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445" w:rsidP="00350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UEEAS0007 Assemble, mount and connect control gear and switchgear</w:t>
      </w:r>
      <w:r>
        <w:fldChar w:fldCharType="end"/>
      </w:r>
    </w:p>
    <w:p w:rsidR="00350445" w:rsidP="00350445">
      <w:pPr>
        <w:pStyle w:val="Version"/>
        <w:sectPr w:rsidSect="00045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5253" w:rsidP="00045253">
      <w:pPr>
        <w:pStyle w:val="SuperHeading"/>
      </w:pPr>
      <w:r w:rsidRPr="00045253">
        <w:t>UEEAS0007 Assemble, mount and connect control gear and switchgear</w:t>
      </w:r>
    </w:p>
    <w:p w:rsidR="00000000" w:rsidRPr="00045253" w:rsidP="00045253">
      <w:pPr>
        <w:pStyle w:val="Heading1"/>
      </w:pPr>
      <w:bookmarkStart w:id="1" w:name="O_1288773"/>
      <w:bookmarkEnd w:id="1"/>
      <w:r w:rsidRPr="000452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Release 2. Minor Change. Typographic error in prerequisites corrected.</w:t>
            </w:r>
          </w:p>
        </w:tc>
      </w:tr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Release 1. This is the first release of this unit of competency in the UEE Electrotechnology Training Package.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2" w:name="O_1288772"/>
      <w:bookmarkEnd w:id="2"/>
      <w:r w:rsidRPr="000452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This unit involves the skills and knowledge required to assemble, mount and connect control gear and switchgear,</w:t>
            </w:r>
            <w:r w:rsidRPr="00045253">
              <w:t xml:space="preserve"> including the interconnections within a switchboard enclosure intended to operate at voltages up to 1,000 volts (V) alternating current (a.c.) or 1,500 V direct current (d.c.). </w:t>
            </w:r>
          </w:p>
          <w:p w:rsidR="00000000" w:rsidRPr="00045253" w:rsidP="00045253">
            <w:pPr>
              <w:pStyle w:val="BodyText"/>
            </w:pPr>
            <w:r w:rsidRPr="00045253">
              <w:t>It includes working safely; following standards, specifications and component</w:t>
            </w:r>
            <w:r w:rsidRPr="00045253">
              <w:t xml:space="preserve"> manufacturer requirements; matching equipment with that specified; terminating cables; connecting wiring and completing necessary documentation.</w:t>
            </w:r>
          </w:p>
          <w:p w:rsidR="00000000" w:rsidRPr="00045253" w:rsidP="00045253">
            <w:pPr>
              <w:pStyle w:val="BodyText"/>
            </w:pPr>
            <w:r w:rsidRPr="00045253">
              <w:t>No licensing, legislative or certification requirements apply to this unit at the time of publication.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3" w:name="O_1288771"/>
      <w:bookmarkEnd w:id="3"/>
      <w:r w:rsidRPr="000452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UEECD0007 Apply work health and safety regulations, codes and practices in the workplace</w:t>
            </w:r>
          </w:p>
          <w:p w:rsidR="00000000" w:rsidRPr="00045253" w:rsidP="00045253">
            <w:pPr>
              <w:pStyle w:val="BodyText"/>
            </w:pPr>
            <w:r w:rsidRPr="00045253">
              <w:t>UEECD0019 Fabricate, assemble and dismantle utilities industry components</w:t>
            </w:r>
          </w:p>
          <w:p w:rsidR="00000000" w:rsidRPr="00045253" w:rsidP="00045253">
            <w:pPr>
              <w:pStyle w:val="BodyText"/>
            </w:pPr>
            <w:r w:rsidRPr="00045253">
              <w:t>UEECD0020 Fix and secure electrotechnology equipment</w:t>
            </w:r>
          </w:p>
          <w:p w:rsidR="00000000" w:rsidRPr="00045253" w:rsidP="00045253">
            <w:pPr>
              <w:pStyle w:val="BodyText"/>
            </w:pPr>
            <w:r w:rsidRPr="00045253">
              <w:t>UEECD00</w:t>
            </w:r>
            <w:r w:rsidRPr="00045253">
              <w:t>51 Use drawings, diagrams, schedules, standards, codes and specifications</w:t>
            </w:r>
          </w:p>
          <w:p w:rsidR="00000000" w:rsidRPr="00045253" w:rsidP="00045253">
            <w:pPr>
              <w:pStyle w:val="BodyText"/>
            </w:pPr>
            <w:r w:rsidRPr="00045253">
              <w:t>UEEEL0003 Arrange circuits, control and protection for general electrical installations</w:t>
            </w:r>
          </w:p>
          <w:p w:rsidR="00000000" w:rsidRPr="00045253" w:rsidP="00045253">
            <w:pPr>
              <w:pStyle w:val="BodyText"/>
            </w:pPr>
            <w:r w:rsidRPr="00045253">
              <w:t>UEEEL0020 Solve problems in low voltage a.c. circuits</w:t>
            </w:r>
          </w:p>
          <w:p w:rsidR="00000000" w:rsidRPr="00045253" w:rsidP="00045253">
            <w:pPr>
              <w:pStyle w:val="BodyText"/>
            </w:pPr>
            <w:r w:rsidRPr="00045253">
              <w:t>UEEEL0023 Terminate cables, cords and ac</w:t>
            </w:r>
            <w:r w:rsidRPr="00045253">
              <w:t>cessories for low voltage circuits</w:t>
            </w:r>
          </w:p>
          <w:p w:rsidR="00000000" w:rsidRPr="00045253" w:rsidP="00045253">
            <w:pPr>
              <w:pStyle w:val="BodyText"/>
            </w:pPr>
            <w:r w:rsidRPr="00045253">
              <w:t>UEEEL0005 Develop and connect electrical control circuits</w:t>
            </w:r>
          </w:p>
          <w:p w:rsidR="00000000" w:rsidRPr="00045253" w:rsidP="00045253">
            <w:pPr>
              <w:pStyle w:val="BodyText"/>
            </w:pPr>
            <w:r w:rsidRPr="00045253">
              <w:t>UEEEL0019 Solve problems in direct current (d.c.) machines</w:t>
            </w:r>
          </w:p>
          <w:p w:rsidR="00000000" w:rsidRPr="00045253" w:rsidP="00045253">
            <w:pPr>
              <w:pStyle w:val="BodyText"/>
            </w:pPr>
            <w:r w:rsidRPr="00045253">
              <w:t>UEEEL0021 Solve problems in magnetic and electromagnetic devices</w:t>
            </w:r>
          </w:p>
          <w:p w:rsidR="00000000" w:rsidRPr="00045253" w:rsidP="00045253">
            <w:pPr>
              <w:pStyle w:val="BodyText"/>
            </w:pPr>
            <w:r w:rsidRPr="00045253">
              <w:t xml:space="preserve">UEEEL0024 </w:t>
            </w:r>
            <w:r w:rsidRPr="00045253">
              <w:t>Test and connect alternating current (a.c.) rotating machines</w:t>
            </w:r>
          </w:p>
          <w:p w:rsidR="00000000" w:rsidRPr="00045253" w:rsidP="00045253">
            <w:pPr>
              <w:pStyle w:val="BodyText"/>
            </w:pPr>
            <w:r w:rsidRPr="00045253">
              <w:t>UEEEL0025 Test and connect transformers</w:t>
            </w:r>
          </w:p>
          <w:p w:rsidR="00000000" w:rsidRPr="00045253" w:rsidP="00045253">
            <w:pPr>
              <w:pStyle w:val="BodyText"/>
            </w:pPr>
            <w:r w:rsidRPr="00045253">
              <w:t>and</w:t>
            </w:r>
          </w:p>
          <w:p w:rsidR="00000000" w:rsidRPr="00045253" w:rsidP="00045253">
            <w:pPr>
              <w:pStyle w:val="BodyText"/>
            </w:pPr>
            <w:r w:rsidRPr="00045253">
              <w:t>UEECD0043 Solve problems in direct current circuits</w:t>
            </w:r>
          </w:p>
          <w:p w:rsidR="00000000" w:rsidRPr="00045253" w:rsidP="00045253">
            <w:pPr>
              <w:pStyle w:val="BodyText"/>
            </w:pPr>
            <w:r w:rsidRPr="00045253">
              <w:t>or</w:t>
            </w:r>
          </w:p>
          <w:p w:rsidR="00000000" w:rsidRPr="00045253" w:rsidP="00045253">
            <w:pPr>
              <w:pStyle w:val="BodyText"/>
            </w:pPr>
            <w:r w:rsidRPr="00045253">
              <w:t>UEECD0044 Solve problems in multiple path circuits</w:t>
            </w:r>
          </w:p>
          <w:p w:rsidR="00000000" w:rsidRPr="00045253" w:rsidP="00045253">
            <w:pPr>
              <w:pStyle w:val="BodyText"/>
            </w:pPr>
            <w:r w:rsidRPr="00045253">
              <w:t>UEECD0046 Solve problems in single path circ</w:t>
            </w:r>
            <w:r w:rsidRPr="00045253">
              <w:t>uits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4" w:name="O_1288770"/>
      <w:bookmarkEnd w:id="4"/>
      <w:r w:rsidRPr="000452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Assembly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5" w:name="O_1288769"/>
      <w:bookmarkEnd w:id="5"/>
      <w:r w:rsidRPr="000452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Electrotechnology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6" w:name="O_1288768"/>
      <w:bookmarkEnd w:id="6"/>
      <w:r w:rsidRPr="000452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PERFORMANCE CRITERIA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Performance criteria describe the performance needed to demonstrate achievement of the element.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rPr>
                <w:rStyle w:val="SpecialBold"/>
              </w:rPr>
              <w:t>Plan to assemble</w:t>
            </w:r>
            <w:r w:rsidRPr="00045253">
              <w:t>,</w:t>
            </w:r>
            <w:r w:rsidRPr="00045253">
              <w:rPr>
                <w:rStyle w:val="SpecialBold"/>
              </w:rPr>
              <w:t xml:space="preserve"> mount and connect control gear and switchgear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Switchgear and control gear assembly installation is determined and planned in accordan</w:t>
            </w:r>
            <w:r w:rsidRPr="00045253">
              <w:t xml:space="preserve">ce with job specifications, wiring and schematic diagrams 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Work health and safety (WHS)/occupational health and safety (OHS) requirements and workplace procedures for a given work area are identified and applied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Work instructions, including layout and wiring diagrams, are applied in accordance with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Advice is sought from supervisor to ensure work is coordinated effectively with relevant person/s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 xml:space="preserve">Materials required for the control </w:t>
            </w:r>
            <w:r w:rsidRPr="00045253">
              <w:t>gear and switchgear installation work are obtained in accordance with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Tools, equipment and measuring devices required to carry out work are obtained and checked for correct operation and safety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rPr>
                <w:rStyle w:val="SpecialBold"/>
              </w:rPr>
              <w:t>Assemble</w:t>
            </w:r>
            <w:r w:rsidRPr="00045253">
              <w:t>,</w:t>
            </w:r>
            <w:r w:rsidRPr="00045253">
              <w:rPr>
                <w:rStyle w:val="SpecialBold"/>
              </w:rPr>
              <w:t xml:space="preserve"> mount and connect control gear and switchgear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Switchgear and control gear assembly hazards are identified, risks assessed and control measures are implemented in accordance with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Circuits are checked and isolated in accordan</w:t>
            </w:r>
            <w:r w:rsidRPr="00045253">
              <w:t xml:space="preserve">ce with </w:t>
            </w:r>
            <w:r w:rsidRPr="00045253">
              <w:t>WHS/OHS workplace requirements and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Component layout is in accordance with job specifications, wiring and schematic diagrams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Switchgear/control gear is fitted in accordance with work instructions, industry standards, manufacturer specifications and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Interconnections are made in accordance with work instructions, industry standards and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Regular quality checks are carried out in accordance with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 xml:space="preserve">Completed switchboard function is tested in accordance </w:t>
            </w:r>
            <w:r w:rsidRPr="00045253">
              <w:t xml:space="preserve">with workplace procedures, industry standards and manufacturer specifications 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 xml:space="preserve">Labelling and numbering cable are undertaken in accordance with industry standards, wiring and schematic diagrams 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Unplanned events are referred to supervisor f</w:t>
            </w:r>
            <w:r w:rsidRPr="00045253">
              <w:t>or directions in accordance with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Assembly work is carried out without waste of materials or damage to apparatus, the surrounding environment or services and using sustainable energy practices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rPr>
                <w:rStyle w:val="SpecialBold"/>
              </w:rPr>
              <w:t>Finalise and inspect assembled c</w:t>
            </w:r>
            <w:r w:rsidRPr="00045253">
              <w:rPr>
                <w:rStyle w:val="SpecialBold"/>
              </w:rPr>
              <w:t>ontrol gear and switchgear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Assembled switchboard panel is visually inspected and checked against work instructions, industry standards and manufacturer specifications in accordance with workplace procedures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Problem-solving technique</w:t>
            </w:r>
            <w:r w:rsidRPr="00045253">
              <w:t>s are used where corrective actions to assembled components are required in accordance with regulatory requirements and industry standards</w:t>
            </w:r>
          </w:p>
        </w:tc>
      </w:tr>
      <w:tr w:rsidTr="000452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Work completion is documented and relevant person/s notified in accordance with workplace procedures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7" w:name="O_1288767"/>
      <w:bookmarkEnd w:id="7"/>
      <w:r w:rsidRPr="000452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Foundation skills essential to performance are explicit in the performance criteria of this unit of competency.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8" w:name="O_1288766"/>
      <w:bookmarkEnd w:id="8"/>
      <w:r w:rsidRPr="000452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Range is restricted to essential operating conditions and any other</w:t>
            </w:r>
            <w:r w:rsidRPr="00045253">
              <w:t xml:space="preserve"> variables essential to the work environment.</w:t>
            </w:r>
          </w:p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Non-essential conditions may be found in the UEE Electrotechnology Training Package Companion Volume Implementation Guide.</w:t>
            </w:r>
          </w:p>
        </w:tc>
      </w:tr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53">
            <w:pPr>
              <w:pStyle w:val="BodyText"/>
              <w:rPr>
                <w:lang w:val="en-NZ"/>
              </w:rPr>
            </w:pPr>
            <w:r w:rsidRPr="00045253">
              <w:t>Assembling at least two different control panels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ListBullet"/>
            </w:pPr>
            <w:r w:rsidRPr="00045253">
              <w:t>general supply main switches</w:t>
            </w:r>
          </w:p>
          <w:p w:rsidR="00000000" w:rsidRPr="00045253" w:rsidP="00045253">
            <w:pPr>
              <w:pStyle w:val="ListBullet"/>
            </w:pPr>
            <w:r w:rsidRPr="00045253">
              <w:t>multiple supplies</w:t>
            </w:r>
          </w:p>
          <w:p w:rsidR="00000000" w:rsidRPr="00045253" w:rsidP="00045253">
            <w:pPr>
              <w:pStyle w:val="ListBullet"/>
            </w:pPr>
            <w:r w:rsidRPr="00045253">
              <w:t>safety services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9" w:name="O_1288765"/>
      <w:bookmarkEnd w:id="9"/>
      <w:r w:rsidRPr="000452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53" w:rsidP="00045253">
            <w:pPr>
              <w:pStyle w:val="BodyText"/>
            </w:pPr>
            <w:r w:rsidRPr="00045253">
              <w:t>This unit replaces and is equivalent to UEENEEA110A Assemble, mount and connect control gear and switchgear.</w:t>
            </w:r>
          </w:p>
        </w:tc>
      </w:tr>
    </w:tbl>
    <w:p w:rsidR="00000000" w:rsidRPr="00045253" w:rsidP="00045253">
      <w:pPr>
        <w:pStyle w:val="NoPaddingFontSize1"/>
      </w:pPr>
    </w:p>
    <w:p w:rsidR="00000000" w:rsidRPr="00045253" w:rsidP="00045253">
      <w:pPr>
        <w:pStyle w:val="AllowPageBreak"/>
      </w:pPr>
    </w:p>
    <w:p w:rsidR="00000000" w:rsidRPr="00045253" w:rsidP="00045253">
      <w:pPr>
        <w:pStyle w:val="Heading1"/>
      </w:pPr>
      <w:bookmarkStart w:id="10" w:name="O_1288774"/>
      <w:bookmarkEnd w:id="10"/>
      <w:r w:rsidRPr="00045253">
        <w:t>Links</w:t>
      </w:r>
    </w:p>
    <w:p w:rsidR="00000000" w:rsidRPr="00045253" w:rsidP="00350445">
      <w:pPr>
        <w:pStyle w:val="BodyText"/>
      </w:pPr>
      <w:r w:rsidRPr="0004525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81AF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45253" w:rsidP="00045253"/>
    <w:sectPr w:rsidSect="00045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53" w:rsidRPr="00350445" w:rsidP="00350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45" w:rsidP="00045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445" w:rsidP="00045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50445" w:rsidP="00045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253" w:rsidRPr="00350445" w:rsidP="00350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45" w:rsidRPr="002D2AF8" w:rsidP="00045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UEEAS0007 Assemble, mount and connect control gear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350445" w:rsidP="00045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EA0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4D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253"/>
  </w:style>
  <w:style w:type="character" w:customStyle="1" w:styleId="Heading1Char">
    <w:name w:val="Heading 1 Char"/>
    <w:basedOn w:val="DefaultParagraphFont"/>
    <w:link w:val="Heading1"/>
    <w:rsid w:val="00045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2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2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253"/>
    <w:rPr>
      <w:b/>
      <w:spacing w:val="0"/>
    </w:rPr>
  </w:style>
  <w:style w:type="paragraph" w:customStyle="1" w:styleId="SuperHeading">
    <w:name w:val="SuperHeading"/>
    <w:basedOn w:val="Normal"/>
    <w:rsid w:val="00045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5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2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2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253"/>
    <w:rPr>
      <w:i/>
    </w:rPr>
  </w:style>
  <w:style w:type="paragraph" w:styleId="Caption">
    <w:name w:val="caption"/>
    <w:basedOn w:val="BodyText"/>
    <w:next w:val="Normal"/>
    <w:qFormat/>
    <w:rsid w:val="00045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253"/>
  </w:style>
  <w:style w:type="paragraph" w:styleId="TableofFigures">
    <w:name w:val="table of figures"/>
    <w:basedOn w:val="Normal"/>
    <w:next w:val="Normal"/>
    <w:semiHidden/>
    <w:rsid w:val="00045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2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253"/>
    <w:rPr>
      <w:rFonts w:ascii="Wingdings" w:hAnsi="Wingdings"/>
    </w:rPr>
  </w:style>
  <w:style w:type="paragraph" w:customStyle="1" w:styleId="TableHeading">
    <w:name w:val="Table Heading"/>
    <w:basedOn w:val="HeadingBase"/>
    <w:rsid w:val="00045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253"/>
    <w:rPr>
      <w:color w:val="0033CC"/>
      <w:u w:val="none"/>
    </w:rPr>
  </w:style>
  <w:style w:type="paragraph" w:customStyle="1" w:styleId="BodyTextRight">
    <w:name w:val="Body Text Right"/>
    <w:basedOn w:val="BodyText"/>
    <w:rsid w:val="00045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2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253"/>
    <w:rPr>
      <w:sz w:val="32"/>
    </w:rPr>
  </w:style>
  <w:style w:type="paragraph" w:customStyle="1" w:styleId="HeadingProcedure">
    <w:name w:val="Heading Procedure"/>
    <w:basedOn w:val="HeadingBase"/>
    <w:next w:val="Normal"/>
    <w:rsid w:val="00045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253"/>
    <w:pPr>
      <w:spacing w:before="60" w:after="60"/>
    </w:pPr>
  </w:style>
  <w:style w:type="paragraph" w:styleId="ListContinue">
    <w:name w:val="List Continue"/>
    <w:basedOn w:val="List"/>
    <w:rsid w:val="00045253"/>
    <w:pPr>
      <w:ind w:firstLine="0"/>
    </w:pPr>
  </w:style>
  <w:style w:type="paragraph" w:customStyle="1" w:styleId="ListNote">
    <w:name w:val="List Note"/>
    <w:basedOn w:val="List"/>
    <w:rsid w:val="00045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253"/>
    <w:rPr>
      <w:rFonts w:ascii="Courier New" w:hAnsi="Courier New"/>
    </w:rPr>
  </w:style>
  <w:style w:type="paragraph" w:customStyle="1" w:styleId="NoteBullet">
    <w:name w:val="Note Bullet"/>
    <w:basedOn w:val="Note"/>
    <w:rsid w:val="00045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2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253"/>
    <w:rPr>
      <w:b/>
      <w:smallCaps/>
    </w:rPr>
  </w:style>
  <w:style w:type="paragraph" w:customStyle="1" w:styleId="TableListNumber">
    <w:name w:val="Table List Number"/>
    <w:basedOn w:val="ListNumber"/>
    <w:rsid w:val="00045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253"/>
    <w:pPr>
      <w:numPr>
        <w:numId w:val="8"/>
      </w:numPr>
    </w:pPr>
  </w:style>
  <w:style w:type="paragraph" w:customStyle="1" w:styleId="ListAlpha2">
    <w:name w:val="List Alpha 2"/>
    <w:basedOn w:val="List2"/>
    <w:rsid w:val="00045253"/>
    <w:pPr>
      <w:numPr>
        <w:numId w:val="7"/>
      </w:numPr>
    </w:pPr>
  </w:style>
  <w:style w:type="paragraph" w:styleId="List2">
    <w:name w:val="List 2"/>
    <w:basedOn w:val="BodyText"/>
    <w:rsid w:val="00045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2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2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253"/>
    <w:pPr>
      <w:numPr>
        <w:numId w:val="3"/>
      </w:numPr>
    </w:pPr>
  </w:style>
  <w:style w:type="paragraph" w:styleId="ListContinue2">
    <w:name w:val="List Continue 2"/>
    <w:basedOn w:val="List2"/>
    <w:rsid w:val="00045253"/>
    <w:pPr>
      <w:ind w:firstLine="0"/>
    </w:pPr>
  </w:style>
  <w:style w:type="paragraph" w:styleId="ListContinue3">
    <w:name w:val="List Continue 3"/>
    <w:basedOn w:val="List3"/>
    <w:rsid w:val="00045253"/>
    <w:pPr>
      <w:ind w:left="1021" w:firstLine="0"/>
    </w:pPr>
  </w:style>
  <w:style w:type="paragraph" w:styleId="ListContinue4">
    <w:name w:val="List Continue 4"/>
    <w:basedOn w:val="List4"/>
    <w:rsid w:val="00045253"/>
    <w:pPr>
      <w:ind w:firstLine="0"/>
    </w:pPr>
  </w:style>
  <w:style w:type="paragraph" w:styleId="ListContinue5">
    <w:name w:val="List Continue 5"/>
    <w:basedOn w:val="List5"/>
    <w:rsid w:val="00045253"/>
    <w:pPr>
      <w:ind w:firstLine="0"/>
    </w:pPr>
  </w:style>
  <w:style w:type="paragraph" w:styleId="ListNumber3">
    <w:name w:val="List Number 3"/>
    <w:basedOn w:val="List3"/>
    <w:rsid w:val="00045253"/>
    <w:pPr>
      <w:numPr>
        <w:numId w:val="4"/>
      </w:numPr>
    </w:pPr>
  </w:style>
  <w:style w:type="paragraph" w:styleId="ListNumber4">
    <w:name w:val="List Number 4"/>
    <w:basedOn w:val="List4"/>
    <w:rsid w:val="00045253"/>
    <w:pPr>
      <w:numPr>
        <w:numId w:val="5"/>
      </w:numPr>
    </w:pPr>
  </w:style>
  <w:style w:type="paragraph" w:styleId="ListNumber5">
    <w:name w:val="List Number 5"/>
    <w:basedOn w:val="List5"/>
    <w:rsid w:val="00045253"/>
    <w:pPr>
      <w:numPr>
        <w:numId w:val="6"/>
      </w:numPr>
    </w:pPr>
  </w:style>
  <w:style w:type="paragraph" w:styleId="BlockText">
    <w:name w:val="Block Text"/>
    <w:basedOn w:val="Normal"/>
    <w:rsid w:val="00045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253"/>
    <w:rPr>
      <w:sz w:val="16"/>
      <w:vertAlign w:val="superscript"/>
    </w:rPr>
  </w:style>
  <w:style w:type="character" w:customStyle="1" w:styleId="Symbols">
    <w:name w:val="Symbols"/>
    <w:basedOn w:val="DefaultParagraphFont"/>
    <w:rsid w:val="00045253"/>
    <w:rPr>
      <w:rFonts w:ascii="Symbol" w:hAnsi="Symbol"/>
    </w:rPr>
  </w:style>
  <w:style w:type="character" w:customStyle="1" w:styleId="MenuOptions">
    <w:name w:val="Menu Options"/>
    <w:basedOn w:val="DefaultParagraphFont"/>
    <w:rsid w:val="00045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253"/>
    <w:rPr>
      <w:b/>
    </w:rPr>
  </w:style>
  <w:style w:type="character" w:customStyle="1" w:styleId="Underlined">
    <w:name w:val="Underlined"/>
    <w:basedOn w:val="DefaultParagraphFont"/>
    <w:rsid w:val="00045253"/>
    <w:rPr>
      <w:u w:val="single"/>
    </w:rPr>
  </w:style>
  <w:style w:type="paragraph" w:customStyle="1" w:styleId="TableBodyTextRight">
    <w:name w:val="Table Body Text Right"/>
    <w:basedOn w:val="TableBodyText"/>
    <w:rsid w:val="00045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253"/>
    <w:rPr>
      <w:sz w:val="18"/>
    </w:rPr>
  </w:style>
  <w:style w:type="paragraph" w:customStyle="1" w:styleId="BodySmallRight">
    <w:name w:val="Body Small Right"/>
    <w:basedOn w:val="BodyTextRight"/>
    <w:rsid w:val="00045253"/>
    <w:rPr>
      <w:sz w:val="18"/>
      <w:szCs w:val="18"/>
    </w:rPr>
  </w:style>
  <w:style w:type="paragraph" w:customStyle="1" w:styleId="MarginEdition">
    <w:name w:val="Margin Edition"/>
    <w:basedOn w:val="MarginNote"/>
    <w:rsid w:val="00045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253"/>
    <w:rPr>
      <w:sz w:val="2"/>
      <w:szCs w:val="2"/>
    </w:rPr>
  </w:style>
  <w:style w:type="character" w:customStyle="1" w:styleId="Small">
    <w:name w:val="Small"/>
    <w:basedOn w:val="DefaultParagraphFont"/>
    <w:rsid w:val="00045253"/>
    <w:rPr>
      <w:sz w:val="16"/>
    </w:rPr>
  </w:style>
  <w:style w:type="paragraph" w:customStyle="1" w:styleId="WideTable">
    <w:name w:val="Wide Table"/>
    <w:basedOn w:val="Normal"/>
    <w:rsid w:val="00045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253"/>
  </w:style>
  <w:style w:type="paragraph" w:styleId="Quote">
    <w:name w:val="Quote"/>
    <w:basedOn w:val="Heading1"/>
    <w:link w:val="QuoteChar"/>
    <w:qFormat/>
    <w:rsid w:val="00045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253"/>
    <w:pPr>
      <w:pageBreakBefore/>
    </w:pPr>
  </w:style>
  <w:style w:type="paragraph" w:customStyle="1" w:styleId="Border">
    <w:name w:val="Border"/>
    <w:basedOn w:val="Normal"/>
    <w:qFormat/>
    <w:rsid w:val="00045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253"/>
    <w:rPr>
      <w:u w:val="single"/>
    </w:rPr>
  </w:style>
  <w:style w:type="character" w:customStyle="1" w:styleId="BoldandItalics">
    <w:name w:val="Bold and Italics"/>
    <w:qFormat/>
    <w:rsid w:val="00045253"/>
    <w:rPr>
      <w:b/>
      <w:i/>
      <w:u w:val="none"/>
    </w:rPr>
  </w:style>
  <w:style w:type="paragraph" w:styleId="BalloonText">
    <w:name w:val="Balloon Text"/>
    <w:basedOn w:val="Normal"/>
    <w:link w:val="BalloonTextChar"/>
    <w:rsid w:val="00045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253"/>
    <w:pPr>
      <w:spacing w:before="0" w:after="0"/>
    </w:pPr>
  </w:style>
  <w:style w:type="paragraph" w:customStyle="1" w:styleId="BodyTextBold">
    <w:name w:val="Body Text Bold"/>
    <w:basedOn w:val="BodyText"/>
    <w:qFormat/>
    <w:rsid w:val="00045253"/>
    <w:rPr>
      <w:b/>
    </w:rPr>
  </w:style>
  <w:style w:type="character" w:styleId="Hyperlink">
    <w:name w:val="Hyperlink"/>
    <w:basedOn w:val="DefaultParagraphFont"/>
    <w:uiPriority w:val="99"/>
    <w:unhideWhenUsed/>
    <w:rsid w:val="00350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5147</Characters>
  <Application>Microsoft Office Word</Application>
  <DocSecurity>0</DocSecurity>
  <Lines>214</Lines>
  <Paragraphs>111</Paragraphs>
  <ScaleCrop>false</ScaleCrop>
  <Company>Author-it Software Corporation Ltd.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UEEAS0007 Assemble, mount and connect control gear and switchgear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2024-12-02T00:30:00Z</dcterms:created>
  <dcterms:modified xsi:type="dcterms:W3CDTF">2024-12-02T00:30:00Z</dcterms:modified>
</cp:coreProperties>
</file>