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031" w:rsidP="000D2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UEEAS0004 Select electronic components for assembly</w:t>
      </w:r>
      <w:r>
        <w:fldChar w:fldCharType="end"/>
      </w:r>
    </w:p>
    <w:p w:rsidR="000D2031" w:rsidP="000D2031">
      <w:pPr>
        <w:pStyle w:val="Version"/>
        <w:sectPr w:rsidSect="007A6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D81" w:rsidP="007A6D81">
      <w:pPr>
        <w:pStyle w:val="SuperHeading"/>
      </w:pPr>
      <w:r w:rsidRPr="007A6D81">
        <w:t>UEEAS0004 Select electronic components for assembly</w:t>
      </w:r>
    </w:p>
    <w:p w:rsidR="00000000" w:rsidRPr="007A6D81" w:rsidP="007A6D81">
      <w:pPr>
        <w:pStyle w:val="Heading1"/>
      </w:pPr>
      <w:bookmarkStart w:id="1" w:name="O_1076030"/>
      <w:bookmarkEnd w:id="1"/>
      <w:r w:rsidRPr="007A6D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Release 1. This is the first release of this unit of competency in the UEE Electrotechnology Training Package.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2" w:name="O_1076031"/>
      <w:bookmarkEnd w:id="2"/>
      <w:r w:rsidRPr="007A6D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This unit involves the skills and knowledge required to select electronic componen</w:t>
            </w:r>
            <w:r w:rsidRPr="007A6D81">
              <w:t xml:space="preserve">ts for assembly from job specifications. </w:t>
            </w:r>
          </w:p>
          <w:p w:rsidR="00000000" w:rsidRPr="007A6D81" w:rsidP="007A6D81">
            <w:pPr>
              <w:pStyle w:val="BodyText"/>
            </w:pPr>
            <w:r w:rsidRPr="007A6D81">
              <w:t>It includes preparing, selecting electronic components for assembly, and completing workplace report.</w:t>
            </w:r>
          </w:p>
          <w:p w:rsidR="00000000" w:rsidRPr="007A6D81" w:rsidP="007A6D81">
            <w:pPr>
              <w:pStyle w:val="BodyText"/>
            </w:pPr>
            <w:r w:rsidRPr="007A6D81">
              <w:t>No licensing, legislative or certification requirements apply to this unit at the time of publication.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3" w:name="O_1076033"/>
      <w:bookmarkEnd w:id="3"/>
      <w:r w:rsidRPr="007A6D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UEECD0007 Apply work health and safety regulations, codes and practices in the workplace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4" w:name="O_1076034"/>
      <w:bookmarkEnd w:id="4"/>
      <w:r w:rsidRPr="007A6D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Assembly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5" w:name="O_1076035"/>
      <w:bookmarkEnd w:id="5"/>
      <w:r w:rsidRPr="007A6D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Electrotechnology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6" w:name="O_1076036"/>
      <w:bookmarkEnd w:id="6"/>
      <w:r w:rsidRPr="007A6D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PERFORMANCE CRITERIA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Performance criteria describe the performance needed to demonstrate achievement of the element.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rPr>
                <w:rStyle w:val="SpecialBold"/>
              </w:rPr>
              <w:t>Prepare electronic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Work instructions are obtained and applied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 xml:space="preserve">Advice is sought from supervisor to </w:t>
            </w:r>
            <w:r w:rsidRPr="007A6D81">
              <w:t>ensure work is coordinated effectively with others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Materials required for work are obtained in accordance with workplace procedures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Tools, equipment and testing devices needed to carry out work are obtained and checked for correct operation and safety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rPr>
                <w:rStyle w:val="SpecialBold"/>
              </w:rPr>
              <w:t>Select electronic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WHS/OHS risk control measures and workplace procedures are followed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Electronic components are</w:t>
            </w:r>
            <w:r w:rsidRPr="007A6D81">
              <w:t xml:space="preserve"> selected, sorted and placed in accordance with work instructions 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Problem-solving techniques are used to resolve issues with supply of component in accordance with workplace procedures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Quality checks of components are in accordance with work instructions and relevant industry standards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Work is completed in acceptable timeframe given environment and workplace conditions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rPr>
                <w:rStyle w:val="SpecialBold"/>
              </w:rPr>
              <w:t>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WHS/OHS risk control measures and workplace procedures for work completion are followed</w:t>
            </w:r>
          </w:p>
        </w:tc>
      </w:tr>
      <w:tr w:rsidTr="007A6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Workplace report/s on component/s are completed in accordance with work instructions and workplace procedures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7" w:name="O_1076037"/>
      <w:bookmarkEnd w:id="7"/>
      <w:r w:rsidRPr="007A6D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Foundation skills essential to performance are explicit in the performance criteria of this unit of competency.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8" w:name="O_1076038"/>
      <w:bookmarkEnd w:id="8"/>
      <w:r w:rsidRPr="007A6D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Range is restricted to essential operating conditions and any other variables essential to the work env</w:t>
            </w:r>
            <w:r w:rsidRPr="007A6D81">
              <w:t>ironment.</w:t>
            </w:r>
          </w:p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>Non-essential conditions may be found in the UEE Electrotechnology Training Package Companion Volume Implementation Guide.</w:t>
            </w:r>
          </w:p>
        </w:tc>
      </w:tr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D81">
            <w:pPr>
              <w:pStyle w:val="BodyText"/>
              <w:rPr>
                <w:lang w:val="en-NZ"/>
              </w:rPr>
            </w:pPr>
            <w:r w:rsidRPr="007A6D81">
              <w:t xml:space="preserve">Selecting components for assembly must include at least two different electronic </w:t>
            </w:r>
            <w:r w:rsidRPr="007A6D81">
              <w:t xml:space="preserve">apparatus. These apparatuses must consist of the following basic features: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ListBullet"/>
            </w:pPr>
            <w:r w:rsidRPr="007A6D81">
              <w:t>a chassis</w:t>
            </w:r>
          </w:p>
          <w:p w:rsidR="00000000" w:rsidRPr="007A6D81" w:rsidP="007A6D81">
            <w:pPr>
              <w:pStyle w:val="ListBullet"/>
            </w:pPr>
            <w:r w:rsidRPr="007A6D81">
              <w:t>printed circuit board</w:t>
            </w:r>
          </w:p>
          <w:p w:rsidR="00000000" w:rsidRPr="007A6D81" w:rsidP="007A6D81">
            <w:pPr>
              <w:pStyle w:val="ListBullet"/>
            </w:pPr>
            <w:r w:rsidRPr="007A6D81">
              <w:t>adjustment components and interconnections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9" w:name="O_1076039"/>
      <w:bookmarkEnd w:id="9"/>
      <w:r w:rsidRPr="007A6D81">
        <w:t>Un</w:t>
      </w:r>
      <w:r w:rsidRPr="007A6D81">
        <w:t>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D81" w:rsidP="007A6D81">
            <w:pPr>
              <w:pStyle w:val="BodyText"/>
            </w:pPr>
            <w:r w:rsidRPr="007A6D81">
              <w:t>This unit replaces and is equivalent to UEENEEA102A Select electronic components for assembly.</w:t>
            </w:r>
          </w:p>
        </w:tc>
      </w:tr>
    </w:tbl>
    <w:p w:rsidR="00000000" w:rsidRPr="007A6D81" w:rsidP="007A6D81">
      <w:pPr>
        <w:pStyle w:val="NoPaddingFontSize1"/>
      </w:pPr>
    </w:p>
    <w:p w:rsidR="00000000" w:rsidRPr="007A6D81" w:rsidP="007A6D81">
      <w:pPr>
        <w:pStyle w:val="AllowPageBreak"/>
      </w:pPr>
    </w:p>
    <w:p w:rsidR="00000000" w:rsidRPr="007A6D81" w:rsidP="007A6D81">
      <w:pPr>
        <w:pStyle w:val="Heading1"/>
      </w:pPr>
      <w:bookmarkStart w:id="10" w:name="O_1076046"/>
      <w:bookmarkEnd w:id="10"/>
      <w:r w:rsidRPr="007A6D81">
        <w:t>Links</w:t>
      </w:r>
    </w:p>
    <w:p w:rsidR="00000000" w:rsidRPr="007A6D81" w:rsidP="000D2031">
      <w:pPr>
        <w:pStyle w:val="BodyText"/>
      </w:pPr>
      <w:r w:rsidRPr="007A6D8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8237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A6D81" w:rsidP="007A6D81"/>
    <w:sectPr w:rsidSect="007A6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1" w:rsidRPr="000D2031" w:rsidP="000D2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31" w:rsidP="007A6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031" w:rsidP="007A6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D2031" w:rsidP="007A6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D81" w:rsidRPr="000D2031" w:rsidP="000D2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31" w:rsidRPr="002D2AF8" w:rsidP="007A6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UEEAS0004 Select electronic components for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D2031" w:rsidP="007A6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F63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8F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D81"/>
  </w:style>
  <w:style w:type="character" w:customStyle="1" w:styleId="Heading1Char">
    <w:name w:val="Heading 1 Char"/>
    <w:basedOn w:val="DefaultParagraphFont"/>
    <w:link w:val="Heading1"/>
    <w:rsid w:val="007A6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D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6D81"/>
    <w:rPr>
      <w:b/>
      <w:spacing w:val="0"/>
    </w:rPr>
  </w:style>
  <w:style w:type="paragraph" w:customStyle="1" w:styleId="SuperHeading">
    <w:name w:val="SuperHeading"/>
    <w:basedOn w:val="Normal"/>
    <w:rsid w:val="007A6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6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D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D81"/>
    <w:rPr>
      <w:i/>
    </w:rPr>
  </w:style>
  <w:style w:type="paragraph" w:styleId="Caption">
    <w:name w:val="caption"/>
    <w:basedOn w:val="BodyText"/>
    <w:next w:val="Normal"/>
    <w:qFormat/>
    <w:rsid w:val="007A6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D81"/>
  </w:style>
  <w:style w:type="paragraph" w:styleId="TableofFigures">
    <w:name w:val="table of figures"/>
    <w:basedOn w:val="Normal"/>
    <w:next w:val="Normal"/>
    <w:semiHidden/>
    <w:rsid w:val="007A6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D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6D81"/>
    <w:rPr>
      <w:rFonts w:ascii="Wingdings" w:hAnsi="Wingdings"/>
    </w:rPr>
  </w:style>
  <w:style w:type="paragraph" w:customStyle="1" w:styleId="TableHeading">
    <w:name w:val="Table Heading"/>
    <w:basedOn w:val="HeadingBase"/>
    <w:rsid w:val="007A6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D81"/>
    <w:rPr>
      <w:color w:val="0033CC"/>
      <w:u w:val="none"/>
    </w:rPr>
  </w:style>
  <w:style w:type="paragraph" w:customStyle="1" w:styleId="BodyTextRight">
    <w:name w:val="Body Text Right"/>
    <w:basedOn w:val="BodyText"/>
    <w:rsid w:val="007A6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D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D81"/>
    <w:rPr>
      <w:sz w:val="32"/>
    </w:rPr>
  </w:style>
  <w:style w:type="paragraph" w:customStyle="1" w:styleId="HeadingProcedure">
    <w:name w:val="Heading Procedure"/>
    <w:basedOn w:val="HeadingBase"/>
    <w:next w:val="Normal"/>
    <w:rsid w:val="007A6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D81"/>
    <w:pPr>
      <w:spacing w:before="60" w:after="60"/>
    </w:pPr>
  </w:style>
  <w:style w:type="paragraph" w:styleId="ListContinue">
    <w:name w:val="List Continue"/>
    <w:basedOn w:val="List"/>
    <w:rsid w:val="007A6D81"/>
    <w:pPr>
      <w:ind w:firstLine="0"/>
    </w:pPr>
  </w:style>
  <w:style w:type="paragraph" w:customStyle="1" w:styleId="ListNote">
    <w:name w:val="List Note"/>
    <w:basedOn w:val="List"/>
    <w:rsid w:val="007A6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D81"/>
    <w:rPr>
      <w:rFonts w:ascii="Courier New" w:hAnsi="Courier New"/>
    </w:rPr>
  </w:style>
  <w:style w:type="paragraph" w:customStyle="1" w:styleId="NoteBullet">
    <w:name w:val="Note Bullet"/>
    <w:basedOn w:val="Note"/>
    <w:rsid w:val="007A6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D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6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D81"/>
    <w:rPr>
      <w:b/>
      <w:smallCaps/>
    </w:rPr>
  </w:style>
  <w:style w:type="paragraph" w:customStyle="1" w:styleId="TableListNumber">
    <w:name w:val="Table List Number"/>
    <w:basedOn w:val="ListNumber"/>
    <w:rsid w:val="007A6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D81"/>
    <w:pPr>
      <w:numPr>
        <w:numId w:val="8"/>
      </w:numPr>
    </w:pPr>
  </w:style>
  <w:style w:type="paragraph" w:customStyle="1" w:styleId="ListAlpha2">
    <w:name w:val="List Alpha 2"/>
    <w:basedOn w:val="List2"/>
    <w:rsid w:val="007A6D81"/>
    <w:pPr>
      <w:numPr>
        <w:numId w:val="7"/>
      </w:numPr>
    </w:pPr>
  </w:style>
  <w:style w:type="paragraph" w:styleId="List2">
    <w:name w:val="List 2"/>
    <w:basedOn w:val="BodyText"/>
    <w:rsid w:val="007A6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D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D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6D81"/>
    <w:pPr>
      <w:numPr>
        <w:numId w:val="3"/>
      </w:numPr>
    </w:pPr>
  </w:style>
  <w:style w:type="paragraph" w:styleId="ListContinue2">
    <w:name w:val="List Continue 2"/>
    <w:basedOn w:val="List2"/>
    <w:rsid w:val="007A6D81"/>
    <w:pPr>
      <w:ind w:firstLine="0"/>
    </w:pPr>
  </w:style>
  <w:style w:type="paragraph" w:styleId="ListContinue3">
    <w:name w:val="List Continue 3"/>
    <w:basedOn w:val="List3"/>
    <w:rsid w:val="007A6D81"/>
    <w:pPr>
      <w:ind w:left="1021" w:firstLine="0"/>
    </w:pPr>
  </w:style>
  <w:style w:type="paragraph" w:styleId="ListContinue4">
    <w:name w:val="List Continue 4"/>
    <w:basedOn w:val="List4"/>
    <w:rsid w:val="007A6D81"/>
    <w:pPr>
      <w:ind w:firstLine="0"/>
    </w:pPr>
  </w:style>
  <w:style w:type="paragraph" w:styleId="ListContinue5">
    <w:name w:val="List Continue 5"/>
    <w:basedOn w:val="List5"/>
    <w:rsid w:val="007A6D81"/>
    <w:pPr>
      <w:ind w:firstLine="0"/>
    </w:pPr>
  </w:style>
  <w:style w:type="paragraph" w:styleId="ListNumber3">
    <w:name w:val="List Number 3"/>
    <w:basedOn w:val="List3"/>
    <w:rsid w:val="007A6D81"/>
    <w:pPr>
      <w:numPr>
        <w:numId w:val="4"/>
      </w:numPr>
    </w:pPr>
  </w:style>
  <w:style w:type="paragraph" w:styleId="ListNumber4">
    <w:name w:val="List Number 4"/>
    <w:basedOn w:val="List4"/>
    <w:rsid w:val="007A6D81"/>
    <w:pPr>
      <w:numPr>
        <w:numId w:val="5"/>
      </w:numPr>
    </w:pPr>
  </w:style>
  <w:style w:type="paragraph" w:styleId="ListNumber5">
    <w:name w:val="List Number 5"/>
    <w:basedOn w:val="List5"/>
    <w:rsid w:val="007A6D81"/>
    <w:pPr>
      <w:numPr>
        <w:numId w:val="6"/>
      </w:numPr>
    </w:pPr>
  </w:style>
  <w:style w:type="paragraph" w:styleId="BlockText">
    <w:name w:val="Block Text"/>
    <w:basedOn w:val="Normal"/>
    <w:rsid w:val="007A6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D81"/>
    <w:rPr>
      <w:sz w:val="16"/>
      <w:vertAlign w:val="superscript"/>
    </w:rPr>
  </w:style>
  <w:style w:type="character" w:customStyle="1" w:styleId="Symbols">
    <w:name w:val="Symbols"/>
    <w:basedOn w:val="DefaultParagraphFont"/>
    <w:rsid w:val="007A6D81"/>
    <w:rPr>
      <w:rFonts w:ascii="Symbol" w:hAnsi="Symbol"/>
    </w:rPr>
  </w:style>
  <w:style w:type="character" w:customStyle="1" w:styleId="MenuOptions">
    <w:name w:val="Menu Options"/>
    <w:basedOn w:val="DefaultParagraphFont"/>
    <w:rsid w:val="007A6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D81"/>
    <w:rPr>
      <w:b/>
    </w:rPr>
  </w:style>
  <w:style w:type="character" w:customStyle="1" w:styleId="Underlined">
    <w:name w:val="Underlined"/>
    <w:basedOn w:val="DefaultParagraphFont"/>
    <w:rsid w:val="007A6D81"/>
    <w:rPr>
      <w:u w:val="single"/>
    </w:rPr>
  </w:style>
  <w:style w:type="paragraph" w:customStyle="1" w:styleId="TableBodyTextRight">
    <w:name w:val="Table Body Text Right"/>
    <w:basedOn w:val="TableBodyText"/>
    <w:rsid w:val="007A6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D81"/>
    <w:rPr>
      <w:sz w:val="18"/>
    </w:rPr>
  </w:style>
  <w:style w:type="paragraph" w:customStyle="1" w:styleId="BodySmallRight">
    <w:name w:val="Body Small Right"/>
    <w:basedOn w:val="BodyTextRight"/>
    <w:rsid w:val="007A6D81"/>
    <w:rPr>
      <w:sz w:val="18"/>
      <w:szCs w:val="18"/>
    </w:rPr>
  </w:style>
  <w:style w:type="paragraph" w:customStyle="1" w:styleId="MarginEdition">
    <w:name w:val="Margin Edition"/>
    <w:basedOn w:val="MarginNote"/>
    <w:rsid w:val="007A6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D81"/>
    <w:rPr>
      <w:sz w:val="2"/>
      <w:szCs w:val="2"/>
    </w:rPr>
  </w:style>
  <w:style w:type="character" w:customStyle="1" w:styleId="Small">
    <w:name w:val="Small"/>
    <w:basedOn w:val="DefaultParagraphFont"/>
    <w:rsid w:val="007A6D81"/>
    <w:rPr>
      <w:sz w:val="16"/>
    </w:rPr>
  </w:style>
  <w:style w:type="paragraph" w:customStyle="1" w:styleId="WideTable">
    <w:name w:val="Wide Table"/>
    <w:basedOn w:val="Normal"/>
    <w:rsid w:val="007A6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D81"/>
  </w:style>
  <w:style w:type="paragraph" w:styleId="Quote">
    <w:name w:val="Quote"/>
    <w:basedOn w:val="Heading1"/>
    <w:link w:val="QuoteChar"/>
    <w:qFormat/>
    <w:rsid w:val="007A6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D81"/>
    <w:pPr>
      <w:pageBreakBefore/>
    </w:pPr>
  </w:style>
  <w:style w:type="paragraph" w:customStyle="1" w:styleId="Border">
    <w:name w:val="Border"/>
    <w:basedOn w:val="Normal"/>
    <w:qFormat/>
    <w:rsid w:val="007A6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D81"/>
    <w:rPr>
      <w:u w:val="single"/>
    </w:rPr>
  </w:style>
  <w:style w:type="character" w:customStyle="1" w:styleId="BoldandItalics">
    <w:name w:val="Bold and Italics"/>
    <w:qFormat/>
    <w:rsid w:val="007A6D81"/>
    <w:rPr>
      <w:b/>
      <w:i/>
      <w:u w:val="none"/>
    </w:rPr>
  </w:style>
  <w:style w:type="paragraph" w:styleId="BalloonText">
    <w:name w:val="Balloon Text"/>
    <w:basedOn w:val="Normal"/>
    <w:link w:val="BalloonTextChar"/>
    <w:rsid w:val="007A6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D81"/>
    <w:pPr>
      <w:spacing w:before="0" w:after="0"/>
    </w:pPr>
  </w:style>
  <w:style w:type="paragraph" w:customStyle="1" w:styleId="BodyTextBold">
    <w:name w:val="Body Text Bold"/>
    <w:basedOn w:val="BodyText"/>
    <w:qFormat/>
    <w:rsid w:val="007A6D81"/>
    <w:rPr>
      <w:b/>
    </w:rPr>
  </w:style>
  <w:style w:type="character" w:styleId="Hyperlink">
    <w:name w:val="Hyperlink"/>
    <w:basedOn w:val="DefaultParagraphFont"/>
    <w:uiPriority w:val="99"/>
    <w:unhideWhenUsed/>
    <w:rsid w:val="000D2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2920</Characters>
  <Application>Microsoft Office Word</Application>
  <DocSecurity>0</DocSecurity>
  <Lines>146</Lines>
  <Paragraphs>76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UEEAS0004 Select electronic components for assembly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