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3BE9" w:rsidP="005B3B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UEEAS0004 Select electronic components for assembly</w:t>
      </w:r>
      <w:r>
        <w:fldChar w:fldCharType="end"/>
      </w:r>
    </w:p>
    <w:p w:rsidR="005B3BE9" w:rsidP="005B3BE9">
      <w:pPr>
        <w:pStyle w:val="Version"/>
        <w:sectPr w:rsidSect="00E008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08AE" w:rsidP="00E008AE">
      <w:pPr>
        <w:pStyle w:val="SuperHeading"/>
      </w:pPr>
      <w:r w:rsidRPr="00E008AE">
        <w:t>UEEAS0004 Select electronic components for assembly</w:t>
      </w:r>
    </w:p>
    <w:p w:rsidR="00000000" w:rsidRPr="00E008AE" w:rsidP="00E008AE">
      <w:pPr>
        <w:pStyle w:val="Heading1"/>
      </w:pPr>
      <w:bookmarkStart w:id="1" w:name="O_1076030"/>
      <w:bookmarkEnd w:id="1"/>
      <w:r w:rsidRPr="00E008A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08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8AE" w:rsidP="00E008AE">
            <w:pPr>
              <w:pStyle w:val="BodyText"/>
            </w:pPr>
            <w:r w:rsidRPr="00E008AE">
              <w:t>Release 1. This is the first release of this unit of competency in the UEE Electrotechnology Training Package.</w:t>
            </w:r>
          </w:p>
        </w:tc>
      </w:tr>
    </w:tbl>
    <w:p w:rsidR="00000000" w:rsidRPr="00E008AE" w:rsidP="00E008AE">
      <w:pPr>
        <w:pStyle w:val="NoPaddingFontSize1"/>
      </w:pPr>
    </w:p>
    <w:p w:rsidR="00000000" w:rsidRPr="00E008AE" w:rsidP="00E008AE">
      <w:pPr>
        <w:pStyle w:val="AllowPageBreak"/>
      </w:pPr>
    </w:p>
    <w:p w:rsidR="00000000" w:rsidRPr="00E008AE" w:rsidP="00E008AE">
      <w:pPr>
        <w:pStyle w:val="Heading1"/>
      </w:pPr>
      <w:bookmarkStart w:id="2" w:name="O_1076031"/>
      <w:bookmarkEnd w:id="2"/>
      <w:r w:rsidRPr="00E008A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08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8AE" w:rsidP="00E008AE">
            <w:pPr>
              <w:pStyle w:val="BodyText"/>
            </w:pPr>
            <w:r w:rsidRPr="00E008AE">
              <w:t>This unit involves the skills and knowledge required to select electronic componen</w:t>
            </w:r>
            <w:r w:rsidRPr="00E008AE">
              <w:t xml:space="preserve">ts for assembly from job specifications. </w:t>
            </w:r>
          </w:p>
          <w:p w:rsidR="00000000" w:rsidRPr="00E008AE" w:rsidP="00E008AE">
            <w:pPr>
              <w:pStyle w:val="BodyText"/>
            </w:pPr>
            <w:r w:rsidRPr="00E008AE">
              <w:t>It includes preparing, selecting electronic components for assembly, and completing workplace report.</w:t>
            </w:r>
          </w:p>
          <w:p w:rsidR="00000000" w:rsidRPr="00E008AE" w:rsidP="00E008AE">
            <w:pPr>
              <w:pStyle w:val="BodyText"/>
            </w:pPr>
            <w:r w:rsidRPr="00E008AE">
              <w:t>No licensing, legislative or certification requirements apply to this unit at the time of publication.</w:t>
            </w:r>
          </w:p>
        </w:tc>
      </w:tr>
    </w:tbl>
    <w:p w:rsidR="00000000" w:rsidRPr="00E008AE" w:rsidP="00E008AE">
      <w:pPr>
        <w:pStyle w:val="NoPaddingFontSize1"/>
      </w:pPr>
    </w:p>
    <w:p w:rsidR="00000000" w:rsidRPr="00E008AE" w:rsidP="00E008AE">
      <w:pPr>
        <w:pStyle w:val="AllowPageBreak"/>
      </w:pPr>
    </w:p>
    <w:p w:rsidR="00000000" w:rsidRPr="00E008AE" w:rsidP="00E008AE">
      <w:pPr>
        <w:pStyle w:val="Heading1"/>
      </w:pPr>
      <w:bookmarkStart w:id="3" w:name="O_1076033"/>
      <w:bookmarkEnd w:id="3"/>
      <w:r w:rsidRPr="00E008A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08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8AE" w:rsidP="00E008AE">
            <w:pPr>
              <w:pStyle w:val="BodyText"/>
            </w:pPr>
            <w:r w:rsidRPr="00E008AE">
              <w:t>UEECD0007 Apply work health and safety regulations, codes and practices in the workplace</w:t>
            </w:r>
          </w:p>
        </w:tc>
      </w:tr>
    </w:tbl>
    <w:p w:rsidR="00000000" w:rsidRPr="00E008AE" w:rsidP="00E008AE">
      <w:pPr>
        <w:pStyle w:val="NoPaddingFontSize1"/>
      </w:pPr>
    </w:p>
    <w:p w:rsidR="00000000" w:rsidRPr="00E008AE" w:rsidP="00E008AE">
      <w:pPr>
        <w:pStyle w:val="AllowPageBreak"/>
      </w:pPr>
    </w:p>
    <w:p w:rsidR="00000000" w:rsidRPr="00E008AE" w:rsidP="00E008AE">
      <w:pPr>
        <w:pStyle w:val="Heading1"/>
      </w:pPr>
      <w:bookmarkStart w:id="4" w:name="O_1076034"/>
      <w:bookmarkEnd w:id="4"/>
      <w:r w:rsidRPr="00E008A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08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8AE" w:rsidP="00E008AE">
            <w:pPr>
              <w:pStyle w:val="BodyText"/>
            </w:pPr>
            <w:r w:rsidRPr="00E008AE">
              <w:t>Assembly</w:t>
            </w:r>
          </w:p>
        </w:tc>
      </w:tr>
    </w:tbl>
    <w:p w:rsidR="00000000" w:rsidRPr="00E008AE" w:rsidP="00E008AE">
      <w:pPr>
        <w:pStyle w:val="NoPaddingFontSize1"/>
      </w:pPr>
    </w:p>
    <w:p w:rsidR="00000000" w:rsidRPr="00E008AE" w:rsidP="00E008AE">
      <w:pPr>
        <w:pStyle w:val="AllowPageBreak"/>
      </w:pPr>
    </w:p>
    <w:p w:rsidR="00000000" w:rsidRPr="00E008AE" w:rsidP="00E008AE">
      <w:pPr>
        <w:pStyle w:val="Heading1"/>
      </w:pPr>
      <w:bookmarkStart w:id="5" w:name="O_1076035"/>
      <w:bookmarkEnd w:id="5"/>
      <w:r w:rsidRPr="00E008A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08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8AE" w:rsidP="00E008AE">
            <w:pPr>
              <w:pStyle w:val="BodyText"/>
            </w:pPr>
            <w:r w:rsidRPr="00E008AE">
              <w:t>Electrotechnology</w:t>
            </w:r>
          </w:p>
        </w:tc>
      </w:tr>
    </w:tbl>
    <w:p w:rsidR="00000000" w:rsidRPr="00E008AE" w:rsidP="00E008AE">
      <w:pPr>
        <w:pStyle w:val="NoPaddingFontSize1"/>
      </w:pPr>
    </w:p>
    <w:p w:rsidR="00000000" w:rsidRPr="00E008AE" w:rsidP="00E008AE">
      <w:pPr>
        <w:pStyle w:val="AllowPageBreak"/>
      </w:pPr>
    </w:p>
    <w:p w:rsidR="00000000" w:rsidRPr="00E008AE" w:rsidP="00E008AE">
      <w:pPr>
        <w:pStyle w:val="Heading1"/>
      </w:pPr>
      <w:bookmarkStart w:id="6" w:name="O_1076036"/>
      <w:bookmarkEnd w:id="6"/>
      <w:r w:rsidRPr="00E008A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008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8AE" w:rsidP="00E008AE">
            <w:pPr>
              <w:pStyle w:val="BodyText"/>
            </w:pPr>
            <w:r w:rsidRPr="00E008A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8AE">
            <w:pPr>
              <w:pStyle w:val="BodyText"/>
              <w:rPr>
                <w:lang w:val="en-NZ"/>
              </w:rPr>
            </w:pPr>
            <w:r w:rsidRPr="00E008AE">
              <w:rPr>
                <w:rStyle w:val="SpecialBold"/>
              </w:rPr>
              <w:t>PERFORMANCE CRITERIA</w:t>
            </w:r>
          </w:p>
        </w:tc>
      </w:tr>
      <w:tr w:rsidTr="00E008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8AE">
            <w:pPr>
              <w:pStyle w:val="BodyText"/>
              <w:rPr>
                <w:lang w:val="en-NZ"/>
              </w:rPr>
            </w:pPr>
            <w:r w:rsidRPr="00E008A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8AE">
            <w:pPr>
              <w:pStyle w:val="BodyText"/>
              <w:rPr>
                <w:lang w:val="en-NZ"/>
              </w:rPr>
            </w:pPr>
            <w:r w:rsidRPr="00E008AE">
              <w:t>Performance criteria describe the performance needed to demonstrate achievement of the element.</w:t>
            </w:r>
          </w:p>
        </w:tc>
      </w:tr>
      <w:tr w:rsidTr="00E008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8AE" w:rsidP="00E008AE">
            <w:pPr>
              <w:pStyle w:val="BodyText"/>
            </w:pPr>
            <w:r w:rsidRPr="00E008A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8AE" w:rsidP="00E008AE">
            <w:pPr>
              <w:pStyle w:val="BodyText"/>
            </w:pPr>
            <w:r w:rsidRPr="00E008AE">
              <w:rPr>
                <w:rStyle w:val="SpecialBold"/>
              </w:rPr>
              <w:t>Prepare electronic 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8AE">
            <w:pPr>
              <w:pStyle w:val="BodyText"/>
              <w:rPr>
                <w:lang w:val="en-NZ"/>
              </w:rPr>
            </w:pPr>
            <w:r w:rsidRPr="00E008A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8AE">
            <w:pPr>
              <w:pStyle w:val="BodyText"/>
              <w:rPr>
                <w:lang w:val="en-NZ"/>
              </w:rPr>
            </w:pPr>
            <w:r w:rsidRPr="00E008AE">
              <w:t>Work health and safety (WHS)/occupational health and safety (OHS) requirements and workplace procedures for a given work area are identified, obtained and applied</w:t>
            </w:r>
          </w:p>
        </w:tc>
      </w:tr>
      <w:tr w:rsidTr="00E008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8A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8AE">
            <w:pPr>
              <w:pStyle w:val="BodyText"/>
              <w:rPr>
                <w:lang w:val="en-NZ"/>
              </w:rPr>
            </w:pPr>
            <w:r w:rsidRPr="00E008A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8AE">
            <w:pPr>
              <w:pStyle w:val="BodyText"/>
              <w:rPr>
                <w:lang w:val="en-NZ"/>
              </w:rPr>
            </w:pPr>
            <w:r w:rsidRPr="00E008AE">
              <w:t>Work instructions are obtained and applied</w:t>
            </w:r>
          </w:p>
        </w:tc>
      </w:tr>
      <w:tr w:rsidTr="00E008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8A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8AE">
            <w:pPr>
              <w:pStyle w:val="BodyText"/>
              <w:rPr>
                <w:lang w:val="en-NZ"/>
              </w:rPr>
            </w:pPr>
            <w:r w:rsidRPr="00E008A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8AE">
            <w:pPr>
              <w:pStyle w:val="BodyText"/>
              <w:rPr>
                <w:lang w:val="en-NZ"/>
              </w:rPr>
            </w:pPr>
            <w:r w:rsidRPr="00E008AE">
              <w:t>Advice is sought from supervisor to ensure work is coordinated effectively with others</w:t>
            </w:r>
          </w:p>
        </w:tc>
      </w:tr>
      <w:tr w:rsidTr="00E008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8A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8AE">
            <w:pPr>
              <w:pStyle w:val="BodyText"/>
              <w:rPr>
                <w:lang w:val="en-NZ"/>
              </w:rPr>
            </w:pPr>
            <w:r w:rsidRPr="00E008A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8AE">
            <w:pPr>
              <w:pStyle w:val="BodyText"/>
              <w:rPr>
                <w:lang w:val="en-NZ"/>
              </w:rPr>
            </w:pPr>
            <w:r w:rsidRPr="00E008AE">
              <w:t>Materials required for work are obtained in accordance with workplace procedures</w:t>
            </w:r>
          </w:p>
        </w:tc>
      </w:tr>
      <w:tr w:rsidTr="00E008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8A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8AE">
            <w:pPr>
              <w:pStyle w:val="BodyText"/>
              <w:rPr>
                <w:lang w:val="en-NZ"/>
              </w:rPr>
            </w:pPr>
            <w:r w:rsidRPr="00E008A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8AE">
            <w:pPr>
              <w:pStyle w:val="BodyText"/>
              <w:rPr>
                <w:lang w:val="en-NZ"/>
              </w:rPr>
            </w:pPr>
            <w:r w:rsidRPr="00E008AE">
              <w:t>Tools, equipment and testing devices needed to carry out work are obtained</w:t>
            </w:r>
            <w:r w:rsidRPr="00E008AE">
              <w:t xml:space="preserve"> and checked for correct operation and safety</w:t>
            </w:r>
          </w:p>
        </w:tc>
      </w:tr>
      <w:tr w:rsidTr="00E008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8AE" w:rsidP="00E008AE">
            <w:pPr>
              <w:pStyle w:val="BodyText"/>
            </w:pPr>
            <w:r w:rsidRPr="00E008A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8AE" w:rsidP="00E008AE">
            <w:pPr>
              <w:pStyle w:val="BodyText"/>
            </w:pPr>
            <w:r w:rsidRPr="00E008AE">
              <w:rPr>
                <w:rStyle w:val="SpecialBold"/>
              </w:rPr>
              <w:t>Select electronic 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8AE">
            <w:pPr>
              <w:pStyle w:val="BodyText"/>
              <w:rPr>
                <w:lang w:val="en-NZ"/>
              </w:rPr>
            </w:pPr>
            <w:r w:rsidRPr="00E008A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8AE">
            <w:pPr>
              <w:pStyle w:val="BodyText"/>
              <w:rPr>
                <w:lang w:val="en-NZ"/>
              </w:rPr>
            </w:pPr>
            <w:r w:rsidRPr="00E008AE">
              <w:t>WHS/OHS risk control measures and workplace procedures are followed</w:t>
            </w:r>
          </w:p>
        </w:tc>
      </w:tr>
      <w:tr w:rsidTr="00E008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8A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8AE">
            <w:pPr>
              <w:pStyle w:val="BodyText"/>
              <w:rPr>
                <w:lang w:val="en-NZ"/>
              </w:rPr>
            </w:pPr>
            <w:r w:rsidRPr="00E008A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8AE">
            <w:pPr>
              <w:pStyle w:val="BodyText"/>
              <w:rPr>
                <w:lang w:val="en-NZ"/>
              </w:rPr>
            </w:pPr>
            <w:r w:rsidRPr="00E008AE">
              <w:t xml:space="preserve">Electronic components are selected, sorted and placed in accordance with work instructions </w:t>
            </w:r>
          </w:p>
        </w:tc>
      </w:tr>
      <w:tr w:rsidTr="00E008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8A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8AE">
            <w:pPr>
              <w:pStyle w:val="BodyText"/>
              <w:rPr>
                <w:lang w:val="en-NZ"/>
              </w:rPr>
            </w:pPr>
            <w:r w:rsidRPr="00E008A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8AE">
            <w:pPr>
              <w:pStyle w:val="BodyText"/>
              <w:rPr>
                <w:lang w:val="en-NZ"/>
              </w:rPr>
            </w:pPr>
            <w:r w:rsidRPr="00E008AE">
              <w:t>Problem-solving techniques are used to resolve issues with supply of component in accordance with workplace procedures</w:t>
            </w:r>
          </w:p>
        </w:tc>
      </w:tr>
      <w:tr w:rsidTr="00E008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8A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8AE">
            <w:pPr>
              <w:pStyle w:val="BodyText"/>
              <w:rPr>
                <w:lang w:val="en-NZ"/>
              </w:rPr>
            </w:pPr>
            <w:r w:rsidRPr="00E008A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8AE">
            <w:pPr>
              <w:pStyle w:val="BodyText"/>
              <w:rPr>
                <w:lang w:val="en-NZ"/>
              </w:rPr>
            </w:pPr>
            <w:r w:rsidRPr="00E008AE">
              <w:t>Quality checks of components are in accordance with work instructions and relevant industry standards</w:t>
            </w:r>
          </w:p>
        </w:tc>
      </w:tr>
      <w:tr w:rsidTr="00E008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8A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8AE">
            <w:pPr>
              <w:pStyle w:val="BodyText"/>
              <w:rPr>
                <w:lang w:val="en-NZ"/>
              </w:rPr>
            </w:pPr>
            <w:r w:rsidRPr="00E008A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8AE">
            <w:pPr>
              <w:pStyle w:val="BodyText"/>
              <w:rPr>
                <w:lang w:val="en-NZ"/>
              </w:rPr>
            </w:pPr>
            <w:r w:rsidRPr="00E008AE">
              <w:t xml:space="preserve">Work is completed in </w:t>
            </w:r>
            <w:r w:rsidRPr="00E008AE">
              <w:t>acceptable timeframe given environment and workplace conditions</w:t>
            </w:r>
          </w:p>
        </w:tc>
      </w:tr>
      <w:tr w:rsidTr="00E008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8AE" w:rsidP="00E008AE">
            <w:pPr>
              <w:pStyle w:val="BodyText"/>
            </w:pPr>
            <w:r w:rsidRPr="00E008A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8AE" w:rsidP="00E008AE">
            <w:pPr>
              <w:pStyle w:val="BodyText"/>
            </w:pPr>
            <w:r w:rsidRPr="00E008AE">
              <w:rPr>
                <w:rStyle w:val="SpecialBold"/>
              </w:rPr>
              <w:t>Complete work report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8AE">
            <w:pPr>
              <w:pStyle w:val="BodyText"/>
              <w:rPr>
                <w:lang w:val="en-NZ"/>
              </w:rPr>
            </w:pPr>
            <w:r w:rsidRPr="00E008A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8AE">
            <w:pPr>
              <w:pStyle w:val="BodyText"/>
              <w:rPr>
                <w:lang w:val="en-NZ"/>
              </w:rPr>
            </w:pPr>
            <w:r w:rsidRPr="00E008AE">
              <w:t>WHS/OHS risk control measures and workplace procedures for work completion are followed</w:t>
            </w:r>
          </w:p>
        </w:tc>
      </w:tr>
      <w:tr w:rsidTr="00E008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8A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8AE">
            <w:pPr>
              <w:pStyle w:val="BodyText"/>
              <w:rPr>
                <w:lang w:val="en-NZ"/>
              </w:rPr>
            </w:pPr>
            <w:r w:rsidRPr="00E008A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8AE" w:rsidP="00E008AE">
            <w:pPr>
              <w:pStyle w:val="BodyText"/>
            </w:pPr>
            <w:r w:rsidRPr="00E008AE">
              <w:t>Workplace report/s on component/s are completed in accordance with work instructions and workplace procedures</w:t>
            </w:r>
          </w:p>
        </w:tc>
      </w:tr>
    </w:tbl>
    <w:p w:rsidR="00000000" w:rsidRPr="00E008AE" w:rsidP="00E008AE">
      <w:pPr>
        <w:pStyle w:val="NoPaddingFontSize1"/>
      </w:pPr>
    </w:p>
    <w:p w:rsidR="00000000" w:rsidRPr="00E008AE" w:rsidP="00E008AE">
      <w:pPr>
        <w:pStyle w:val="AllowPageBreak"/>
      </w:pPr>
    </w:p>
    <w:p w:rsidR="00000000" w:rsidRPr="00E008AE" w:rsidP="00E008AE">
      <w:pPr>
        <w:pStyle w:val="Heading1"/>
      </w:pPr>
      <w:bookmarkStart w:id="7" w:name="O_1076037"/>
      <w:bookmarkEnd w:id="7"/>
      <w:r w:rsidRPr="00E008A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08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8AE" w:rsidP="00E008AE">
            <w:pPr>
              <w:pStyle w:val="BodyText"/>
            </w:pPr>
            <w:r w:rsidRPr="00E008AE">
              <w:t>Foundation skills essential to performance are explicit in the performance criteria of this unit of compete</w:t>
            </w:r>
            <w:r w:rsidRPr="00E008AE">
              <w:t>ncy.</w:t>
            </w:r>
          </w:p>
        </w:tc>
      </w:tr>
    </w:tbl>
    <w:p w:rsidR="00000000" w:rsidRPr="00E008AE" w:rsidP="00E008AE">
      <w:pPr>
        <w:pStyle w:val="NoPaddingFontSize1"/>
      </w:pPr>
    </w:p>
    <w:p w:rsidR="00000000" w:rsidRPr="00E008AE" w:rsidP="00E008AE">
      <w:pPr>
        <w:pStyle w:val="AllowPageBreak"/>
      </w:pPr>
    </w:p>
    <w:p w:rsidR="00000000" w:rsidRPr="00E008AE" w:rsidP="00E008AE">
      <w:pPr>
        <w:pStyle w:val="Heading1"/>
      </w:pPr>
      <w:bookmarkStart w:id="8" w:name="O_1076038"/>
      <w:bookmarkEnd w:id="8"/>
      <w:r w:rsidRPr="00E008A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E008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8AE" w:rsidP="00E008AE">
            <w:pPr>
              <w:pStyle w:val="BodyText"/>
            </w:pPr>
            <w:r w:rsidRPr="00E008AE">
              <w:t>Range is restricted to essential operating conditions and any other variables essential to the work environment.</w:t>
            </w:r>
          </w:p>
          <w:p w:rsidR="00000000" w:rsidP="00E008AE">
            <w:pPr>
              <w:pStyle w:val="BodyText"/>
              <w:rPr>
                <w:lang w:val="en-NZ"/>
              </w:rPr>
            </w:pPr>
            <w:r w:rsidRPr="00E008AE">
              <w:t>Non-essential conditions may be found in the UEE Electrotechnology Training Package Companion Vol</w:t>
            </w:r>
            <w:r w:rsidRPr="00E008AE">
              <w:t>ume Implementation Guide.</w:t>
            </w:r>
          </w:p>
        </w:tc>
      </w:tr>
      <w:tr w:rsidTr="00E008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8AE">
            <w:pPr>
              <w:pStyle w:val="BodyText"/>
              <w:rPr>
                <w:lang w:val="en-NZ"/>
              </w:rPr>
            </w:pPr>
            <w:r w:rsidRPr="00E008AE">
              <w:t xml:space="preserve">Selecting components for assembly must include at least two different electronic </w:t>
            </w:r>
            <w:r w:rsidRPr="00E008AE">
              <w:t xml:space="preserve">apparatus. These apparatuses must consist of the following basic features: 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8AE" w:rsidP="00E008AE">
            <w:pPr>
              <w:pStyle w:val="ListBullet"/>
            </w:pPr>
            <w:r w:rsidRPr="00E008AE">
              <w:t>a chassis</w:t>
            </w:r>
          </w:p>
          <w:p w:rsidR="00000000" w:rsidRPr="00E008AE" w:rsidP="00E008AE">
            <w:pPr>
              <w:pStyle w:val="ListBullet"/>
            </w:pPr>
            <w:r w:rsidRPr="00E008AE">
              <w:t>printed circuit board</w:t>
            </w:r>
          </w:p>
          <w:p w:rsidR="00000000" w:rsidRPr="00E008AE" w:rsidP="00E008AE">
            <w:pPr>
              <w:pStyle w:val="ListBullet"/>
            </w:pPr>
            <w:r w:rsidRPr="00E008AE">
              <w:t>adjustment components and interconnections</w:t>
            </w:r>
          </w:p>
        </w:tc>
      </w:tr>
    </w:tbl>
    <w:p w:rsidR="00000000" w:rsidRPr="00E008AE" w:rsidP="00E008AE">
      <w:pPr>
        <w:pStyle w:val="NoPaddingFontSize1"/>
      </w:pPr>
    </w:p>
    <w:p w:rsidR="00000000" w:rsidRPr="00E008AE" w:rsidP="00E008AE">
      <w:pPr>
        <w:pStyle w:val="AllowPageBreak"/>
      </w:pPr>
    </w:p>
    <w:p w:rsidR="00000000" w:rsidRPr="00E008AE" w:rsidP="00E008AE">
      <w:pPr>
        <w:pStyle w:val="Heading1"/>
      </w:pPr>
      <w:bookmarkStart w:id="9" w:name="O_1076039"/>
      <w:bookmarkEnd w:id="9"/>
      <w:r w:rsidRPr="00E008A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08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8AE" w:rsidP="00E008AE">
            <w:pPr>
              <w:pStyle w:val="BodyText"/>
            </w:pPr>
            <w:r w:rsidRPr="00E008AE">
              <w:t>This unit replaces and is equivalent to UEENEEA102A Select electronic components for assembly.</w:t>
            </w:r>
          </w:p>
        </w:tc>
      </w:tr>
    </w:tbl>
    <w:p w:rsidR="00000000" w:rsidRPr="00E008AE" w:rsidP="00E008AE">
      <w:pPr>
        <w:pStyle w:val="NoPaddingFontSize1"/>
      </w:pPr>
    </w:p>
    <w:p w:rsidR="00000000" w:rsidRPr="00E008AE" w:rsidP="00E008AE">
      <w:pPr>
        <w:pStyle w:val="AllowPageBreak"/>
      </w:pPr>
    </w:p>
    <w:p w:rsidR="00000000" w:rsidRPr="00E008AE" w:rsidP="00E008AE">
      <w:pPr>
        <w:pStyle w:val="Heading1"/>
      </w:pPr>
      <w:bookmarkStart w:id="10" w:name="O_1076046"/>
      <w:bookmarkEnd w:id="10"/>
      <w:r w:rsidRPr="00E008AE">
        <w:t>Links</w:t>
      </w:r>
    </w:p>
    <w:p w:rsidR="00000000" w:rsidRPr="00E008AE" w:rsidP="005B3BE9">
      <w:pPr>
        <w:pStyle w:val="BodyText"/>
      </w:pPr>
      <w:r w:rsidRPr="00E008AE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EF7FB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008AE" w:rsidP="005B3BE9">
      <w:pPr>
        <w:pStyle w:val="BodyText"/>
        <w:sectPr w:rsidSect="00E008A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008AE" w:rsidP="00E008AE">
      <w:pPr>
        <w:pStyle w:val="SuperHeading"/>
      </w:pPr>
      <w:r w:rsidRPr="00E008AE">
        <w:t>Assessment Requirements for UEEAS0004 Select electronic compo</w:t>
      </w:r>
      <w:r w:rsidRPr="00E008AE">
        <w:t>nents for assembly</w:t>
      </w:r>
    </w:p>
    <w:p w:rsidR="00000000" w:rsidRPr="00E008AE" w:rsidP="00E008AE">
      <w:pPr>
        <w:pStyle w:val="Heading1"/>
      </w:pPr>
      <w:bookmarkStart w:id="11" w:name="O_1076041"/>
      <w:bookmarkEnd w:id="11"/>
      <w:r w:rsidRPr="00E008A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08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8AE" w:rsidP="00E008AE">
            <w:pPr>
              <w:pStyle w:val="BodyText"/>
            </w:pPr>
            <w:r w:rsidRPr="00E008AE">
              <w:t>Release 1. This is the first release of this unit of competency in the UEE Electrotechnology Training Package.</w:t>
            </w:r>
          </w:p>
        </w:tc>
      </w:tr>
    </w:tbl>
    <w:p w:rsidR="00000000" w:rsidRPr="00E008AE" w:rsidP="00E008AE">
      <w:pPr>
        <w:pStyle w:val="NoPaddingFontSize1"/>
      </w:pPr>
    </w:p>
    <w:p w:rsidR="00000000" w:rsidRPr="00E008AE" w:rsidP="00E008AE">
      <w:pPr>
        <w:pStyle w:val="AllowPageBreak"/>
      </w:pPr>
    </w:p>
    <w:p w:rsidR="00000000" w:rsidRPr="00E008AE" w:rsidP="00E008AE">
      <w:pPr>
        <w:pStyle w:val="Heading1"/>
      </w:pPr>
      <w:bookmarkStart w:id="12" w:name="O_1076042"/>
      <w:bookmarkEnd w:id="12"/>
      <w:r w:rsidRPr="00E008A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08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8AE">
            <w:pPr>
              <w:pStyle w:val="BodyText"/>
              <w:rPr>
                <w:lang w:val="en-NZ"/>
              </w:rPr>
            </w:pPr>
            <w:r w:rsidRPr="00E008AE">
              <w:t>Evidence required to demonstrate competence i</w:t>
            </w:r>
            <w:r w:rsidRPr="00E008AE">
              <w:t xml:space="preserve">n this unit must be relevant to and satisfy all of the requirements of the elements, performance criteria and range of conditions on at least two separate occasions and include: </w:t>
            </w:r>
          </w:p>
        </w:tc>
      </w:tr>
      <w:tr w:rsidTr="00E008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8AE" w:rsidP="00E008AE">
            <w:pPr>
              <w:pStyle w:val="ListBullet"/>
            </w:pPr>
            <w:r w:rsidRPr="00E008AE">
              <w:t>applying relevant work health and safety / occupational health and safety (</w:t>
            </w:r>
            <w:r w:rsidRPr="00E008AE">
              <w:t>WHS/OHS) requirements, including using risk control measures</w:t>
            </w:r>
          </w:p>
          <w:p w:rsidR="00000000" w:rsidRPr="00E008AE" w:rsidP="00E008AE">
            <w:pPr>
              <w:pStyle w:val="ListBullet"/>
            </w:pPr>
            <w:r w:rsidRPr="00E008AE">
              <w:t>completing workplace report</w:t>
            </w:r>
          </w:p>
          <w:p w:rsidR="00000000" w:rsidRPr="00E008AE" w:rsidP="00E008AE">
            <w:pPr>
              <w:pStyle w:val="ListBullet"/>
            </w:pPr>
            <w:r w:rsidRPr="00E008AE">
              <w:t>dealing with unplanned events in accordance with workplace procedures in a manner that minimises risk to personnel and equipment</w:t>
            </w:r>
          </w:p>
          <w:p w:rsidR="00000000" w:rsidRPr="00E008AE" w:rsidP="00E008AE">
            <w:pPr>
              <w:pStyle w:val="ListBullet"/>
            </w:pPr>
            <w:r w:rsidRPr="00E008AE">
              <w:t>preparing and selecting electronic components, including:</w:t>
            </w:r>
          </w:p>
          <w:p w:rsidR="00000000" w:rsidRPr="00E008AE" w:rsidP="00E008AE">
            <w:pPr>
              <w:pStyle w:val="ListBullet2"/>
            </w:pPr>
            <w:r w:rsidRPr="00E008AE">
              <w:t>following job specifications</w:t>
            </w:r>
          </w:p>
          <w:p w:rsidR="00000000" w:rsidRPr="00E008AE" w:rsidP="00E008AE">
            <w:pPr>
              <w:pStyle w:val="ListBullet2"/>
            </w:pPr>
            <w:r w:rsidRPr="00E008AE">
              <w:t>identifying and selecting components</w:t>
            </w:r>
          </w:p>
          <w:p w:rsidR="00000000" w:rsidRPr="00E008AE" w:rsidP="00E008AE">
            <w:pPr>
              <w:pStyle w:val="ListBullet2"/>
            </w:pPr>
            <w:r w:rsidRPr="00E008AE">
              <w:t>handling components without damaging</w:t>
            </w:r>
          </w:p>
          <w:p w:rsidR="00000000" w:rsidRPr="00E008AE" w:rsidP="00E008AE">
            <w:pPr>
              <w:pStyle w:val="ListBullet2"/>
            </w:pPr>
            <w:r w:rsidRPr="00E008AE">
              <w:t>adhering to relevant quality procedures</w:t>
            </w:r>
          </w:p>
          <w:p w:rsidR="00000000" w:rsidRPr="00E008AE" w:rsidP="00E008AE">
            <w:pPr>
              <w:pStyle w:val="ListBullet"/>
            </w:pPr>
            <w:r w:rsidRPr="00E008AE">
              <w:t>using problem-solving techniques in accordance with w</w:t>
            </w:r>
            <w:r w:rsidRPr="00E008AE">
              <w:t>orkplace procedures.</w:t>
            </w:r>
          </w:p>
        </w:tc>
      </w:tr>
    </w:tbl>
    <w:p w:rsidR="00000000" w:rsidRPr="00E008AE" w:rsidP="00E008AE">
      <w:pPr>
        <w:pStyle w:val="NoPaddingFontSize1"/>
      </w:pPr>
    </w:p>
    <w:p w:rsidR="00000000" w:rsidRPr="00E008AE" w:rsidP="00E008AE">
      <w:pPr>
        <w:pStyle w:val="AllowPageBreak"/>
      </w:pPr>
    </w:p>
    <w:p w:rsidR="00000000" w:rsidRPr="00E008AE" w:rsidP="00E008AE">
      <w:pPr>
        <w:pStyle w:val="Heading1"/>
      </w:pPr>
      <w:bookmarkStart w:id="13" w:name="O_1076043"/>
      <w:bookmarkEnd w:id="13"/>
      <w:r w:rsidRPr="00E008A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08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8AE">
            <w:pPr>
              <w:pStyle w:val="BodyText"/>
              <w:rPr>
                <w:lang w:val="en-NZ"/>
              </w:rPr>
            </w:pPr>
            <w:r w:rsidRPr="00E008AE">
              <w:t xml:space="preserve">Evidence required to demonstrate competence in this unit must be relevant to and satisfy all of the requirements of the elements, performance criteria and </w:t>
            </w:r>
            <w:r w:rsidRPr="00E008AE">
              <w:t xml:space="preserve">range of conditions and include knowledge of: </w:t>
            </w:r>
          </w:p>
        </w:tc>
      </w:tr>
      <w:tr w:rsidTr="00E008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8AE" w:rsidP="00E008AE">
            <w:pPr>
              <w:pStyle w:val="ListBullet"/>
            </w:pPr>
            <w:r w:rsidRPr="00E008AE">
              <w:t>types of components, including resistors, inductors, capacitors, diodes, transistor, integrated circuits, printed circuit boards, sub-assemblies, and mounting/enclosing, connection and termination hardware</w:t>
            </w:r>
          </w:p>
          <w:p w:rsidR="00000000" w:rsidRPr="00E008AE" w:rsidP="00E008AE">
            <w:pPr>
              <w:pStyle w:val="ListBullet"/>
            </w:pPr>
            <w:r w:rsidRPr="00E008AE">
              <w:t>t</w:t>
            </w:r>
            <w:r w:rsidRPr="00E008AE">
              <w:t>he physical features and primary characteristic of components, including:</w:t>
            </w:r>
          </w:p>
          <w:p w:rsidR="00000000" w:rsidRPr="00E008AE" w:rsidP="00E008AE">
            <w:pPr>
              <w:pStyle w:val="ListBullet2"/>
            </w:pPr>
            <w:r w:rsidRPr="00E008AE">
              <w:t>features, including shape, size and connections</w:t>
            </w:r>
          </w:p>
          <w:p w:rsidR="00000000" w:rsidRPr="00E008AE" w:rsidP="00E008AE">
            <w:pPr>
              <w:pStyle w:val="ListBullet2"/>
            </w:pPr>
            <w:r w:rsidRPr="00E008AE">
              <w:t>characteristics, including parameter and power ratings and polarity</w:t>
            </w:r>
          </w:p>
          <w:p w:rsidR="00000000" w:rsidRPr="00E008AE" w:rsidP="00E008AE">
            <w:pPr>
              <w:pStyle w:val="ListBullet2"/>
            </w:pPr>
            <w:r w:rsidRPr="00E008AE">
              <w:t>methods of identifying and marking of component ratings</w:t>
            </w:r>
          </w:p>
          <w:p w:rsidR="00000000" w:rsidRPr="00E008AE" w:rsidP="00E008AE">
            <w:pPr>
              <w:pStyle w:val="ListBullet2"/>
            </w:pPr>
            <w:r w:rsidRPr="00E008AE">
              <w:t>identifying and handling static sensitive components</w:t>
            </w:r>
          </w:p>
          <w:p w:rsidR="00000000" w:rsidRPr="00E008AE" w:rsidP="00E008AE">
            <w:pPr>
              <w:pStyle w:val="ListBullet2"/>
            </w:pPr>
            <w:r w:rsidRPr="00E008AE">
              <w:t>selection of components</w:t>
            </w:r>
          </w:p>
          <w:p w:rsidR="00000000" w:rsidRPr="00E008AE" w:rsidP="00E008AE">
            <w:pPr>
              <w:pStyle w:val="ListBullet"/>
            </w:pPr>
            <w:r w:rsidRPr="00E008AE">
              <w:t>through-hole component</w:t>
            </w:r>
          </w:p>
          <w:p w:rsidR="00000000" w:rsidRPr="00E008AE" w:rsidP="00E008AE">
            <w:pPr>
              <w:pStyle w:val="ListBullet"/>
            </w:pPr>
            <w:r w:rsidRPr="00E008AE">
              <w:t>surface-mount component</w:t>
            </w:r>
          </w:p>
          <w:p w:rsidR="00000000" w:rsidRPr="00E008AE" w:rsidP="00E008AE">
            <w:pPr>
              <w:pStyle w:val="ListBullet"/>
            </w:pPr>
            <w:r w:rsidRPr="00E008AE">
              <w:t>component handling techniques</w:t>
            </w:r>
          </w:p>
          <w:p w:rsidR="00000000" w:rsidRPr="00E008AE" w:rsidP="00E008AE">
            <w:pPr>
              <w:pStyle w:val="ListBullet"/>
            </w:pPr>
            <w:r w:rsidRPr="00E008AE">
              <w:t>problem-solving techniques</w:t>
            </w:r>
          </w:p>
          <w:p w:rsidR="00000000" w:rsidRPr="00E008AE" w:rsidP="00E008AE">
            <w:pPr>
              <w:pStyle w:val="ListBullet"/>
            </w:pPr>
            <w:r w:rsidRPr="00E008AE">
              <w:t>relevant industry standards</w:t>
            </w:r>
          </w:p>
          <w:p w:rsidR="00000000" w:rsidRPr="00E008AE" w:rsidP="00E008AE">
            <w:pPr>
              <w:pStyle w:val="ListBullet"/>
            </w:pPr>
            <w:r w:rsidRPr="00E008AE">
              <w:t>relevant job safety assessments or risk mitiga</w:t>
            </w:r>
            <w:r w:rsidRPr="00E008AE">
              <w:t>tion processes</w:t>
            </w:r>
          </w:p>
          <w:p w:rsidR="00000000" w:rsidRPr="00E008AE" w:rsidP="00E008AE">
            <w:pPr>
              <w:pStyle w:val="ListBullet"/>
            </w:pPr>
            <w:r w:rsidRPr="00E008AE">
              <w:t>relevant manufacturer specifications, including relevant testing devices</w:t>
            </w:r>
          </w:p>
          <w:p w:rsidR="00000000" w:rsidRPr="00E008AE" w:rsidP="00E008AE">
            <w:pPr>
              <w:pStyle w:val="ListBullet"/>
            </w:pPr>
            <w:r w:rsidRPr="00E008AE">
              <w:t>relevant WHS/OHS legislated requirements</w:t>
            </w:r>
          </w:p>
          <w:p w:rsidR="00000000" w:rsidRPr="00E008AE" w:rsidP="00E008AE">
            <w:pPr>
              <w:pStyle w:val="ListBullet"/>
            </w:pPr>
            <w:r w:rsidRPr="00E008AE">
              <w:t>relevant workplace documentation</w:t>
            </w:r>
          </w:p>
          <w:p w:rsidR="00000000" w:rsidRPr="00E008AE" w:rsidP="00E008AE">
            <w:pPr>
              <w:pStyle w:val="ListBullet"/>
            </w:pPr>
            <w:r w:rsidRPr="00E008AE">
              <w:t>relevant workplace policies, procedures and instructions, including quality inspection and checking workplace procedures</w:t>
            </w:r>
          </w:p>
          <w:p w:rsidR="00000000" w:rsidRPr="00E008AE" w:rsidP="00E008AE">
            <w:pPr>
              <w:pStyle w:val="ListBullet"/>
            </w:pPr>
            <w:r w:rsidRPr="00E008AE">
              <w:t>types of electronic components, including resistors, inductors, capacitors, diodes, transistor, integrated circuits, printed circuit bo</w:t>
            </w:r>
            <w:r w:rsidRPr="00E008AE">
              <w:t>ards, sub-assemblies, and mounting/enclosing, connection and termination hardware.</w:t>
            </w:r>
          </w:p>
        </w:tc>
      </w:tr>
    </w:tbl>
    <w:p w:rsidR="00000000" w:rsidRPr="00E008AE" w:rsidP="00E008AE">
      <w:pPr>
        <w:pStyle w:val="NoPaddingFontSize1"/>
      </w:pPr>
    </w:p>
    <w:p w:rsidR="00000000" w:rsidRPr="00E008AE" w:rsidP="00E008AE">
      <w:pPr>
        <w:pStyle w:val="AllowPageBreak"/>
      </w:pPr>
    </w:p>
    <w:p w:rsidR="00000000" w:rsidRPr="00E008AE" w:rsidP="00E008AE">
      <w:pPr>
        <w:pStyle w:val="Heading1"/>
      </w:pPr>
      <w:bookmarkStart w:id="14" w:name="O_1076044"/>
      <w:bookmarkEnd w:id="14"/>
      <w:r w:rsidRPr="00E008A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08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8AE" w:rsidP="00E008AE">
            <w:pPr>
              <w:pStyle w:val="BodyText"/>
            </w:pPr>
            <w:r w:rsidRPr="00E008AE">
              <w:t>Assessors must hold credentials specified within the Standards for Registered Training Organisations current at the time of assess</w:t>
            </w:r>
            <w:r w:rsidRPr="00E008AE">
              <w:t xml:space="preserve">ment. </w:t>
            </w:r>
          </w:p>
          <w:p w:rsidR="00000000" w:rsidRPr="00E008AE" w:rsidP="00E008AE">
            <w:pPr>
              <w:pStyle w:val="BodyText"/>
            </w:pPr>
            <w:r w:rsidRPr="00E008AE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E008AE" w:rsidP="00E008AE">
            <w:pPr>
              <w:pStyle w:val="BodyText"/>
            </w:pPr>
            <w:r w:rsidRPr="00E008AE">
              <w:t>Assessment must occur in suitable workp</w:t>
            </w:r>
            <w:r w:rsidRPr="00E008AE">
              <w:t>lace operational situations where it is appropriate to do so; where this is not appropriate, assessment must occur in simulated suitable workplace operational situations that replicate workplace conditions.</w:t>
            </w:r>
          </w:p>
          <w:p w:rsidR="00000000" w:rsidRPr="00E008AE" w:rsidP="00E008AE">
            <w:pPr>
              <w:pStyle w:val="BodyText"/>
            </w:pPr>
            <w:r w:rsidRPr="00E008AE">
              <w:t>Assessment processes and techniques must be appro</w:t>
            </w:r>
            <w:r w:rsidRPr="00E008AE">
              <w:t>priate to the language, literacy and numeracy requirements of the work being performed and the needs of the candidate.</w:t>
            </w:r>
          </w:p>
          <w:p w:rsidR="00000000" w:rsidRPr="00E008AE" w:rsidP="00E008AE">
            <w:pPr>
              <w:pStyle w:val="BodyText"/>
            </w:pPr>
            <w:r w:rsidRPr="00E008AE">
              <w:t>Resources for assessment must include access to:</w:t>
            </w:r>
          </w:p>
          <w:p w:rsidR="00000000" w:rsidRPr="00E008AE" w:rsidP="00E008AE">
            <w:pPr>
              <w:pStyle w:val="ListBullet"/>
            </w:pPr>
            <w:r w:rsidRPr="00E008AE">
              <w:t>a range of relevant exercises, case studies and/or other simulations</w:t>
            </w:r>
          </w:p>
          <w:p w:rsidR="00000000" w:rsidRPr="00E008AE" w:rsidP="00E008AE">
            <w:pPr>
              <w:pStyle w:val="ListBullet"/>
            </w:pPr>
            <w:r w:rsidRPr="00E008AE">
              <w:t xml:space="preserve">relevant and appropriate materials, tools, facilities, equipment and personal protective equipment (PPE) currently used in industry </w:t>
            </w:r>
          </w:p>
          <w:p w:rsidR="00000000" w:rsidRPr="00E008AE" w:rsidP="00E008AE">
            <w:pPr>
              <w:pStyle w:val="ListBullet"/>
            </w:pPr>
            <w:r w:rsidRPr="00E008AE">
              <w:t>applicable documentation, including workplace procedures, equipment specifications, regulations, relevant industry standard</w:t>
            </w:r>
            <w:r w:rsidRPr="00E008AE">
              <w:t>s, codes of practice and operation manuals.</w:t>
            </w:r>
          </w:p>
        </w:tc>
      </w:tr>
    </w:tbl>
    <w:p w:rsidR="00000000" w:rsidRPr="00E008AE" w:rsidP="00E008AE">
      <w:pPr>
        <w:pStyle w:val="NoPaddingFontSize1"/>
      </w:pPr>
    </w:p>
    <w:p w:rsidR="00000000" w:rsidRPr="00E008AE" w:rsidP="00E008AE">
      <w:pPr>
        <w:pStyle w:val="AllowPageBreak"/>
      </w:pPr>
    </w:p>
    <w:p w:rsidR="00000000" w:rsidRPr="00E008AE" w:rsidP="00E008AE">
      <w:pPr>
        <w:pStyle w:val="Heading1"/>
      </w:pPr>
      <w:bookmarkStart w:id="15" w:name="O_1076047"/>
      <w:bookmarkEnd w:id="15"/>
      <w:r w:rsidRPr="00E008AE">
        <w:t>Links</w:t>
      </w:r>
    </w:p>
    <w:p w:rsidR="00000000" w:rsidRPr="00E008AE" w:rsidP="005B3BE9">
      <w:pPr>
        <w:pStyle w:val="BodyText"/>
      </w:pPr>
      <w:r w:rsidRPr="00E008AE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EF7FB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008AE" w:rsidP="00E008AE"/>
    <w:sectPr w:rsidSect="00E008A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8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8AE" w:rsidRPr="005B3BE9" w:rsidP="005B3B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8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BE9" w:rsidP="00E008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3BE9" w:rsidP="00E008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B3BE9" w:rsidP="00E008A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8AE" w:rsidP="00E008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B3BE9">
      <w:t>Approved</w:t>
    </w:r>
    <w:r w:rsidR="005B3BE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3BE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B3BE9">
      <w:rPr>
        <w:noProof/>
      </w:rPr>
      <w:t>4</w:t>
    </w:r>
    <w:r>
      <w:rPr>
        <w:noProof/>
      </w:rPr>
      <w:fldChar w:fldCharType="end"/>
    </w:r>
  </w:p>
  <w:p w:rsidR="00E008AE" w:rsidP="00E008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B3BE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B3BE9">
      <w:t>Powering Skills Organisation</w:t>
    </w:r>
    <w:r w:rsidR="005B3BE9">
      <w:fldChar w:fldCharType="end"/>
    </w:r>
  </w:p>
  <w:p w:rsidR="00E008AE" w:rsidP="00E008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8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B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08AE" w:rsidRPr="005B3BE9" w:rsidP="005B3B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8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BE9" w:rsidRPr="002D2AF8" w:rsidP="00E008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UEEAS0004 Select electronic components for assembly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B3BE9" w:rsidP="00E008A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8AE" w:rsidRPr="002D2AF8" w:rsidP="00E008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B3BE9">
      <w:t>UEEAS0004 Select electronic components for assembly</w:t>
    </w:r>
    <w:r w:rsidR="005B3BE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B3BE9">
      <w:rPr>
        <w:noProof/>
      </w:rPr>
      <w:t>2 March 2025</w:t>
    </w:r>
    <w:r>
      <w:fldChar w:fldCharType="end"/>
    </w:r>
  </w:p>
  <w:p w:rsidR="00E008AE" w:rsidP="00E008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EAE2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2A46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CCE7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8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08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08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08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08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08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08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08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08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08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08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08AE"/>
  </w:style>
  <w:style w:type="character" w:customStyle="1" w:styleId="Heading1Char">
    <w:name w:val="Heading 1 Char"/>
    <w:basedOn w:val="DefaultParagraphFont"/>
    <w:link w:val="Heading1"/>
    <w:rsid w:val="00E008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08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08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08A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08AE"/>
    <w:rPr>
      <w:b/>
      <w:spacing w:val="0"/>
    </w:rPr>
  </w:style>
  <w:style w:type="paragraph" w:styleId="ListBullet2">
    <w:name w:val="List Bullet 2"/>
    <w:basedOn w:val="List2"/>
    <w:rsid w:val="00E008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08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08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008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08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08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08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08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08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08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08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08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08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08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08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08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08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08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08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08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08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08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08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08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08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08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08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08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08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08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08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08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08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08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08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08AE"/>
    <w:rPr>
      <w:i/>
    </w:rPr>
  </w:style>
  <w:style w:type="paragraph" w:styleId="Caption">
    <w:name w:val="caption"/>
    <w:basedOn w:val="BodyText"/>
    <w:next w:val="Normal"/>
    <w:qFormat/>
    <w:rsid w:val="00E008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08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08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08AE"/>
  </w:style>
  <w:style w:type="paragraph" w:styleId="TableofFigures">
    <w:name w:val="table of figures"/>
    <w:basedOn w:val="Normal"/>
    <w:next w:val="Normal"/>
    <w:semiHidden/>
    <w:rsid w:val="00E008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08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08AE"/>
    <w:rPr>
      <w:rFonts w:ascii="Wingdings" w:hAnsi="Wingdings"/>
    </w:rPr>
  </w:style>
  <w:style w:type="paragraph" w:customStyle="1" w:styleId="TableHeading">
    <w:name w:val="Table Heading"/>
    <w:basedOn w:val="HeadingBase"/>
    <w:rsid w:val="00E008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08AE"/>
    <w:rPr>
      <w:color w:val="0033CC"/>
      <w:u w:val="none"/>
    </w:rPr>
  </w:style>
  <w:style w:type="paragraph" w:customStyle="1" w:styleId="BodyTextRight">
    <w:name w:val="Body Text Right"/>
    <w:basedOn w:val="BodyText"/>
    <w:rsid w:val="00E008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08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08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08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08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08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08AE"/>
    <w:rPr>
      <w:sz w:val="32"/>
    </w:rPr>
  </w:style>
  <w:style w:type="paragraph" w:customStyle="1" w:styleId="HeadingProcedure">
    <w:name w:val="Heading Procedure"/>
    <w:basedOn w:val="HeadingBase"/>
    <w:next w:val="Normal"/>
    <w:rsid w:val="00E008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08AE"/>
    <w:pPr>
      <w:spacing w:before="60" w:after="60"/>
    </w:pPr>
  </w:style>
  <w:style w:type="paragraph" w:styleId="ListContinue">
    <w:name w:val="List Continue"/>
    <w:basedOn w:val="List"/>
    <w:rsid w:val="00E008AE"/>
    <w:pPr>
      <w:ind w:firstLine="0"/>
    </w:pPr>
  </w:style>
  <w:style w:type="paragraph" w:customStyle="1" w:styleId="ListNote">
    <w:name w:val="List Note"/>
    <w:basedOn w:val="List"/>
    <w:rsid w:val="00E008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08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08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08AE"/>
    <w:rPr>
      <w:rFonts w:ascii="Courier New" w:hAnsi="Courier New"/>
    </w:rPr>
  </w:style>
  <w:style w:type="paragraph" w:customStyle="1" w:styleId="NoteBullet">
    <w:name w:val="Note Bullet"/>
    <w:basedOn w:val="Note"/>
    <w:rsid w:val="00E008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08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08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08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08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08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08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08AE"/>
    <w:rPr>
      <w:b/>
      <w:smallCaps/>
    </w:rPr>
  </w:style>
  <w:style w:type="paragraph" w:customStyle="1" w:styleId="TableListNumber">
    <w:name w:val="Table List Number"/>
    <w:basedOn w:val="ListNumber"/>
    <w:rsid w:val="00E008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08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08AE"/>
    <w:pPr>
      <w:numPr>
        <w:numId w:val="9"/>
      </w:numPr>
    </w:pPr>
  </w:style>
  <w:style w:type="paragraph" w:customStyle="1" w:styleId="ListAlpha2">
    <w:name w:val="List Alpha 2"/>
    <w:basedOn w:val="List2"/>
    <w:rsid w:val="00E008AE"/>
    <w:pPr>
      <w:numPr>
        <w:numId w:val="8"/>
      </w:numPr>
    </w:pPr>
  </w:style>
  <w:style w:type="paragraph" w:styleId="List2">
    <w:name w:val="List 2"/>
    <w:basedOn w:val="BodyText"/>
    <w:rsid w:val="00E008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08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08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08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08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08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08AE"/>
    <w:pPr>
      <w:numPr>
        <w:numId w:val="4"/>
      </w:numPr>
    </w:pPr>
  </w:style>
  <w:style w:type="paragraph" w:styleId="ListContinue2">
    <w:name w:val="List Continue 2"/>
    <w:basedOn w:val="List2"/>
    <w:rsid w:val="00E008AE"/>
    <w:pPr>
      <w:ind w:firstLine="0"/>
    </w:pPr>
  </w:style>
  <w:style w:type="paragraph" w:styleId="ListContinue3">
    <w:name w:val="List Continue 3"/>
    <w:basedOn w:val="List3"/>
    <w:rsid w:val="00E008AE"/>
    <w:pPr>
      <w:ind w:left="1021" w:firstLine="0"/>
    </w:pPr>
  </w:style>
  <w:style w:type="paragraph" w:styleId="ListContinue4">
    <w:name w:val="List Continue 4"/>
    <w:basedOn w:val="List4"/>
    <w:rsid w:val="00E008AE"/>
    <w:pPr>
      <w:ind w:firstLine="0"/>
    </w:pPr>
  </w:style>
  <w:style w:type="paragraph" w:styleId="ListContinue5">
    <w:name w:val="List Continue 5"/>
    <w:basedOn w:val="List5"/>
    <w:rsid w:val="00E008AE"/>
    <w:pPr>
      <w:ind w:firstLine="0"/>
    </w:pPr>
  </w:style>
  <w:style w:type="paragraph" w:styleId="ListNumber3">
    <w:name w:val="List Number 3"/>
    <w:basedOn w:val="List3"/>
    <w:rsid w:val="00E008AE"/>
    <w:pPr>
      <w:numPr>
        <w:numId w:val="5"/>
      </w:numPr>
    </w:pPr>
  </w:style>
  <w:style w:type="paragraph" w:styleId="ListNumber4">
    <w:name w:val="List Number 4"/>
    <w:basedOn w:val="List4"/>
    <w:rsid w:val="00E008AE"/>
    <w:pPr>
      <w:numPr>
        <w:numId w:val="6"/>
      </w:numPr>
    </w:pPr>
  </w:style>
  <w:style w:type="paragraph" w:styleId="ListNumber5">
    <w:name w:val="List Number 5"/>
    <w:basedOn w:val="List5"/>
    <w:rsid w:val="00E008AE"/>
    <w:pPr>
      <w:numPr>
        <w:numId w:val="7"/>
      </w:numPr>
    </w:pPr>
  </w:style>
  <w:style w:type="paragraph" w:styleId="BlockText">
    <w:name w:val="Block Text"/>
    <w:basedOn w:val="Normal"/>
    <w:rsid w:val="00E008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08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08AE"/>
    <w:rPr>
      <w:sz w:val="16"/>
      <w:vertAlign w:val="superscript"/>
    </w:rPr>
  </w:style>
  <w:style w:type="character" w:customStyle="1" w:styleId="Symbols">
    <w:name w:val="Symbols"/>
    <w:basedOn w:val="DefaultParagraphFont"/>
    <w:rsid w:val="00E008AE"/>
    <w:rPr>
      <w:rFonts w:ascii="Symbol" w:hAnsi="Symbol"/>
    </w:rPr>
  </w:style>
  <w:style w:type="character" w:customStyle="1" w:styleId="MenuOptions">
    <w:name w:val="Menu Options"/>
    <w:basedOn w:val="DefaultParagraphFont"/>
    <w:rsid w:val="00E008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08AE"/>
    <w:rPr>
      <w:b/>
    </w:rPr>
  </w:style>
  <w:style w:type="character" w:customStyle="1" w:styleId="Underlined">
    <w:name w:val="Underlined"/>
    <w:basedOn w:val="DefaultParagraphFont"/>
    <w:rsid w:val="00E008AE"/>
    <w:rPr>
      <w:u w:val="single"/>
    </w:rPr>
  </w:style>
  <w:style w:type="paragraph" w:customStyle="1" w:styleId="TableBodyTextRight">
    <w:name w:val="Table Body Text Right"/>
    <w:basedOn w:val="TableBodyText"/>
    <w:rsid w:val="00E008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08AE"/>
    <w:rPr>
      <w:sz w:val="18"/>
    </w:rPr>
  </w:style>
  <w:style w:type="paragraph" w:customStyle="1" w:styleId="BodySmallRight">
    <w:name w:val="Body Small Right"/>
    <w:basedOn w:val="BodyTextRight"/>
    <w:rsid w:val="00E008AE"/>
    <w:rPr>
      <w:sz w:val="18"/>
      <w:szCs w:val="18"/>
    </w:rPr>
  </w:style>
  <w:style w:type="paragraph" w:customStyle="1" w:styleId="MarginEdition">
    <w:name w:val="Margin Edition"/>
    <w:basedOn w:val="MarginNote"/>
    <w:rsid w:val="00E008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08AE"/>
    <w:rPr>
      <w:sz w:val="2"/>
      <w:szCs w:val="2"/>
    </w:rPr>
  </w:style>
  <w:style w:type="character" w:customStyle="1" w:styleId="Small">
    <w:name w:val="Small"/>
    <w:basedOn w:val="DefaultParagraphFont"/>
    <w:rsid w:val="00E008AE"/>
    <w:rPr>
      <w:sz w:val="16"/>
    </w:rPr>
  </w:style>
  <w:style w:type="paragraph" w:customStyle="1" w:styleId="WideTable">
    <w:name w:val="Wide Table"/>
    <w:basedOn w:val="Normal"/>
    <w:rsid w:val="00E008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08AE"/>
  </w:style>
  <w:style w:type="paragraph" w:styleId="Quote">
    <w:name w:val="Quote"/>
    <w:basedOn w:val="Heading1"/>
    <w:link w:val="QuoteChar"/>
    <w:qFormat/>
    <w:rsid w:val="00E008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08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08AE"/>
    <w:pPr>
      <w:pageBreakBefore/>
    </w:pPr>
  </w:style>
  <w:style w:type="paragraph" w:customStyle="1" w:styleId="Border">
    <w:name w:val="Border"/>
    <w:basedOn w:val="Normal"/>
    <w:qFormat/>
    <w:rsid w:val="00E008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08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08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08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08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08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08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08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08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08AE"/>
    <w:rPr>
      <w:u w:val="single"/>
    </w:rPr>
  </w:style>
  <w:style w:type="character" w:customStyle="1" w:styleId="BoldandItalics">
    <w:name w:val="Bold and Italics"/>
    <w:qFormat/>
    <w:rsid w:val="00E008AE"/>
    <w:rPr>
      <w:b/>
      <w:i/>
      <w:u w:val="none"/>
    </w:rPr>
  </w:style>
  <w:style w:type="paragraph" w:styleId="BalloonText">
    <w:name w:val="Balloon Text"/>
    <w:basedOn w:val="Normal"/>
    <w:link w:val="BalloonTextChar"/>
    <w:rsid w:val="00E008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08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08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08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08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08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08AE"/>
    <w:pPr>
      <w:spacing w:before="0" w:after="0"/>
    </w:pPr>
  </w:style>
  <w:style w:type="paragraph" w:customStyle="1" w:styleId="BodyTextBold">
    <w:name w:val="Body Text Bold"/>
    <w:basedOn w:val="BodyText"/>
    <w:qFormat/>
    <w:rsid w:val="00E008AE"/>
    <w:rPr>
      <w:b/>
    </w:rPr>
  </w:style>
  <w:style w:type="character" w:styleId="Hyperlink">
    <w:name w:val="Hyperlink"/>
    <w:basedOn w:val="DefaultParagraphFont"/>
    <w:uiPriority w:val="99"/>
    <w:unhideWhenUsed/>
    <w:rsid w:val="005B3B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926</Words>
  <Characters>6369</Characters>
  <Application>Microsoft Office Word</Application>
  <DocSecurity>0</DocSecurity>
  <Lines>227</Lines>
  <Paragraphs>127</Paragraphs>
  <ScaleCrop>false</ScaleCrop>
  <Company>Author-it Software Corporation Ltd.</Company>
  <LinksUpToDate>false</LinksUpToDate>
  <CharactersWithSpaces>7168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UEEAS0004 Select electronic components for assembly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2025-03-02T01:07:00Z</dcterms:created>
  <dcterms:modified xsi:type="dcterms:W3CDTF">2025-03-02T01:07:00Z</dcterms:modified>
</cp:coreProperties>
</file>