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3AC" w:rsidP="00897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UEEAS0003 Modify electronic sub-assemblies</w:t>
      </w:r>
      <w:r>
        <w:fldChar w:fldCharType="end"/>
      </w:r>
    </w:p>
    <w:p w:rsidR="008973AC" w:rsidP="008973AC">
      <w:pPr>
        <w:pStyle w:val="Version"/>
        <w:sectPr w:rsidSect="008522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282" w:rsidP="00852282">
      <w:pPr>
        <w:pStyle w:val="SuperHeading"/>
      </w:pPr>
      <w:r w:rsidRPr="00852282">
        <w:t>UEEAS0003 Modify electronic sub-assemblies</w:t>
      </w:r>
    </w:p>
    <w:p w:rsidR="00000000" w:rsidRPr="00852282" w:rsidP="00852282">
      <w:pPr>
        <w:pStyle w:val="Heading1"/>
      </w:pPr>
      <w:bookmarkStart w:id="1" w:name="O_1075993"/>
      <w:bookmarkEnd w:id="1"/>
      <w:r w:rsidRPr="008522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2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t>Release 1. This is the first release of this unit of competency in the UEE Electrotechnology Training Package.</w:t>
            </w:r>
          </w:p>
        </w:tc>
      </w:tr>
    </w:tbl>
    <w:p w:rsidR="00000000" w:rsidRPr="00852282" w:rsidP="00852282">
      <w:pPr>
        <w:pStyle w:val="NoPaddingFontSize1"/>
      </w:pPr>
    </w:p>
    <w:p w:rsidR="00000000" w:rsidRPr="00852282" w:rsidP="00852282">
      <w:pPr>
        <w:pStyle w:val="AllowPageBreak"/>
      </w:pPr>
    </w:p>
    <w:p w:rsidR="00000000" w:rsidRPr="00852282" w:rsidP="00852282">
      <w:pPr>
        <w:pStyle w:val="Heading1"/>
      </w:pPr>
      <w:bookmarkStart w:id="2" w:name="O_1075994"/>
      <w:bookmarkEnd w:id="2"/>
      <w:r w:rsidRPr="008522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2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t>This unit involves the skills and knowledge required to modify electronic sub-assemblies.</w:t>
            </w:r>
          </w:p>
          <w:p w:rsidR="00000000" w:rsidRPr="00852282" w:rsidP="00852282">
            <w:pPr>
              <w:pStyle w:val="BodyText"/>
            </w:pPr>
            <w:r w:rsidRPr="00852282">
              <w:t>I</w:t>
            </w:r>
            <w:r w:rsidRPr="00852282">
              <w:t>t includes working safely, checking components against job specifications, testing and following quality procedures.</w:t>
            </w:r>
          </w:p>
          <w:p w:rsidR="00000000" w:rsidRPr="00852282" w:rsidP="00852282">
            <w:pPr>
              <w:pStyle w:val="BodyText"/>
            </w:pPr>
            <w:r w:rsidRPr="00852282">
              <w:t>No licensing, legislative or certification requirements apply to this unit at the time of publication.</w:t>
            </w:r>
          </w:p>
        </w:tc>
      </w:tr>
    </w:tbl>
    <w:p w:rsidR="00000000" w:rsidRPr="00852282" w:rsidP="00852282">
      <w:pPr>
        <w:pStyle w:val="NoPaddingFontSize1"/>
      </w:pPr>
    </w:p>
    <w:p w:rsidR="00000000" w:rsidRPr="00852282" w:rsidP="00852282">
      <w:pPr>
        <w:pStyle w:val="AllowPageBreak"/>
      </w:pPr>
    </w:p>
    <w:p w:rsidR="00000000" w:rsidRPr="00852282" w:rsidP="00852282">
      <w:pPr>
        <w:pStyle w:val="Heading1"/>
      </w:pPr>
      <w:bookmarkStart w:id="3" w:name="O_1075995"/>
      <w:bookmarkEnd w:id="3"/>
      <w:r w:rsidRPr="00852282">
        <w:t>Pre-requisite U</w:t>
      </w:r>
      <w:r w:rsidRPr="00852282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2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t>UEEAS0001 Assemble electronic components</w:t>
            </w:r>
          </w:p>
          <w:p w:rsidR="00000000" w:rsidRPr="00852282" w:rsidP="00852282">
            <w:pPr>
              <w:pStyle w:val="BodyText"/>
            </w:pPr>
            <w:r w:rsidRPr="00852282">
              <w:t>UEECD0007 Apply work health and safety regulations, codes and practices in the workplace</w:t>
            </w:r>
          </w:p>
        </w:tc>
      </w:tr>
    </w:tbl>
    <w:p w:rsidR="00000000" w:rsidRPr="00852282" w:rsidP="00852282">
      <w:pPr>
        <w:pStyle w:val="NoPaddingFontSize1"/>
      </w:pPr>
    </w:p>
    <w:p w:rsidR="00000000" w:rsidRPr="00852282" w:rsidP="00852282">
      <w:pPr>
        <w:pStyle w:val="AllowPageBreak"/>
      </w:pPr>
    </w:p>
    <w:p w:rsidR="00000000" w:rsidRPr="00852282" w:rsidP="00852282">
      <w:pPr>
        <w:pStyle w:val="Heading1"/>
      </w:pPr>
      <w:bookmarkStart w:id="4" w:name="O_1075996"/>
      <w:bookmarkEnd w:id="4"/>
      <w:r w:rsidRPr="008522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2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t>Assembly</w:t>
            </w:r>
          </w:p>
        </w:tc>
      </w:tr>
    </w:tbl>
    <w:p w:rsidR="00000000" w:rsidRPr="00852282" w:rsidP="00852282">
      <w:pPr>
        <w:pStyle w:val="NoPaddingFontSize1"/>
      </w:pPr>
    </w:p>
    <w:p w:rsidR="00000000" w:rsidRPr="00852282" w:rsidP="00852282">
      <w:pPr>
        <w:pStyle w:val="AllowPageBreak"/>
      </w:pPr>
    </w:p>
    <w:p w:rsidR="00000000" w:rsidRPr="00852282" w:rsidP="00852282">
      <w:pPr>
        <w:pStyle w:val="Heading1"/>
      </w:pPr>
      <w:bookmarkStart w:id="5" w:name="O_1075997"/>
      <w:bookmarkEnd w:id="5"/>
      <w:r w:rsidRPr="008522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2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t>Electrotechnology</w:t>
            </w:r>
          </w:p>
        </w:tc>
      </w:tr>
    </w:tbl>
    <w:p w:rsidR="00000000" w:rsidRPr="00852282" w:rsidP="00852282">
      <w:pPr>
        <w:pStyle w:val="NoPaddingFontSize1"/>
      </w:pPr>
    </w:p>
    <w:p w:rsidR="00000000" w:rsidRPr="00852282" w:rsidP="00852282">
      <w:pPr>
        <w:pStyle w:val="AllowPageBreak"/>
      </w:pPr>
    </w:p>
    <w:p w:rsidR="00000000" w:rsidRPr="00852282" w:rsidP="00852282">
      <w:pPr>
        <w:pStyle w:val="Heading1"/>
      </w:pPr>
      <w:bookmarkStart w:id="6" w:name="O_1075998"/>
      <w:bookmarkEnd w:id="6"/>
      <w:r w:rsidRPr="0085228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PERFORMANCE CRITERIA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Performance criteria describe the performance needed to demonstrate achievement of the element.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rPr>
                <w:rStyle w:val="SpecialBold"/>
              </w:rPr>
              <w:t>Prepare to modify electronic sub</w:t>
            </w:r>
            <w:r w:rsidRPr="00852282">
              <w:t>-</w:t>
            </w:r>
            <w:r w:rsidRPr="00852282">
              <w:rPr>
                <w:rStyle w:val="SpecialBold"/>
              </w:rPr>
              <w:t>assemblies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WHS/OHS risk control measures for work preparation are followed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 xml:space="preserve">Scope of rework is determined from documentation or from work supervisor 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Re-work of sub-assemblies is coordinated with others involved in the work to ensure work schedules are met and safety measures are followed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Sources of materials require</w:t>
            </w:r>
            <w:r w:rsidRPr="00852282">
              <w:t>d for work are in accordance with workplace procedures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Tools and equipment required for re-work are selected for their effectiveness and checked for correct operation and safety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rPr>
                <w:rStyle w:val="SpecialBold"/>
              </w:rPr>
              <w:t>Modify sub</w:t>
            </w:r>
            <w:r w:rsidRPr="00852282">
              <w:t>-</w:t>
            </w:r>
            <w:r w:rsidRPr="00852282">
              <w:rPr>
                <w:rStyle w:val="SpecialBold"/>
              </w:rPr>
              <w:t>assemblies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WHS/OHS risk control work measures and pro</w:t>
            </w:r>
            <w:r w:rsidRPr="00852282">
              <w:t>cedures are followed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Need to inspect, test and measure live work is determined in accordance with WHS/OHS requirements and workplace procedures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Circuits are checked and isolated in accordance with WHS/OHS requirements and workplace procedures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Components are disconnected and reconnected in accordance with relevant industry and technology of connection methods used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Work is carried out in accordance with quality procedures and workplace/industry standards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Re-work of sub-assemblies is completed in accordance with timeframes and environment and workplace conditions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rPr>
                <w:rStyle w:val="SpecialBold"/>
              </w:rPr>
              <w:t>Check quality of modified sub</w:t>
            </w:r>
            <w:r w:rsidRPr="00852282">
              <w:t>-</w:t>
            </w:r>
            <w:r w:rsidRPr="00852282">
              <w:rPr>
                <w:rStyle w:val="SpecialBold"/>
              </w:rPr>
              <w:t>assemblies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WHS/OHS risk control measures for work completion are followed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Quality of re-work is checke</w:t>
            </w:r>
            <w:r w:rsidRPr="00852282">
              <w:t>d in accordance with workplace/industry standards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Functional tests on re-worked sub-assemblies are carried out in accordance with workplace procedures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t>Actions are taken to rectify defects within the scope of workplace procedures</w:t>
            </w:r>
          </w:p>
        </w:tc>
      </w:tr>
      <w:tr w:rsidTr="008522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282">
            <w:pPr>
              <w:pStyle w:val="BodyText"/>
              <w:rPr>
                <w:lang w:val="en-NZ"/>
              </w:rPr>
            </w:pPr>
            <w:r w:rsidRPr="0085228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t>Report forms/data sheets on re-work of sub-assemblies are completed in accordance with workplace procedures</w:t>
            </w:r>
          </w:p>
        </w:tc>
      </w:tr>
    </w:tbl>
    <w:p w:rsidR="00000000" w:rsidRPr="00852282" w:rsidP="00852282">
      <w:pPr>
        <w:pStyle w:val="NoPaddingFontSize1"/>
      </w:pPr>
    </w:p>
    <w:p w:rsidR="00000000" w:rsidRPr="00852282" w:rsidP="00852282">
      <w:pPr>
        <w:pStyle w:val="AllowPageBreak"/>
      </w:pPr>
    </w:p>
    <w:p w:rsidR="00000000" w:rsidRPr="00852282" w:rsidP="00852282">
      <w:pPr>
        <w:pStyle w:val="Heading1"/>
      </w:pPr>
      <w:bookmarkStart w:id="7" w:name="O_1075999"/>
      <w:bookmarkEnd w:id="7"/>
      <w:r w:rsidRPr="008522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2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t>Foundation skills essential to performance are explicit in the performance criteria of this unit of competenc</w:t>
            </w:r>
            <w:r w:rsidRPr="00852282">
              <w:t>y.</w:t>
            </w:r>
          </w:p>
        </w:tc>
      </w:tr>
    </w:tbl>
    <w:p w:rsidR="00000000" w:rsidRPr="00852282" w:rsidP="00852282">
      <w:pPr>
        <w:pStyle w:val="NoPaddingFontSize1"/>
      </w:pPr>
    </w:p>
    <w:p w:rsidR="00000000" w:rsidRPr="00852282" w:rsidP="00852282">
      <w:pPr>
        <w:pStyle w:val="AllowPageBreak"/>
      </w:pPr>
    </w:p>
    <w:p w:rsidR="00000000" w:rsidRPr="00852282" w:rsidP="00852282">
      <w:pPr>
        <w:pStyle w:val="Heading1"/>
      </w:pPr>
      <w:bookmarkStart w:id="8" w:name="O_1076000"/>
      <w:bookmarkEnd w:id="8"/>
      <w:r w:rsidRPr="008522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2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t>Range is restricted to essential operating conditions and any other variables essential to the work environment.</w:t>
            </w:r>
          </w:p>
          <w:p w:rsidR="00000000" w:rsidRPr="00852282" w:rsidP="00852282">
            <w:pPr>
              <w:pStyle w:val="BodyText"/>
            </w:pPr>
            <w:r w:rsidRPr="00852282">
              <w:t xml:space="preserve">Non-essential conditions may be found in the UEE Electrotechnology Companion Volume Implementation </w:t>
            </w:r>
            <w:r w:rsidRPr="00852282">
              <w:t>Guide.</w:t>
            </w:r>
          </w:p>
        </w:tc>
      </w:tr>
    </w:tbl>
    <w:p w:rsidR="00000000" w:rsidRPr="00852282" w:rsidP="00852282">
      <w:pPr>
        <w:pStyle w:val="NoPaddingFontSize1"/>
      </w:pPr>
    </w:p>
    <w:p w:rsidR="00000000" w:rsidRPr="00852282" w:rsidP="00852282">
      <w:pPr>
        <w:pStyle w:val="AllowPageBreak"/>
      </w:pPr>
    </w:p>
    <w:p w:rsidR="00000000" w:rsidRPr="00852282" w:rsidP="00852282">
      <w:pPr>
        <w:pStyle w:val="Heading1"/>
      </w:pPr>
      <w:bookmarkStart w:id="9" w:name="O_1076001"/>
      <w:bookmarkEnd w:id="9"/>
      <w:r w:rsidRPr="008522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2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282" w:rsidP="00852282">
            <w:pPr>
              <w:pStyle w:val="BodyText"/>
            </w:pPr>
            <w:r w:rsidRPr="00852282">
              <w:t>This unit replaces and is equivalent to UEENEEA104A Modify electronic sub assemblies.</w:t>
            </w:r>
          </w:p>
        </w:tc>
      </w:tr>
    </w:tbl>
    <w:p w:rsidR="00000000" w:rsidRPr="00852282" w:rsidP="00852282">
      <w:pPr>
        <w:pStyle w:val="NoPaddingFontSize1"/>
      </w:pPr>
    </w:p>
    <w:p w:rsidR="00000000" w:rsidRPr="00852282" w:rsidP="00852282">
      <w:pPr>
        <w:pStyle w:val="AllowPageBreak"/>
      </w:pPr>
    </w:p>
    <w:p w:rsidR="00000000" w:rsidRPr="00852282" w:rsidP="00852282">
      <w:pPr>
        <w:pStyle w:val="Heading1"/>
      </w:pPr>
      <w:bookmarkStart w:id="10" w:name="O_1076008"/>
      <w:bookmarkEnd w:id="10"/>
      <w:r w:rsidRPr="00852282">
        <w:t>Links</w:t>
      </w:r>
    </w:p>
    <w:p w:rsidR="00000000" w:rsidRPr="00852282" w:rsidP="008973AC">
      <w:pPr>
        <w:pStyle w:val="BodyText"/>
      </w:pPr>
      <w:r w:rsidRPr="0085228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B414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52282" w:rsidP="00852282"/>
    <w:sectPr w:rsidSect="008522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82" w:rsidRPr="008973AC" w:rsidP="00897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AC" w:rsidP="008522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3AC" w:rsidP="008522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973AC" w:rsidP="008522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282" w:rsidRPr="008973AC" w:rsidP="00897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2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AC" w:rsidRPr="002D2AF8" w:rsidP="008522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UEEAS0003 Modify electronic sub-assemblies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973AC" w:rsidP="008522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2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2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2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2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2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2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2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2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2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2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282"/>
  </w:style>
  <w:style w:type="character" w:customStyle="1" w:styleId="Heading1Char">
    <w:name w:val="Heading 1 Char"/>
    <w:basedOn w:val="DefaultParagraphFont"/>
    <w:link w:val="Heading1"/>
    <w:rsid w:val="008522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2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2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2282"/>
    <w:rPr>
      <w:b/>
      <w:spacing w:val="0"/>
    </w:rPr>
  </w:style>
  <w:style w:type="paragraph" w:customStyle="1" w:styleId="SuperHeading">
    <w:name w:val="SuperHeading"/>
    <w:basedOn w:val="Normal"/>
    <w:rsid w:val="008522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2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22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2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2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2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2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2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2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2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2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2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2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2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2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2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2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22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22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2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2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2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2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2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2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2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2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2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2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2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2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2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282"/>
    <w:rPr>
      <w:i/>
    </w:rPr>
  </w:style>
  <w:style w:type="paragraph" w:styleId="Caption">
    <w:name w:val="caption"/>
    <w:basedOn w:val="BodyText"/>
    <w:next w:val="Normal"/>
    <w:qFormat/>
    <w:rsid w:val="008522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2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2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282"/>
  </w:style>
  <w:style w:type="paragraph" w:styleId="TableofFigures">
    <w:name w:val="table of figures"/>
    <w:basedOn w:val="Normal"/>
    <w:next w:val="Normal"/>
    <w:semiHidden/>
    <w:rsid w:val="008522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2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2282"/>
    <w:rPr>
      <w:rFonts w:ascii="Wingdings" w:hAnsi="Wingdings"/>
    </w:rPr>
  </w:style>
  <w:style w:type="paragraph" w:customStyle="1" w:styleId="TableHeading">
    <w:name w:val="Table Heading"/>
    <w:basedOn w:val="HeadingBase"/>
    <w:rsid w:val="008522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282"/>
    <w:rPr>
      <w:color w:val="0033CC"/>
      <w:u w:val="none"/>
    </w:rPr>
  </w:style>
  <w:style w:type="paragraph" w:customStyle="1" w:styleId="BodyTextRight">
    <w:name w:val="Body Text Right"/>
    <w:basedOn w:val="BodyText"/>
    <w:rsid w:val="008522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2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2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2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2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2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282"/>
    <w:rPr>
      <w:sz w:val="32"/>
    </w:rPr>
  </w:style>
  <w:style w:type="paragraph" w:customStyle="1" w:styleId="HeadingProcedure">
    <w:name w:val="Heading Procedure"/>
    <w:basedOn w:val="HeadingBase"/>
    <w:next w:val="Normal"/>
    <w:rsid w:val="008522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282"/>
    <w:pPr>
      <w:spacing w:before="60" w:after="60"/>
    </w:pPr>
  </w:style>
  <w:style w:type="paragraph" w:styleId="ListContinue">
    <w:name w:val="List Continue"/>
    <w:basedOn w:val="List"/>
    <w:rsid w:val="00852282"/>
    <w:pPr>
      <w:ind w:firstLine="0"/>
    </w:pPr>
  </w:style>
  <w:style w:type="paragraph" w:customStyle="1" w:styleId="ListNote">
    <w:name w:val="List Note"/>
    <w:basedOn w:val="List"/>
    <w:rsid w:val="008522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2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2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282"/>
    <w:rPr>
      <w:rFonts w:ascii="Courier New" w:hAnsi="Courier New"/>
    </w:rPr>
  </w:style>
  <w:style w:type="paragraph" w:customStyle="1" w:styleId="NoteBullet">
    <w:name w:val="Note Bullet"/>
    <w:basedOn w:val="Note"/>
    <w:rsid w:val="008522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2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2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2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2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22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2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282"/>
    <w:rPr>
      <w:b/>
      <w:smallCaps/>
    </w:rPr>
  </w:style>
  <w:style w:type="paragraph" w:customStyle="1" w:styleId="TableListNumber">
    <w:name w:val="Table List Number"/>
    <w:basedOn w:val="ListNumber"/>
    <w:rsid w:val="008522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2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282"/>
    <w:pPr>
      <w:numPr>
        <w:numId w:val="7"/>
      </w:numPr>
    </w:pPr>
  </w:style>
  <w:style w:type="paragraph" w:customStyle="1" w:styleId="ListAlpha2">
    <w:name w:val="List Alpha 2"/>
    <w:basedOn w:val="List2"/>
    <w:rsid w:val="00852282"/>
    <w:pPr>
      <w:numPr>
        <w:numId w:val="6"/>
      </w:numPr>
    </w:pPr>
  </w:style>
  <w:style w:type="paragraph" w:styleId="List2">
    <w:name w:val="List 2"/>
    <w:basedOn w:val="BodyText"/>
    <w:rsid w:val="008522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2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2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2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2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2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2282"/>
    <w:pPr>
      <w:numPr>
        <w:numId w:val="2"/>
      </w:numPr>
    </w:pPr>
  </w:style>
  <w:style w:type="paragraph" w:styleId="ListContinue2">
    <w:name w:val="List Continue 2"/>
    <w:basedOn w:val="List2"/>
    <w:rsid w:val="00852282"/>
    <w:pPr>
      <w:ind w:firstLine="0"/>
    </w:pPr>
  </w:style>
  <w:style w:type="paragraph" w:styleId="ListContinue3">
    <w:name w:val="List Continue 3"/>
    <w:basedOn w:val="List3"/>
    <w:rsid w:val="00852282"/>
    <w:pPr>
      <w:ind w:left="1021" w:firstLine="0"/>
    </w:pPr>
  </w:style>
  <w:style w:type="paragraph" w:styleId="ListContinue4">
    <w:name w:val="List Continue 4"/>
    <w:basedOn w:val="List4"/>
    <w:rsid w:val="00852282"/>
    <w:pPr>
      <w:ind w:firstLine="0"/>
    </w:pPr>
  </w:style>
  <w:style w:type="paragraph" w:styleId="ListContinue5">
    <w:name w:val="List Continue 5"/>
    <w:basedOn w:val="List5"/>
    <w:rsid w:val="00852282"/>
    <w:pPr>
      <w:ind w:firstLine="0"/>
    </w:pPr>
  </w:style>
  <w:style w:type="paragraph" w:styleId="ListNumber3">
    <w:name w:val="List Number 3"/>
    <w:basedOn w:val="List3"/>
    <w:rsid w:val="00852282"/>
    <w:pPr>
      <w:numPr>
        <w:numId w:val="3"/>
      </w:numPr>
    </w:pPr>
  </w:style>
  <w:style w:type="paragraph" w:styleId="ListNumber4">
    <w:name w:val="List Number 4"/>
    <w:basedOn w:val="List4"/>
    <w:rsid w:val="00852282"/>
    <w:pPr>
      <w:numPr>
        <w:numId w:val="4"/>
      </w:numPr>
    </w:pPr>
  </w:style>
  <w:style w:type="paragraph" w:styleId="ListNumber5">
    <w:name w:val="List Number 5"/>
    <w:basedOn w:val="List5"/>
    <w:rsid w:val="00852282"/>
    <w:pPr>
      <w:numPr>
        <w:numId w:val="5"/>
      </w:numPr>
    </w:pPr>
  </w:style>
  <w:style w:type="paragraph" w:styleId="BlockText">
    <w:name w:val="Block Text"/>
    <w:basedOn w:val="Normal"/>
    <w:rsid w:val="008522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2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282"/>
    <w:rPr>
      <w:sz w:val="16"/>
      <w:vertAlign w:val="superscript"/>
    </w:rPr>
  </w:style>
  <w:style w:type="character" w:customStyle="1" w:styleId="Symbols">
    <w:name w:val="Symbols"/>
    <w:basedOn w:val="DefaultParagraphFont"/>
    <w:rsid w:val="00852282"/>
    <w:rPr>
      <w:rFonts w:ascii="Symbol" w:hAnsi="Symbol"/>
    </w:rPr>
  </w:style>
  <w:style w:type="character" w:customStyle="1" w:styleId="MenuOptions">
    <w:name w:val="Menu Options"/>
    <w:basedOn w:val="DefaultParagraphFont"/>
    <w:rsid w:val="008522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282"/>
    <w:rPr>
      <w:b/>
    </w:rPr>
  </w:style>
  <w:style w:type="character" w:customStyle="1" w:styleId="Underlined">
    <w:name w:val="Underlined"/>
    <w:basedOn w:val="DefaultParagraphFont"/>
    <w:rsid w:val="00852282"/>
    <w:rPr>
      <w:u w:val="single"/>
    </w:rPr>
  </w:style>
  <w:style w:type="paragraph" w:customStyle="1" w:styleId="TableBodyTextRight">
    <w:name w:val="Table Body Text Right"/>
    <w:basedOn w:val="TableBodyText"/>
    <w:rsid w:val="008522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282"/>
    <w:rPr>
      <w:sz w:val="18"/>
    </w:rPr>
  </w:style>
  <w:style w:type="paragraph" w:customStyle="1" w:styleId="BodySmallRight">
    <w:name w:val="Body Small Right"/>
    <w:basedOn w:val="BodyTextRight"/>
    <w:rsid w:val="00852282"/>
    <w:rPr>
      <w:sz w:val="18"/>
      <w:szCs w:val="18"/>
    </w:rPr>
  </w:style>
  <w:style w:type="paragraph" w:customStyle="1" w:styleId="MarginEdition">
    <w:name w:val="Margin Edition"/>
    <w:basedOn w:val="MarginNote"/>
    <w:rsid w:val="008522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282"/>
    <w:rPr>
      <w:sz w:val="2"/>
      <w:szCs w:val="2"/>
    </w:rPr>
  </w:style>
  <w:style w:type="character" w:customStyle="1" w:styleId="Small">
    <w:name w:val="Small"/>
    <w:basedOn w:val="DefaultParagraphFont"/>
    <w:rsid w:val="00852282"/>
    <w:rPr>
      <w:sz w:val="16"/>
    </w:rPr>
  </w:style>
  <w:style w:type="paragraph" w:customStyle="1" w:styleId="WideTable">
    <w:name w:val="Wide Table"/>
    <w:basedOn w:val="Normal"/>
    <w:rsid w:val="008522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282"/>
  </w:style>
  <w:style w:type="paragraph" w:styleId="Quote">
    <w:name w:val="Quote"/>
    <w:basedOn w:val="Heading1"/>
    <w:link w:val="QuoteChar"/>
    <w:qFormat/>
    <w:rsid w:val="008522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2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282"/>
    <w:pPr>
      <w:pageBreakBefore/>
    </w:pPr>
  </w:style>
  <w:style w:type="paragraph" w:customStyle="1" w:styleId="Border">
    <w:name w:val="Border"/>
    <w:basedOn w:val="Normal"/>
    <w:qFormat/>
    <w:rsid w:val="008522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2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2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2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2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2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2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2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2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282"/>
    <w:rPr>
      <w:u w:val="single"/>
    </w:rPr>
  </w:style>
  <w:style w:type="character" w:customStyle="1" w:styleId="BoldandItalics">
    <w:name w:val="Bold and Italics"/>
    <w:qFormat/>
    <w:rsid w:val="00852282"/>
    <w:rPr>
      <w:b/>
      <w:i/>
      <w:u w:val="none"/>
    </w:rPr>
  </w:style>
  <w:style w:type="paragraph" w:styleId="BalloonText">
    <w:name w:val="Balloon Text"/>
    <w:basedOn w:val="Normal"/>
    <w:link w:val="BalloonTextChar"/>
    <w:rsid w:val="008522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2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2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2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2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2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282"/>
    <w:pPr>
      <w:spacing w:before="0" w:after="0"/>
    </w:pPr>
  </w:style>
  <w:style w:type="paragraph" w:customStyle="1" w:styleId="BodyTextBold">
    <w:name w:val="Body Text Bold"/>
    <w:basedOn w:val="BodyText"/>
    <w:qFormat/>
    <w:rsid w:val="00852282"/>
    <w:rPr>
      <w:b/>
    </w:rPr>
  </w:style>
  <w:style w:type="character" w:styleId="Hyperlink">
    <w:name w:val="Hyperlink"/>
    <w:basedOn w:val="DefaultParagraphFont"/>
    <w:uiPriority w:val="99"/>
    <w:unhideWhenUsed/>
    <w:rsid w:val="00897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3205</Characters>
  <Application>Microsoft Office Word</Application>
  <DocSecurity>0</DocSecurity>
  <Lines>168</Lines>
  <Paragraphs>86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UEEAS0003 Modify electronic sub-assemblies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2024-11-29T00:44:00Z</dcterms:created>
  <dcterms:modified xsi:type="dcterms:W3CDTF">2024-11-29T00:44:00Z</dcterms:modified>
</cp:coreProperties>
</file>