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A94" w:rsidP="00FF6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UEEAS0002 Conduct quality and functional tests on assembled electronic apparatus</w:t>
      </w:r>
      <w:r>
        <w:fldChar w:fldCharType="end"/>
      </w:r>
    </w:p>
    <w:p w:rsidR="00FF6A94" w:rsidP="00FF6A94">
      <w:pPr>
        <w:pStyle w:val="Version"/>
        <w:sectPr w:rsidSect="00D23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9AB" w:rsidP="00D239AB">
      <w:pPr>
        <w:pStyle w:val="SuperHeading"/>
      </w:pPr>
      <w:r w:rsidRPr="00D239AB">
        <w:t>UEEAS0002 Conduct quality and functional tests on assembled electronic apparatus</w:t>
      </w:r>
    </w:p>
    <w:p w:rsidR="00000000" w:rsidRPr="00D239AB" w:rsidP="00D239AB">
      <w:pPr>
        <w:pStyle w:val="Heading1"/>
      </w:pPr>
      <w:bookmarkStart w:id="1" w:name="O_1075955"/>
      <w:bookmarkEnd w:id="1"/>
      <w:r w:rsidRPr="00D239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Release 1. This is the first release of this unit of competency in the UEE Electrotechnology Training Package.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2" w:name="O_1075956"/>
      <w:bookmarkEnd w:id="2"/>
      <w:r w:rsidRPr="00D239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This unit involves the skills and knowledge required to conduct quality and functional tests on assembled electronic apparatus.</w:t>
            </w:r>
          </w:p>
          <w:p w:rsidR="00000000" w:rsidRPr="00D239AB" w:rsidP="00D239AB">
            <w:pPr>
              <w:pStyle w:val="BodyText"/>
            </w:pPr>
            <w:r w:rsidRPr="00D239AB">
              <w:t>It includes working safely with electricity, testing device set-up, following inspection and testing procedures, int</w:t>
            </w:r>
            <w:r w:rsidRPr="00D239AB">
              <w:t>erpreting and reporting testing and inspection results, and making recommendations for dealing with defects.</w:t>
            </w:r>
          </w:p>
          <w:p w:rsidR="00000000" w:rsidRPr="00D239AB" w:rsidP="00D239AB">
            <w:pPr>
              <w:pStyle w:val="BodyText"/>
            </w:pPr>
            <w:r w:rsidRPr="00D239AB">
              <w:t>No licensing, legislative or certification requirements apply to this unit at the time of publication.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3" w:name="O_1075957"/>
      <w:bookmarkEnd w:id="3"/>
      <w:r w:rsidRPr="00D239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UEEC</w:t>
            </w:r>
            <w:r w:rsidRPr="00D239AB">
              <w:t>D0007 Apply work health and safety regulations, codes and practices in the workplace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4" w:name="O_1075958"/>
      <w:bookmarkEnd w:id="4"/>
      <w:r w:rsidRPr="00D239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Assembly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5" w:name="O_1075959"/>
      <w:bookmarkEnd w:id="5"/>
      <w:r w:rsidRPr="00D239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Electrotechnology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6" w:name="O_1075960"/>
      <w:bookmarkEnd w:id="6"/>
      <w:r w:rsidRPr="00D239A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PERFORMANCE CRITERIA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Performance criteria describe the performance needed to demonstrate achievement of the element.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Prepare to conduct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Work hea</w:t>
            </w:r>
            <w:r w:rsidRPr="00D239AB">
              <w:t>lth and safety (WHS)/occupational health and safety (OHS) requirements and workplace procedures for a given work area are identified, obtained and applied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WHS/OHS risk control measures for work preparation are followed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Scope of apparatus func</w:t>
            </w:r>
            <w:r w:rsidRPr="00D239AB">
              <w:t>tions and quality requirements are identified, obtained and applied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Testing processes and workplace procedures are reviewed and testing equipment checked for correct operation and safety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Apparatus inspection and testing is coordinated with others involved in the work to ensure work schedules are met and safety measures are followed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Conduct apparatus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WHS/OHS risk control work measures and procedures are followed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Need t</w:t>
            </w:r>
            <w:r w:rsidRPr="00D239AB">
              <w:t>o inspect, test or measure live work is determined in accordance with WHS/OHS and workplace procedures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Apparatus is checked and isolated in accordance with WHS/OHS and workplace procedures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Inspection and testing are conducted in accordance with relevant industry standards, principles and technology of electrical measurement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Test results are interpreted within the scope of required functionality and quality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Conduct apparatus inspect</w:t>
            </w:r>
            <w:r w:rsidRPr="00D239AB">
              <w:rPr>
                <w:rStyle w:val="SpecialBold"/>
              </w:rPr>
              <w:t>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WHS/OHS risk control work measures and procedures are followed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Apparatus is checked and isolated in accordance with WHS/OHS and workplace procedures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Apparatus is in</w:t>
            </w:r>
            <w:r w:rsidRPr="00D239AB">
              <w:t>spected for quality in accordance with workplace procedures and relevant industry standards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Work is completed in acceptable timeframe, environment and workplace conditions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rPr>
                <w:rStyle w:val="SpecialBold"/>
              </w:rPr>
              <w:t>Report on apparatus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t>Recommendations for repairs</w:t>
            </w:r>
            <w:r w:rsidRPr="00D239AB">
              <w:t xml:space="preserve"> to defects are reported within the scope of workplace procedures</w:t>
            </w:r>
          </w:p>
        </w:tc>
      </w:tr>
      <w:tr w:rsidTr="00D239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AB">
            <w:pPr>
              <w:pStyle w:val="BodyText"/>
              <w:rPr>
                <w:lang w:val="en-NZ"/>
              </w:rPr>
            </w:pPr>
            <w:r w:rsidRPr="00D239A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 xml:space="preserve">Report forms/data sheets on inspection and testing are completed 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7" w:name="O_1075961"/>
      <w:bookmarkEnd w:id="7"/>
      <w:r w:rsidRPr="00D239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Foundation skills essential to performance are explicit in the performance criteria of this unit of competency.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8" w:name="O_1075962"/>
      <w:bookmarkEnd w:id="8"/>
      <w:r w:rsidRPr="00D239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Range is restricted to essential operating conditions and any other variables essential to the work env</w:t>
            </w:r>
            <w:r w:rsidRPr="00D239AB">
              <w:t>ironment.</w:t>
            </w:r>
          </w:p>
          <w:p w:rsidR="00000000" w:rsidRPr="00D239AB" w:rsidP="00D239AB">
            <w:pPr>
              <w:pStyle w:val="BodyText"/>
            </w:pPr>
            <w:r w:rsidRPr="00D239AB">
              <w:t>Non-essential conditions may be found in the UEE Electrotechnology Companion Volume Implementation Guide.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9" w:name="O_1075963"/>
      <w:bookmarkEnd w:id="9"/>
      <w:r w:rsidRPr="00D239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9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AB" w:rsidP="00D239AB">
            <w:pPr>
              <w:pStyle w:val="BodyText"/>
            </w:pPr>
            <w:r w:rsidRPr="00D239AB">
              <w:t>This unit replaces and is equivalent to UEENEEA105A Conduct quality and functional tests on as</w:t>
            </w:r>
            <w:r w:rsidRPr="00D239AB">
              <w:t>sembled electronic apparatus.</w:t>
            </w:r>
          </w:p>
        </w:tc>
      </w:tr>
    </w:tbl>
    <w:p w:rsidR="00000000" w:rsidRPr="00D239AB" w:rsidP="00D239AB">
      <w:pPr>
        <w:pStyle w:val="NoPaddingFontSize1"/>
      </w:pPr>
    </w:p>
    <w:p w:rsidR="00000000" w:rsidRPr="00D239AB" w:rsidP="00D239AB">
      <w:pPr>
        <w:pStyle w:val="AllowPageBreak"/>
      </w:pPr>
    </w:p>
    <w:p w:rsidR="00000000" w:rsidRPr="00D239AB" w:rsidP="00D239AB">
      <w:pPr>
        <w:pStyle w:val="Heading1"/>
      </w:pPr>
      <w:bookmarkStart w:id="10" w:name="O_1075970"/>
      <w:bookmarkEnd w:id="10"/>
      <w:r w:rsidRPr="00D239AB">
        <w:t>Links</w:t>
      </w:r>
    </w:p>
    <w:p w:rsidR="00000000" w:rsidRPr="00D239AB" w:rsidP="00FF6A94">
      <w:pPr>
        <w:pStyle w:val="BodyText"/>
      </w:pPr>
      <w:r w:rsidRPr="00D239A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051D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39AB" w:rsidP="00D239AB"/>
    <w:sectPr w:rsidSect="00D239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AB" w:rsidRPr="00FF6A94" w:rsidP="00FF6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94" w:rsidP="00D23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A94" w:rsidP="00D23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6A94" w:rsidP="00D23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9AB" w:rsidRPr="00FF6A94" w:rsidP="00FF6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94" w:rsidRPr="002D2AF8" w:rsidP="00D23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UEEAS0002 Conduct quality and functional tests on assembled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F6A94" w:rsidP="00D23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9AB"/>
  </w:style>
  <w:style w:type="character" w:customStyle="1" w:styleId="Heading1Char">
    <w:name w:val="Heading 1 Char"/>
    <w:basedOn w:val="DefaultParagraphFont"/>
    <w:link w:val="Heading1"/>
    <w:rsid w:val="00D23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9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39AB"/>
    <w:rPr>
      <w:b/>
      <w:spacing w:val="0"/>
    </w:rPr>
  </w:style>
  <w:style w:type="paragraph" w:customStyle="1" w:styleId="SuperHeading">
    <w:name w:val="SuperHeading"/>
    <w:basedOn w:val="Normal"/>
    <w:rsid w:val="00D23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3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9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9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3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9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9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9AB"/>
    <w:rPr>
      <w:i/>
    </w:rPr>
  </w:style>
  <w:style w:type="paragraph" w:styleId="Caption">
    <w:name w:val="caption"/>
    <w:basedOn w:val="BodyText"/>
    <w:next w:val="Normal"/>
    <w:qFormat/>
    <w:rsid w:val="00D23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9AB"/>
  </w:style>
  <w:style w:type="paragraph" w:styleId="TableofFigures">
    <w:name w:val="table of figures"/>
    <w:basedOn w:val="Normal"/>
    <w:next w:val="Normal"/>
    <w:semiHidden/>
    <w:rsid w:val="00D23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9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39AB"/>
    <w:rPr>
      <w:rFonts w:ascii="Wingdings" w:hAnsi="Wingdings"/>
    </w:rPr>
  </w:style>
  <w:style w:type="paragraph" w:customStyle="1" w:styleId="TableHeading">
    <w:name w:val="Table Heading"/>
    <w:basedOn w:val="HeadingBase"/>
    <w:rsid w:val="00D23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9AB"/>
    <w:rPr>
      <w:color w:val="0033CC"/>
      <w:u w:val="none"/>
    </w:rPr>
  </w:style>
  <w:style w:type="paragraph" w:customStyle="1" w:styleId="BodyTextRight">
    <w:name w:val="Body Text Right"/>
    <w:basedOn w:val="BodyText"/>
    <w:rsid w:val="00D23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9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9AB"/>
    <w:rPr>
      <w:sz w:val="32"/>
    </w:rPr>
  </w:style>
  <w:style w:type="paragraph" w:customStyle="1" w:styleId="HeadingProcedure">
    <w:name w:val="Heading Procedure"/>
    <w:basedOn w:val="HeadingBase"/>
    <w:next w:val="Normal"/>
    <w:rsid w:val="00D23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9AB"/>
    <w:pPr>
      <w:spacing w:before="60" w:after="60"/>
    </w:pPr>
  </w:style>
  <w:style w:type="paragraph" w:styleId="ListContinue">
    <w:name w:val="List Continue"/>
    <w:basedOn w:val="List"/>
    <w:rsid w:val="00D239AB"/>
    <w:pPr>
      <w:ind w:firstLine="0"/>
    </w:pPr>
  </w:style>
  <w:style w:type="paragraph" w:customStyle="1" w:styleId="ListNote">
    <w:name w:val="List Note"/>
    <w:basedOn w:val="List"/>
    <w:rsid w:val="00D23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9AB"/>
    <w:rPr>
      <w:rFonts w:ascii="Courier New" w:hAnsi="Courier New"/>
    </w:rPr>
  </w:style>
  <w:style w:type="paragraph" w:customStyle="1" w:styleId="NoteBullet">
    <w:name w:val="Note Bullet"/>
    <w:basedOn w:val="Note"/>
    <w:rsid w:val="00D23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9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3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9AB"/>
    <w:rPr>
      <w:b/>
      <w:smallCaps/>
    </w:rPr>
  </w:style>
  <w:style w:type="paragraph" w:customStyle="1" w:styleId="TableListNumber">
    <w:name w:val="Table List Number"/>
    <w:basedOn w:val="ListNumber"/>
    <w:rsid w:val="00D23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9AB"/>
    <w:pPr>
      <w:numPr>
        <w:numId w:val="7"/>
      </w:numPr>
    </w:pPr>
  </w:style>
  <w:style w:type="paragraph" w:customStyle="1" w:styleId="ListAlpha2">
    <w:name w:val="List Alpha 2"/>
    <w:basedOn w:val="List2"/>
    <w:rsid w:val="00D239AB"/>
    <w:pPr>
      <w:numPr>
        <w:numId w:val="6"/>
      </w:numPr>
    </w:pPr>
  </w:style>
  <w:style w:type="paragraph" w:styleId="List2">
    <w:name w:val="List 2"/>
    <w:basedOn w:val="BodyText"/>
    <w:rsid w:val="00D23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9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9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39AB"/>
    <w:pPr>
      <w:numPr>
        <w:numId w:val="2"/>
      </w:numPr>
    </w:pPr>
  </w:style>
  <w:style w:type="paragraph" w:styleId="ListContinue2">
    <w:name w:val="List Continue 2"/>
    <w:basedOn w:val="List2"/>
    <w:rsid w:val="00D239AB"/>
    <w:pPr>
      <w:ind w:firstLine="0"/>
    </w:pPr>
  </w:style>
  <w:style w:type="paragraph" w:styleId="ListContinue3">
    <w:name w:val="List Continue 3"/>
    <w:basedOn w:val="List3"/>
    <w:rsid w:val="00D239AB"/>
    <w:pPr>
      <w:ind w:left="1021" w:firstLine="0"/>
    </w:pPr>
  </w:style>
  <w:style w:type="paragraph" w:styleId="ListContinue4">
    <w:name w:val="List Continue 4"/>
    <w:basedOn w:val="List4"/>
    <w:rsid w:val="00D239AB"/>
    <w:pPr>
      <w:ind w:firstLine="0"/>
    </w:pPr>
  </w:style>
  <w:style w:type="paragraph" w:styleId="ListContinue5">
    <w:name w:val="List Continue 5"/>
    <w:basedOn w:val="List5"/>
    <w:rsid w:val="00D239AB"/>
    <w:pPr>
      <w:ind w:firstLine="0"/>
    </w:pPr>
  </w:style>
  <w:style w:type="paragraph" w:styleId="ListNumber3">
    <w:name w:val="List Number 3"/>
    <w:basedOn w:val="List3"/>
    <w:rsid w:val="00D239AB"/>
    <w:pPr>
      <w:numPr>
        <w:numId w:val="3"/>
      </w:numPr>
    </w:pPr>
  </w:style>
  <w:style w:type="paragraph" w:styleId="ListNumber4">
    <w:name w:val="List Number 4"/>
    <w:basedOn w:val="List4"/>
    <w:rsid w:val="00D239AB"/>
    <w:pPr>
      <w:numPr>
        <w:numId w:val="4"/>
      </w:numPr>
    </w:pPr>
  </w:style>
  <w:style w:type="paragraph" w:styleId="ListNumber5">
    <w:name w:val="List Number 5"/>
    <w:basedOn w:val="List5"/>
    <w:rsid w:val="00D239AB"/>
    <w:pPr>
      <w:numPr>
        <w:numId w:val="5"/>
      </w:numPr>
    </w:pPr>
  </w:style>
  <w:style w:type="paragraph" w:styleId="BlockText">
    <w:name w:val="Block Text"/>
    <w:basedOn w:val="Normal"/>
    <w:rsid w:val="00D23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9AB"/>
    <w:rPr>
      <w:sz w:val="16"/>
      <w:vertAlign w:val="superscript"/>
    </w:rPr>
  </w:style>
  <w:style w:type="character" w:customStyle="1" w:styleId="Symbols">
    <w:name w:val="Symbols"/>
    <w:basedOn w:val="DefaultParagraphFont"/>
    <w:rsid w:val="00D239AB"/>
    <w:rPr>
      <w:rFonts w:ascii="Symbol" w:hAnsi="Symbol"/>
    </w:rPr>
  </w:style>
  <w:style w:type="character" w:customStyle="1" w:styleId="MenuOptions">
    <w:name w:val="Menu Options"/>
    <w:basedOn w:val="DefaultParagraphFont"/>
    <w:rsid w:val="00D23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9AB"/>
    <w:rPr>
      <w:b/>
    </w:rPr>
  </w:style>
  <w:style w:type="character" w:customStyle="1" w:styleId="Underlined">
    <w:name w:val="Underlined"/>
    <w:basedOn w:val="DefaultParagraphFont"/>
    <w:rsid w:val="00D239AB"/>
    <w:rPr>
      <w:u w:val="single"/>
    </w:rPr>
  </w:style>
  <w:style w:type="paragraph" w:customStyle="1" w:styleId="TableBodyTextRight">
    <w:name w:val="Table Body Text Right"/>
    <w:basedOn w:val="TableBodyText"/>
    <w:rsid w:val="00D23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9AB"/>
    <w:rPr>
      <w:sz w:val="18"/>
    </w:rPr>
  </w:style>
  <w:style w:type="paragraph" w:customStyle="1" w:styleId="BodySmallRight">
    <w:name w:val="Body Small Right"/>
    <w:basedOn w:val="BodyTextRight"/>
    <w:rsid w:val="00D239AB"/>
    <w:rPr>
      <w:sz w:val="18"/>
      <w:szCs w:val="18"/>
    </w:rPr>
  </w:style>
  <w:style w:type="paragraph" w:customStyle="1" w:styleId="MarginEdition">
    <w:name w:val="Margin Edition"/>
    <w:basedOn w:val="MarginNote"/>
    <w:rsid w:val="00D23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9AB"/>
    <w:rPr>
      <w:sz w:val="2"/>
      <w:szCs w:val="2"/>
    </w:rPr>
  </w:style>
  <w:style w:type="character" w:customStyle="1" w:styleId="Small">
    <w:name w:val="Small"/>
    <w:basedOn w:val="DefaultParagraphFont"/>
    <w:rsid w:val="00D239AB"/>
    <w:rPr>
      <w:sz w:val="16"/>
    </w:rPr>
  </w:style>
  <w:style w:type="paragraph" w:customStyle="1" w:styleId="WideTable">
    <w:name w:val="Wide Table"/>
    <w:basedOn w:val="Normal"/>
    <w:rsid w:val="00D23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9AB"/>
  </w:style>
  <w:style w:type="paragraph" w:styleId="Quote">
    <w:name w:val="Quote"/>
    <w:basedOn w:val="Heading1"/>
    <w:link w:val="QuoteChar"/>
    <w:qFormat/>
    <w:rsid w:val="00D23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9AB"/>
    <w:pPr>
      <w:pageBreakBefore/>
    </w:pPr>
  </w:style>
  <w:style w:type="paragraph" w:customStyle="1" w:styleId="Border">
    <w:name w:val="Border"/>
    <w:basedOn w:val="Normal"/>
    <w:qFormat/>
    <w:rsid w:val="00D23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9AB"/>
    <w:rPr>
      <w:u w:val="single"/>
    </w:rPr>
  </w:style>
  <w:style w:type="character" w:customStyle="1" w:styleId="BoldandItalics">
    <w:name w:val="Bold and Italics"/>
    <w:qFormat/>
    <w:rsid w:val="00D239AB"/>
    <w:rPr>
      <w:b/>
      <w:i/>
      <w:u w:val="none"/>
    </w:rPr>
  </w:style>
  <w:style w:type="paragraph" w:styleId="BalloonText">
    <w:name w:val="Balloon Text"/>
    <w:basedOn w:val="Normal"/>
    <w:link w:val="BalloonTextChar"/>
    <w:rsid w:val="00D2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9AB"/>
    <w:pPr>
      <w:spacing w:before="0" w:after="0"/>
    </w:pPr>
  </w:style>
  <w:style w:type="paragraph" w:customStyle="1" w:styleId="BodyTextBold">
    <w:name w:val="Body Text Bold"/>
    <w:basedOn w:val="BodyText"/>
    <w:qFormat/>
    <w:rsid w:val="00D239AB"/>
    <w:rPr>
      <w:b/>
    </w:rPr>
  </w:style>
  <w:style w:type="character" w:styleId="Hyperlink">
    <w:name w:val="Hyperlink"/>
    <w:basedOn w:val="DefaultParagraphFont"/>
    <w:uiPriority w:val="99"/>
    <w:unhideWhenUsed/>
    <w:rsid w:val="00FF6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3302</Characters>
  <Application>Microsoft Office Word</Application>
  <DocSecurity>0</DocSecurity>
  <Lines>165</Lines>
  <Paragraphs>84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UEEAS0002 Conduct quality and functional tests on assembled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