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886" w:rsidP="00C54886">
      <w:pPr>
        <w:pStyle w:val="Title"/>
      </w:pPr>
      <w:r>
        <w:fldChar w:fldCharType="begin"/>
      </w:r>
      <w:r>
        <w:instrText xml:space="preserve"> TITLE   \* MERGEFORMAT </w:instrText>
      </w:r>
      <w:r>
        <w:fldChar w:fldCharType="separate"/>
      </w:r>
      <w:r>
        <w:t>UEE60420 Advanced Diploma of Computer Systems Engineering</w:t>
      </w:r>
      <w:r>
        <w:fldChar w:fldCharType="end"/>
      </w:r>
    </w:p>
    <w:p w:rsidR="00C54886" w:rsidP="00C54886">
      <w:pPr>
        <w:pStyle w:val="Version"/>
        <w:sectPr w:rsidSect="00967D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D79" w:rsidP="00967D79">
      <w:pPr>
        <w:pStyle w:val="SuperHeading"/>
      </w:pPr>
      <w:r w:rsidRPr="00967D79">
        <w:t>UEE60420 Advanced Diploma of Computer Systems Engineering</w:t>
      </w:r>
    </w:p>
    <w:p w:rsidR="00000000" w:rsidRPr="00967D79" w:rsidP="00967D79">
      <w:pPr>
        <w:pStyle w:val="Heading1"/>
      </w:pPr>
      <w:bookmarkStart w:id="1" w:name="O_1075424"/>
      <w:bookmarkEnd w:id="1"/>
      <w:r w:rsidRPr="00967D79">
        <w:t>Modification History</w:t>
      </w:r>
    </w:p>
    <w:tbl>
      <w:tblPr>
        <w:tblW w:w="9497" w:type="dxa"/>
        <w:tblLayout w:type="fixed"/>
        <w:tblCellMar>
          <w:left w:w="62" w:type="dxa"/>
          <w:right w:w="62" w:type="dxa"/>
        </w:tblCellMar>
        <w:tblLook w:val="0000"/>
      </w:tblPr>
      <w:tblGrid>
        <w:gridCol w:w="9497"/>
      </w:tblGrid>
      <w:tr w:rsidTr="00967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79" w:rsidP="00967D79">
            <w:pPr>
              <w:pStyle w:val="BodyText"/>
            </w:pPr>
            <w:r w:rsidRPr="00967D79">
              <w:t>Release 1. This is the first release of this qualification in the UEE Electrotechnology Training Package</w:t>
            </w:r>
          </w:p>
        </w:tc>
      </w:tr>
    </w:tbl>
    <w:p w:rsidR="00000000" w:rsidRPr="00967D79" w:rsidP="00967D79">
      <w:pPr>
        <w:pStyle w:val="NoPaddingFontSize1"/>
      </w:pPr>
    </w:p>
    <w:p w:rsidR="00000000" w:rsidRPr="00967D79" w:rsidP="00967D79">
      <w:pPr>
        <w:pStyle w:val="AllowPageBreak"/>
      </w:pPr>
    </w:p>
    <w:p w:rsidR="00000000" w:rsidRPr="00967D79" w:rsidP="00967D79">
      <w:pPr>
        <w:pStyle w:val="Heading1"/>
      </w:pPr>
      <w:bookmarkStart w:id="2" w:name="O_1075425"/>
      <w:bookmarkEnd w:id="2"/>
      <w:r w:rsidRPr="00967D79">
        <w:t>Qualification Description</w:t>
      </w:r>
    </w:p>
    <w:tbl>
      <w:tblPr>
        <w:tblW w:w="9497" w:type="dxa"/>
        <w:tblLayout w:type="fixed"/>
        <w:tblCellMar>
          <w:left w:w="62" w:type="dxa"/>
          <w:right w:w="62" w:type="dxa"/>
        </w:tblCellMar>
        <w:tblLook w:val="0000"/>
      </w:tblPr>
      <w:tblGrid>
        <w:gridCol w:w="9497"/>
      </w:tblGrid>
      <w:tr w:rsidTr="00967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79" w:rsidP="00967D79">
            <w:pPr>
              <w:pStyle w:val="BodyText"/>
            </w:pPr>
            <w:r w:rsidRPr="00967D79">
              <w:t>This qualification covers competencies to design, install/validat</w:t>
            </w:r>
            <w:r w:rsidRPr="00967D79">
              <w:t>e/evaluate and administer computer equipment and systems, manage risk, estimate and manage projects and provide technical advice/sales.</w:t>
            </w:r>
          </w:p>
          <w:p w:rsidR="00000000" w:rsidRPr="00967D79" w:rsidP="00967D79">
            <w:pPr>
              <w:pStyle w:val="BodyText"/>
            </w:pPr>
            <w:r w:rsidRPr="00967D79">
              <w:t>No licensing, legislative or certification requirements apply to this qualification at the time of publication.</w:t>
            </w:r>
          </w:p>
        </w:tc>
      </w:tr>
    </w:tbl>
    <w:p w:rsidR="00000000" w:rsidRPr="00967D79" w:rsidP="00967D79">
      <w:pPr>
        <w:pStyle w:val="NoPaddingFontSize1"/>
      </w:pPr>
    </w:p>
    <w:p w:rsidR="00000000" w:rsidRPr="00967D79" w:rsidP="00967D79">
      <w:pPr>
        <w:pStyle w:val="AllowPageBreak"/>
      </w:pPr>
    </w:p>
    <w:p w:rsidR="00000000" w:rsidRPr="00967D79" w:rsidP="00967D79">
      <w:pPr>
        <w:pStyle w:val="Heading1"/>
      </w:pPr>
      <w:bookmarkStart w:id="3" w:name="O_1075426"/>
      <w:bookmarkEnd w:id="3"/>
      <w:r w:rsidRPr="00967D79">
        <w:t>Entry Requirements</w:t>
      </w:r>
    </w:p>
    <w:tbl>
      <w:tblPr>
        <w:tblW w:w="9497" w:type="dxa"/>
        <w:tblLayout w:type="fixed"/>
        <w:tblCellMar>
          <w:left w:w="62" w:type="dxa"/>
          <w:right w:w="62" w:type="dxa"/>
        </w:tblCellMar>
        <w:tblLook w:val="0000"/>
      </w:tblPr>
      <w:tblGrid>
        <w:gridCol w:w="9497"/>
      </w:tblGrid>
      <w:tr w:rsidTr="00967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79" w:rsidP="00967D79">
            <w:pPr>
              <w:pStyle w:val="BodyText"/>
            </w:pPr>
            <w:r w:rsidRPr="00967D79">
              <w:t>There are no entry requirements for this qualification.</w:t>
            </w:r>
          </w:p>
        </w:tc>
      </w:tr>
    </w:tbl>
    <w:p w:rsidR="00000000" w:rsidRPr="00967D79" w:rsidP="00967D79">
      <w:pPr>
        <w:pStyle w:val="NoPaddingFontSize1"/>
      </w:pPr>
    </w:p>
    <w:p w:rsidR="00000000" w:rsidRPr="00967D79" w:rsidP="00967D79">
      <w:pPr>
        <w:pStyle w:val="AllowPageBreak"/>
      </w:pPr>
    </w:p>
    <w:p w:rsidR="00000000" w:rsidRPr="00967D79" w:rsidP="00967D79">
      <w:pPr>
        <w:pStyle w:val="Heading1"/>
      </w:pPr>
      <w:bookmarkStart w:id="4" w:name="O_1075427"/>
      <w:bookmarkEnd w:id="4"/>
      <w:r w:rsidRPr="00967D79">
        <w:t>Packaging Rules</w:t>
      </w:r>
    </w:p>
    <w:tbl>
      <w:tblPr>
        <w:tblW w:w="9498" w:type="dxa"/>
        <w:tblLayout w:type="fixed"/>
        <w:tblCellMar>
          <w:left w:w="62" w:type="dxa"/>
          <w:right w:w="62" w:type="dxa"/>
        </w:tblCellMar>
        <w:tblLook w:val="0000"/>
      </w:tblPr>
      <w:tblGrid>
        <w:gridCol w:w="1899"/>
        <w:gridCol w:w="5592"/>
        <w:gridCol w:w="2007"/>
      </w:tblGrid>
      <w:tr w:rsidTr="00967D79">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967D79" w:rsidP="00967D79">
            <w:pPr>
              <w:pStyle w:val="BodyText"/>
            </w:pPr>
            <w:r w:rsidRPr="00967D79">
              <w:t xml:space="preserve">A total of </w:t>
            </w:r>
            <w:r w:rsidRPr="00967D79">
              <w:rPr>
                <w:rStyle w:val="SpecialBold"/>
              </w:rPr>
              <w:t>2160 weighting points</w:t>
            </w:r>
            <w:r w:rsidRPr="00967D79">
              <w:t xml:space="preserve"> comprising:</w:t>
            </w:r>
          </w:p>
          <w:p w:rsidR="00000000" w:rsidRPr="00967D79" w:rsidP="00967D79">
            <w:pPr>
              <w:pStyle w:val="BodyText"/>
            </w:pPr>
            <w:r w:rsidRPr="00967D79">
              <w:rPr>
                <w:rStyle w:val="SpecialBold"/>
              </w:rPr>
              <w:t>280 core weighting points</w:t>
            </w:r>
            <w:r w:rsidRPr="00967D79">
              <w:t xml:space="preserve"> listed below; </w:t>
            </w:r>
            <w:r w:rsidRPr="00967D79">
              <w:rPr>
                <w:rStyle w:val="SpecialBold"/>
              </w:rPr>
              <w:t>plus</w:t>
            </w:r>
          </w:p>
          <w:p w:rsidR="00000000" w:rsidRPr="00967D79" w:rsidP="00967D79">
            <w:pPr>
              <w:pStyle w:val="BodyText"/>
            </w:pPr>
            <w:r w:rsidRPr="00967D79">
              <w:rPr>
                <w:rStyle w:val="SpecialBold"/>
              </w:rPr>
              <w:t>1880 general elective weighting points</w:t>
            </w:r>
            <w:r w:rsidRPr="00967D79">
              <w:t xml:space="preserve"> fr</w:t>
            </w:r>
            <w:r w:rsidRPr="00967D79">
              <w:t xml:space="preserve">om the general elective units listed below. </w:t>
            </w:r>
          </w:p>
          <w:p w:rsidR="00000000" w:rsidRPr="00967D79" w:rsidP="00967D79">
            <w:pPr>
              <w:pStyle w:val="BodyText"/>
            </w:pPr>
            <w:r w:rsidRPr="00967D79">
              <w:t xml:space="preserve">Choose a total of 1880 </w:t>
            </w:r>
            <w:r w:rsidRPr="00967D79">
              <w:rPr>
                <w:rStyle w:val="SpecialBold"/>
              </w:rPr>
              <w:t>weighting points</w:t>
            </w:r>
            <w:r w:rsidRPr="00967D79">
              <w:t xml:space="preserve"> elective units from the list below, of which between 0 and 1080 </w:t>
            </w:r>
            <w:r w:rsidRPr="00967D79">
              <w:rPr>
                <w:rStyle w:val="SpecialBold"/>
              </w:rPr>
              <w:t xml:space="preserve">weighting points </w:t>
            </w:r>
            <w:r w:rsidRPr="00967D79">
              <w:t xml:space="preserve">can be taken from Group A; and between 800 and 1880 </w:t>
            </w:r>
            <w:r w:rsidRPr="00967D79">
              <w:rPr>
                <w:rStyle w:val="SpecialBold"/>
              </w:rPr>
              <w:t>weighting points</w:t>
            </w:r>
            <w:r w:rsidRPr="00967D79">
              <w:t xml:space="preserve"> must be taken from Gr</w:t>
            </w:r>
            <w:r w:rsidRPr="00967D79">
              <w:t>oup B.</w:t>
            </w:r>
            <w:r w:rsidRPr="00967D79">
              <w:rPr>
                <w:rStyle w:val="SpecialBold"/>
              </w:rPr>
              <w:t xml:space="preserve"> </w:t>
            </w:r>
          </w:p>
          <w:p w:rsidR="00000000" w:rsidRPr="00967D79" w:rsidP="00967D79">
            <w:pPr>
              <w:pStyle w:val="BodyText"/>
            </w:pPr>
            <w:r w:rsidRPr="00967D79">
              <w:rPr>
                <w:rStyle w:val="SpecialBold"/>
              </w:rPr>
              <w:t>Up to 360 weighting points of the general elective units Group A</w:t>
            </w:r>
            <w:r w:rsidRPr="00967D79">
              <w:t>, may be selected from any relevant nationally endorsed Training Package or accredited course, provided selected units contribute to the vocational outcome of the qualification. Previo</w:t>
            </w:r>
            <w:r w:rsidRPr="00967D79">
              <w:t xml:space="preserve">usly assigned weighting points are listed in the UEE Electrotechnology Training Package Companion Volume Implementation Guide (CVIG), if not listed weighting points will be 10 points, unless directed from the Electrotechnology Industry Reference Committee </w:t>
            </w:r>
            <w:r w:rsidRPr="00967D79">
              <w:t>(IRC).</w:t>
            </w:r>
          </w:p>
          <w:p w:rsidR="00000000" w:rsidRPr="00967D79" w:rsidP="00967D79">
            <w:pPr>
              <w:pStyle w:val="BodyText"/>
            </w:pPr>
            <w:r w:rsidRPr="00967D79">
              <w:t>There are units of competency within this qualification that contain pre-requisites. Units of compete</w:t>
            </w:r>
            <w:r w:rsidRPr="00967D79">
              <w:t>ncy that have a pre-requisite requirement are identified by this symbol *. Refer directly to the units of competency to identify pre-requisite requirements to ensure all are complied with. A list of all pre-requisites is also provided in the UEE Pre-requis</w:t>
            </w:r>
            <w:r w:rsidRPr="00967D79">
              <w:t>ite Companion Volume.</w:t>
            </w:r>
          </w:p>
          <w:p w:rsidR="00000000" w:rsidRPr="00967D79" w:rsidP="00967D79">
            <w:pPr>
              <w:pStyle w:val="BodyText"/>
            </w:pPr>
            <w:r w:rsidRPr="00967D79">
              <w:t>Where imported units are selected, care must be taken to ensure all pre-requisite units specified are complied with.</w:t>
            </w:r>
          </w:p>
          <w:p w:rsidR="00000000" w:rsidP="00967D79">
            <w:pPr>
              <w:pStyle w:val="BodyText"/>
              <w:rPr>
                <w:lang w:val="en-NZ"/>
              </w:rPr>
            </w:pPr>
            <w:r w:rsidRPr="00967D79">
              <w:t xml:space="preserve"> </w:t>
            </w:r>
          </w:p>
        </w:tc>
      </w:tr>
      <w:tr w:rsidTr="00967D79">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967D79" w:rsidP="00967D79">
            <w:pPr>
              <w:pStyle w:val="BodyText"/>
            </w:pPr>
            <w:r w:rsidRPr="00967D79">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rPr>
                <w:rStyle w:val="SpecialBold"/>
              </w:rPr>
              <w:t>Weighting Points</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UEECD0007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Apply work health and safety regulations, codes and practices in the wo</w:t>
            </w:r>
            <w:r w:rsidRPr="00967D79">
              <w:t>rkplace</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UEECD0012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Contribute to risk management in electrotechnology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UEECD0014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design briefs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UEECD0016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Document and apply measures to control WHS risks associated with electrotechnology work*</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UEECD0024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Implement and monitor energy sector WHS policies and procedures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UEECD0027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Participate in development and follow a personal competency development plan</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UEECS0004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Commission industrial computer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Modify/redesign industrial computer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UEEEC0011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develop electronics/computer systems projects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UEEEC0043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Manage computer systems/electronics projects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UEERE0013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strategies to address environmental and sustainability issu</w:t>
            </w:r>
            <w:r w:rsidRPr="00967D79">
              <w:t>es in the energy sector</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967D79" w:rsidP="00967D79">
            <w:pPr>
              <w:pStyle w:val="BodyText"/>
            </w:pPr>
            <w:r w:rsidRPr="00967D79">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rPr>
                <w:rStyle w:val="SpecialBold"/>
              </w:rPr>
              <w:t>Weighting Points</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BSBINM501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Manage an information or knowledge management system</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50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BSBINN502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Build and sustain an innovative work environment</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50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BSBMGT502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Manage people performance</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70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BSBMGT516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Facilitate continuous improvement</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BSBWOR502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Lead and manage team effectiveness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ICTTEN419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Implement and troubleshoot enterprise routers and switches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100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ICTTEN420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install and configure an internetwork</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100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ICTTEN421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Apply advanced routing protocols to network design</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ICTTEN422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Configure and troubleshoot advanced network switching</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ICTTEN423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Install and maintain a wide area network</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UEEAS0001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Assemble electronic components*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UEEAS0003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Modify electronic sub-assemblies*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UEEAS0004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Select electronic components for assembly*</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UEEAS0006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Use lead-free soldering techniques*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UEECD0010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Compile and produce an energy sector detailed report</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UEECD0013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and implement energy secto</w:t>
            </w:r>
            <w:r w:rsidRPr="00967D79">
              <w:t>r maintenance programs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UEECD0019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Fabricate, assemble and dismantle utilities industry components*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UEECD0020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Fix and secure electrotechnology equipment*</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UEECD0021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Identify and select components, accessories and materials for energy sector work activities*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UEECD0025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Lay wiring/cabling and terminate accessories for extra-low voltage (ELV) circuits*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UEECD0040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Solve basic problems electronic and digital equipmen</w:t>
            </w:r>
            <w:r w:rsidRPr="00967D79">
              <w:t>t and circuits*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UEECD0043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Solve problems in direct current circuits*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UEECD0045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Solve problems in multiple path extra-low voltage (ELV) a.c. circuits*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UEECD0047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Supervise and coordinate energy sector work activities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UEECD0051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UEECO0001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Estimate electrotechnology projects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UEECO0013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Prepare specifications for the supply of materials and equipment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UEECS0001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Administer computer networks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UEECS0002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Analyse and implement biometric measuring techniques and applications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UEECS0003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Assemble, set up and test computing devices*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computer network services*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UEECS0018</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web pages f</w:t>
            </w:r>
            <w:r w:rsidRPr="00967D79">
              <w:t>or engineering applications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Evaluate and modify object-oriented code programs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Install and administer UNIX/LINUX-based networked computers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Install and configure a client computer operating system and software</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Install and configure network systems for internetworking*</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Integrate multiple computer operating systems on a client server local area network</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UEECS0028</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Select, install, configure and test multimedia components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Se</w:t>
            </w:r>
            <w:r w:rsidRPr="00967D79">
              <w:t>t up and configure basic local area network (LAN)*</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UEECS0030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Set up, configure and test biometric devices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UEECS0031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Set up, create and implement content for a web server*</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UEECS0032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Support computer hardware and software for engineering applications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UEECS0033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Use engineering applications software on personal computers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UEEDV0004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Install and connect data and voice communication equipment*</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UEEDV0005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Install and maintain cabling for multiple access to telecommunication services*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UEEDV0006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Install and modify optical fibre performance data communication cabling*</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UEEDV0008</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Install, modify and verify coaxial and structured communication copper cabl</w:t>
            </w:r>
            <w:r w:rsidRPr="00967D79">
              <w:t>ing*</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UEEDV0009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Select and arrange data and voice equipment for local area networks*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UEEDV0010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Select and arrange equipment for wireless communication networks*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UEEDV0012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 xml:space="preserve">Set up and configure the wireless capabilities of communications and data </w:t>
            </w:r>
            <w:r w:rsidRPr="00967D79">
              <w:t>storage devices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UEEEC0003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Assemble and set up basic security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UEEEC0019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software solutions for microcontroller-based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UEEEC0027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Enter instructions and test wired and wireless security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UEEEC0042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Install large security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100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UEEEC0055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Repair basic computer equipment faults by replacement of modules/sub-assemblies*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UEEEC0059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Repair routine business equipment faults*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UEEEC0060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Repairs basic electronic apparatus faults by replacement of components*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UEEEC0065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Solve problems in basic electronic circuits*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100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UEEEC0066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Troubleshoot amplifiers in an electronic apparatus*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UEEEC0067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Troubleshoot basic amplifier circuits*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w:t>
            </w:r>
            <w:r w:rsidRPr="00967D79">
              <w:t>EEEC0069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Troubleshoot digital sub-systems*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UEEEC0072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Troubleshoot microcontroller-based hardware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UEEEC0074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Troubleshoot resonance circuits in an electronic apparatus*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UEEEC0075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Troubleshoot single phase input d.c power supplies*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UEEIC0002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Assemble, enter and verify operating instructions in microprocessor equipped devices*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UEEIC0005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Configure and maintain industrial control system networks*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UEEIC0012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structured programs to control external devices*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UEEIC0020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Fault find and repair analogue circuits and components in electronic control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UEEIC0047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Use instrumentation drawings, specifications, standards and equipment manuals*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UEERE0015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Implement and monitor energy sector environmental and sustainab</w:t>
            </w:r>
            <w:r w:rsidRPr="00967D79">
              <w:t>le policies and procedures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20</w:t>
            </w:r>
          </w:p>
        </w:tc>
      </w:tr>
      <w:tr w:rsidTr="00967D79">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967D79" w:rsidP="00967D79">
            <w:pPr>
              <w:pStyle w:val="BodyText"/>
            </w:pPr>
            <w:r w:rsidRPr="00967D79">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rPr>
                <w:rStyle w:val="SpecialBold"/>
              </w:rPr>
              <w:t>Weighting Points</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UEECD0004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Apply material science to solving electrotechnology engineering problems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UEECD0005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Apply physics to solving electrotechnology engineering problems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UEECD0015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engineering solutions to photonic system problems*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UEECD0026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Manage risk in electrotechnology activities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UEECD0036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Provide engineering solutions for problems in complex multiple path circuits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UEECD0039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Provide solutions to bas</w:t>
            </w:r>
            <w:r w:rsidRPr="00967D79">
              <w:t>ic engineering computational problems*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UEECD0041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Solve electrotechnical engineering problems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UEECD0049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Use advanced computational processes to provide solutions to energy sector engineering problems*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UEECD0053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Write specifications for computer systems engineering projects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UEECO0003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Manage contract variations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UEECO0014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Prepare tender submissions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UEECS0005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implement advanced routing for internetworking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100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UEECS0006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implement multi-layer switching for internetworking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100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UEECS0007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implement network systems for internetworking</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UEECS0008</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implement remote access for internetworking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100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UEECS0009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implement security for internetworking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100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implement wireless LANs/WANs for internetworking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100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manage enterprise computer networks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UEECS0012</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embedded controller control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and validate biometric equipment/systems installation</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energy sector computer network applications infrastructure</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energy sector directory services*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industrial control programs for microcomputer equipped devices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UEECS0019</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implement and test object-oriented code*</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Plan industrial computer systems projects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UEECS0027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Provi</w:t>
            </w:r>
            <w:r w:rsidRPr="00967D79">
              <w:t>de programming solution for computer systems engineering problems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UEEEC0001</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Analyse the performance of wireless-based electronic communication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UEEEC0010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develop advanced digital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UEEEC0013</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electronic printed ci</w:t>
            </w:r>
            <w:r w:rsidRPr="00967D79">
              <w:t>rcuit boards*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UEEEC0014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signal-conditioning sub-systems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UEEEC0015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basic plans for integrating security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40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UEEEC0017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engineering solutions to analogue electronic problems*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UEEEC0045</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Modify digital signal processing (DSP) based sub-systems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80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UEEEC0054</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Provide gate array solutions for complex electronics systems*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UEEIC0006</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configure human-machine interface (HMI) networks</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60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UEEIC0007</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Design and use advanced programming tools, PC networks and HMI Interfacing</w:t>
            </w:r>
          </w:p>
        </w:tc>
        <w:tc>
          <w:tcPr>
            <w:tcW w:w="2007"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120</w:t>
            </w:r>
          </w:p>
        </w:tc>
      </w:tr>
      <w:tr w:rsidTr="00967D79">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UEEIC0010</w:t>
            </w:r>
          </w:p>
        </w:tc>
        <w:tc>
          <w:tcPr>
            <w:tcW w:w="5592" w:type="dxa"/>
            <w:tcBorders>
              <w:top w:val="nil"/>
              <w:left w:val="nil"/>
              <w:bottom w:val="nil"/>
              <w:right w:val="nil"/>
            </w:tcBorders>
            <w:tcMar>
              <w:top w:w="0" w:type="dxa"/>
              <w:left w:w="62" w:type="dxa"/>
              <w:bottom w:w="0" w:type="dxa"/>
              <w:right w:w="62" w:type="dxa"/>
            </w:tcMar>
          </w:tcPr>
          <w:p w:rsidR="00000000" w:rsidP="00967D79">
            <w:pPr>
              <w:pStyle w:val="BodyText"/>
              <w:rPr>
                <w:lang w:val="en-NZ"/>
              </w:rPr>
            </w:pPr>
            <w:r w:rsidRPr="00967D79">
              <w:t>Develop and test code for microcontroller devices</w:t>
            </w:r>
          </w:p>
        </w:tc>
        <w:tc>
          <w:tcPr>
            <w:tcW w:w="2007" w:type="dxa"/>
            <w:tcBorders>
              <w:top w:val="nil"/>
              <w:left w:val="nil"/>
              <w:bottom w:val="nil"/>
              <w:right w:val="nil"/>
            </w:tcBorders>
            <w:tcMar>
              <w:top w:w="0" w:type="dxa"/>
              <w:left w:w="62" w:type="dxa"/>
              <w:bottom w:w="0" w:type="dxa"/>
              <w:right w:w="62" w:type="dxa"/>
            </w:tcMar>
          </w:tcPr>
          <w:p w:rsidR="00000000" w:rsidRPr="00967D79" w:rsidP="00967D79">
            <w:pPr>
              <w:pStyle w:val="BodyText"/>
            </w:pPr>
            <w:r w:rsidRPr="00967D79">
              <w:t>60</w:t>
            </w:r>
          </w:p>
        </w:tc>
      </w:tr>
    </w:tbl>
    <w:p w:rsidR="00000000" w:rsidRPr="00967D79" w:rsidP="00967D79">
      <w:pPr>
        <w:pStyle w:val="NoPaddingFontSize1"/>
      </w:pPr>
    </w:p>
    <w:p w:rsidR="00000000" w:rsidRPr="00967D79" w:rsidP="00967D79">
      <w:pPr>
        <w:pStyle w:val="AllowPageBreak"/>
      </w:pPr>
    </w:p>
    <w:p w:rsidR="00000000" w:rsidRPr="00967D79" w:rsidP="00967D79">
      <w:pPr>
        <w:pStyle w:val="Heading1"/>
      </w:pPr>
      <w:bookmarkStart w:id="5" w:name="O_1075428"/>
      <w:bookmarkEnd w:id="5"/>
      <w:r w:rsidRPr="00967D79">
        <w:t>Qualification Mapping Information</w:t>
      </w:r>
    </w:p>
    <w:tbl>
      <w:tblPr>
        <w:tblW w:w="9497" w:type="dxa"/>
        <w:tblLayout w:type="fixed"/>
        <w:tblCellMar>
          <w:left w:w="62" w:type="dxa"/>
          <w:right w:w="62" w:type="dxa"/>
        </w:tblCellMar>
        <w:tblLook w:val="0000"/>
      </w:tblPr>
      <w:tblGrid>
        <w:gridCol w:w="9497"/>
      </w:tblGrid>
      <w:tr w:rsidTr="00967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D79" w:rsidP="00967D79">
            <w:pPr>
              <w:pStyle w:val="BodyText"/>
            </w:pPr>
            <w:r w:rsidRPr="00967D79">
              <w:t xml:space="preserve">This qualification replaces and is equivalent to UEE60411 </w:t>
            </w:r>
            <w:r w:rsidRPr="00967D79">
              <w:t>Advanced Diploma of Computer Systems Engineering</w:t>
            </w:r>
          </w:p>
        </w:tc>
      </w:tr>
    </w:tbl>
    <w:p w:rsidR="00000000" w:rsidRPr="00967D79" w:rsidP="00967D79">
      <w:pPr>
        <w:pStyle w:val="NoPaddingFontSize1"/>
      </w:pPr>
    </w:p>
    <w:p w:rsidR="00000000" w:rsidRPr="00967D79" w:rsidP="00967D79">
      <w:pPr>
        <w:pStyle w:val="AllowPageBreak"/>
      </w:pPr>
    </w:p>
    <w:p w:rsidR="00000000" w:rsidRPr="00967D79" w:rsidP="00967D79">
      <w:pPr>
        <w:pStyle w:val="Heading1"/>
      </w:pPr>
      <w:bookmarkStart w:id="6" w:name="O_1075430"/>
      <w:bookmarkEnd w:id="6"/>
      <w:r w:rsidRPr="00967D79">
        <w:t>Links</w:t>
      </w:r>
    </w:p>
    <w:p w:rsidR="00000000" w:rsidRPr="00967D79" w:rsidP="00C54886">
      <w:pPr>
        <w:pStyle w:val="BodyText"/>
      </w:pPr>
      <w:r w:rsidRPr="00967D7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91AD2">
        <w:rPr>
          <w:rStyle w:val="Hyperlink"/>
        </w:rPr>
        <w:t>https://vetnet.gov.au/Pages/TrainingDocs.aspx?q=b8a8f136-5421-4ce1-92e0-2b50341431b6</w:t>
      </w:r>
      <w:r>
        <w:fldChar w:fldCharType="end"/>
      </w:r>
    </w:p>
    <w:p w:rsidR="00000000" w:rsidRPr="00967D79" w:rsidP="00967D79"/>
    <w:sectPr w:rsidSect="00967D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79" w:rsidRPr="00C54886" w:rsidP="00C54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86" w:rsidP="00967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C54886" w:rsidP="00967D7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54886" w:rsidP="00967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D79" w:rsidRPr="00C54886" w:rsidP="00C54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886" w:rsidRPr="002D2AF8" w:rsidP="00967D79">
    <w:pPr>
      <w:pStyle w:val="Header"/>
      <w:framePr w:wrap="around"/>
    </w:pPr>
    <w:r>
      <w:fldChar w:fldCharType="begin"/>
    </w:r>
    <w:r>
      <w:instrText xml:space="preserve"> TITLE   \* MERGEFORMAT </w:instrText>
    </w:r>
    <w:r>
      <w:fldChar w:fldCharType="separate"/>
    </w:r>
    <w:r>
      <w:t>UEE60420 Advanced Diploma of Computer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C54886" w:rsidP="00967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D79"/>
    <w:pPr>
      <w:spacing w:before="360" w:after="60"/>
      <w:outlineLvl w:val="0"/>
    </w:pPr>
    <w:rPr>
      <w:sz w:val="32"/>
    </w:rPr>
  </w:style>
  <w:style w:type="paragraph" w:styleId="Heading2">
    <w:name w:val="heading 2"/>
    <w:basedOn w:val="HeadingBase"/>
    <w:next w:val="BodyText"/>
    <w:link w:val="Heading2Char"/>
    <w:qFormat/>
    <w:rsid w:val="00967D79"/>
    <w:pPr>
      <w:keepLines/>
      <w:spacing w:before="240" w:after="120"/>
      <w:outlineLvl w:val="1"/>
    </w:pPr>
    <w:rPr>
      <w:sz w:val="28"/>
      <w:szCs w:val="40"/>
    </w:rPr>
  </w:style>
  <w:style w:type="paragraph" w:styleId="Heading3">
    <w:name w:val="heading 3"/>
    <w:basedOn w:val="HeadingBase"/>
    <w:next w:val="BodyText"/>
    <w:link w:val="Heading3Char"/>
    <w:qFormat/>
    <w:rsid w:val="00967D79"/>
    <w:pPr>
      <w:spacing w:before="180" w:after="120"/>
      <w:outlineLvl w:val="2"/>
    </w:pPr>
    <w:rPr>
      <w:spacing w:val="-10"/>
      <w:kern w:val="32"/>
    </w:rPr>
  </w:style>
  <w:style w:type="paragraph" w:styleId="Heading4">
    <w:name w:val="heading 4"/>
    <w:basedOn w:val="HeadingBase"/>
    <w:next w:val="BodyText"/>
    <w:link w:val="Heading4Char"/>
    <w:qFormat/>
    <w:rsid w:val="00967D79"/>
    <w:pPr>
      <w:spacing w:before="160" w:after="120"/>
      <w:outlineLvl w:val="3"/>
    </w:pPr>
    <w:rPr>
      <w:sz w:val="22"/>
    </w:rPr>
  </w:style>
  <w:style w:type="paragraph" w:styleId="Heading5">
    <w:name w:val="heading 5"/>
    <w:basedOn w:val="HeadingBase"/>
    <w:next w:val="Normal"/>
    <w:link w:val="Heading5Char"/>
    <w:qFormat/>
    <w:rsid w:val="00967D79"/>
    <w:pPr>
      <w:spacing w:before="80"/>
      <w:outlineLvl w:val="4"/>
    </w:pPr>
    <w:rPr>
      <w:color w:val="918585"/>
      <w:sz w:val="20"/>
    </w:rPr>
  </w:style>
  <w:style w:type="paragraph" w:styleId="Heading6">
    <w:name w:val="heading 6"/>
    <w:basedOn w:val="HeadingBase"/>
    <w:next w:val="Normal"/>
    <w:link w:val="Heading6Char"/>
    <w:qFormat/>
    <w:rsid w:val="00967D79"/>
    <w:pPr>
      <w:spacing w:before="60"/>
      <w:outlineLvl w:val="5"/>
    </w:pPr>
    <w:rPr>
      <w:color w:val="918585"/>
      <w:sz w:val="20"/>
    </w:rPr>
  </w:style>
  <w:style w:type="paragraph" w:styleId="Heading7">
    <w:name w:val="heading 7"/>
    <w:basedOn w:val="Normal"/>
    <w:next w:val="Normal"/>
    <w:link w:val="Heading7Char"/>
    <w:qFormat/>
    <w:rsid w:val="00967D79"/>
    <w:pPr>
      <w:ind w:left="720"/>
      <w:outlineLvl w:val="6"/>
    </w:pPr>
    <w:rPr>
      <w:i/>
    </w:rPr>
  </w:style>
  <w:style w:type="paragraph" w:styleId="Heading8">
    <w:name w:val="heading 8"/>
    <w:basedOn w:val="Normal"/>
    <w:next w:val="Normal"/>
    <w:link w:val="Heading8Char"/>
    <w:qFormat/>
    <w:rsid w:val="00967D79"/>
    <w:pPr>
      <w:ind w:left="720"/>
      <w:outlineLvl w:val="7"/>
    </w:pPr>
    <w:rPr>
      <w:i/>
    </w:rPr>
  </w:style>
  <w:style w:type="paragraph" w:styleId="Heading9">
    <w:name w:val="heading 9"/>
    <w:basedOn w:val="Normal"/>
    <w:next w:val="Normal"/>
    <w:link w:val="Heading9Char"/>
    <w:qFormat/>
    <w:rsid w:val="00967D79"/>
    <w:pPr>
      <w:ind w:left="720"/>
      <w:outlineLvl w:val="8"/>
    </w:pPr>
    <w:rPr>
      <w:i/>
    </w:rPr>
  </w:style>
  <w:style w:type="character" w:default="1" w:styleId="DefaultParagraphFont">
    <w:name w:val="Default Paragraph Font"/>
    <w:uiPriority w:val="1"/>
    <w:unhideWhenUsed/>
    <w:rsid w:val="00967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D79"/>
  </w:style>
  <w:style w:type="character" w:customStyle="1" w:styleId="Heading1Char">
    <w:name w:val="Heading 1 Char"/>
    <w:basedOn w:val="DefaultParagraphFont"/>
    <w:link w:val="Heading1"/>
    <w:rsid w:val="00967D79"/>
    <w:rPr>
      <w:rFonts w:ascii="Times New Roman" w:eastAsia="Times New Roman" w:hAnsi="Times New Roman" w:cs="Times New Roman"/>
      <w:b/>
      <w:sz w:val="32"/>
      <w:szCs w:val="20"/>
      <w:lang w:eastAsia="en-US"/>
    </w:rPr>
  </w:style>
  <w:style w:type="paragraph" w:styleId="BodyText">
    <w:name w:val="Body Text"/>
    <w:basedOn w:val="Normal"/>
    <w:link w:val="BodyTextChar"/>
    <w:rsid w:val="00967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D79"/>
    <w:rPr>
      <w:rFonts w:ascii="Times New Roman" w:eastAsia="Times New Roman" w:hAnsi="Times New Roman" w:cs="Times New Roman"/>
      <w:sz w:val="24"/>
      <w:lang w:eastAsia="en-US"/>
    </w:rPr>
  </w:style>
  <w:style w:type="character" w:customStyle="1" w:styleId="SpecialBold">
    <w:name w:val="Special Bold"/>
    <w:basedOn w:val="DefaultParagraphFont"/>
    <w:rsid w:val="00967D79"/>
    <w:rPr>
      <w:b/>
      <w:spacing w:val="0"/>
    </w:rPr>
  </w:style>
  <w:style w:type="paragraph" w:customStyle="1" w:styleId="SuperHeading">
    <w:name w:val="SuperHeading"/>
    <w:basedOn w:val="Normal"/>
    <w:rsid w:val="00967D79"/>
    <w:pPr>
      <w:spacing w:before="240" w:after="120"/>
      <w:outlineLvl w:val="0"/>
    </w:pPr>
    <w:rPr>
      <w:rFonts w:ascii="Times New Roman" w:hAnsi="Times New Roman"/>
      <w:b/>
      <w:sz w:val="32"/>
    </w:rPr>
  </w:style>
  <w:style w:type="paragraph" w:customStyle="1" w:styleId="AllowPageBreak">
    <w:name w:val="AllowPageBreak"/>
    <w:rsid w:val="00967D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7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D79"/>
    <w:rPr>
      <w:rFonts w:ascii="Courier New" w:eastAsia="Times New Roman" w:hAnsi="Courier New" w:cs="Times New Roman"/>
      <w:i/>
      <w:szCs w:val="20"/>
      <w:lang w:eastAsia="en-US"/>
    </w:rPr>
  </w:style>
  <w:style w:type="paragraph" w:customStyle="1" w:styleId="HeadingBase">
    <w:name w:val="Heading Base"/>
    <w:rsid w:val="00967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D79"/>
    <w:pPr>
      <w:tabs>
        <w:tab w:val="right" w:leader="dot" w:pos="9072"/>
      </w:tabs>
      <w:ind w:left="567"/>
    </w:pPr>
    <w:rPr>
      <w:szCs w:val="22"/>
    </w:rPr>
  </w:style>
  <w:style w:type="paragraph" w:customStyle="1" w:styleId="TOCBase">
    <w:name w:val="TOC Base"/>
    <w:rsid w:val="00967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D79"/>
    <w:pPr>
      <w:tabs>
        <w:tab w:val="right" w:leader="dot" w:pos="9072"/>
      </w:tabs>
      <w:spacing w:before="40" w:after="40"/>
      <w:ind w:left="284"/>
    </w:pPr>
    <w:rPr>
      <w:rFonts w:ascii="Times New Roman" w:hAnsi="Times New Roman"/>
    </w:rPr>
  </w:style>
  <w:style w:type="paragraph" w:styleId="TOC1">
    <w:name w:val="toc 1"/>
    <w:basedOn w:val="TOCBase"/>
    <w:next w:val="Normal"/>
    <w:rsid w:val="00967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D79"/>
    <w:rPr>
      <w:rFonts w:ascii="Times New Roman" w:eastAsia="Times New Roman" w:hAnsi="Times New Roman" w:cs="Times New Roman"/>
      <w:sz w:val="16"/>
      <w:lang w:eastAsia="en-US"/>
    </w:rPr>
  </w:style>
  <w:style w:type="paragraph" w:styleId="Title">
    <w:name w:val="Title"/>
    <w:basedOn w:val="HeadingBase"/>
    <w:link w:val="TitleChar"/>
    <w:qFormat/>
    <w:rsid w:val="00967D79"/>
    <w:pPr>
      <w:spacing w:before="5040"/>
      <w:jc w:val="center"/>
    </w:pPr>
    <w:rPr>
      <w:sz w:val="48"/>
      <w:szCs w:val="72"/>
      <w:lang w:val="en-US"/>
    </w:rPr>
  </w:style>
  <w:style w:type="character" w:customStyle="1" w:styleId="TitleChar">
    <w:name w:val="Title Char"/>
    <w:basedOn w:val="DefaultParagraphFont"/>
    <w:link w:val="Title"/>
    <w:rsid w:val="00967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D79"/>
    <w:pPr>
      <w:tabs>
        <w:tab w:val="left" w:pos="3600"/>
        <w:tab w:val="left" w:pos="3958"/>
      </w:tabs>
    </w:pPr>
  </w:style>
  <w:style w:type="paragraph" w:styleId="List">
    <w:name w:val="List"/>
    <w:basedOn w:val="BodyText"/>
    <w:next w:val="BodyText"/>
    <w:rsid w:val="00967D79"/>
    <w:pPr>
      <w:tabs>
        <w:tab w:val="left" w:pos="340"/>
      </w:tabs>
      <w:spacing w:before="60" w:after="60"/>
      <w:ind w:left="340" w:hanging="340"/>
    </w:pPr>
  </w:style>
  <w:style w:type="paragraph" w:styleId="ListBullet">
    <w:name w:val="List Bullet"/>
    <w:basedOn w:val="List"/>
    <w:rsid w:val="00967D79"/>
    <w:pPr>
      <w:numPr>
        <w:numId w:val="10"/>
      </w:numPr>
      <w:tabs>
        <w:tab w:val="clear" w:pos="340"/>
      </w:tabs>
      <w:spacing w:before="40" w:after="40"/>
    </w:pPr>
  </w:style>
  <w:style w:type="paragraph" w:customStyle="1" w:styleId="Note">
    <w:name w:val="Note"/>
    <w:basedOn w:val="BodyText"/>
    <w:rsid w:val="00967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D79"/>
    <w:pPr>
      <w:framePr w:wrap="auto" w:hAnchor="text" w:y="6049"/>
    </w:pPr>
    <w:rPr>
      <w:color w:val="000000"/>
      <w:sz w:val="40"/>
    </w:rPr>
  </w:style>
  <w:style w:type="paragraph" w:customStyle="1" w:styleId="TOCTitle">
    <w:name w:val="TOCTitle"/>
    <w:basedOn w:val="Heading1"/>
    <w:rsid w:val="00967D79"/>
    <w:pPr>
      <w:spacing w:after="240"/>
      <w:jc w:val="center"/>
      <w:outlineLvl w:val="9"/>
    </w:pPr>
    <w:rPr>
      <w:caps/>
    </w:rPr>
  </w:style>
  <w:style w:type="paragraph" w:customStyle="1" w:styleId="Version">
    <w:name w:val="Version"/>
    <w:rsid w:val="00967D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D79"/>
    <w:pPr>
      <w:numPr>
        <w:numId w:val="11"/>
      </w:numPr>
      <w:tabs>
        <w:tab w:val="clear" w:pos="680"/>
      </w:tabs>
    </w:pPr>
  </w:style>
  <w:style w:type="paragraph" w:styleId="Index1">
    <w:name w:val="index 1"/>
    <w:basedOn w:val="Normal"/>
    <w:next w:val="Normal"/>
    <w:semiHidden/>
    <w:rsid w:val="00967D79"/>
    <w:pPr>
      <w:keepNext w:val="0"/>
      <w:tabs>
        <w:tab w:val="right" w:pos="4176"/>
      </w:tabs>
      <w:ind w:left="198" w:hanging="198"/>
    </w:pPr>
    <w:rPr>
      <w:rFonts w:ascii="Garamond" w:hAnsi="Garamond"/>
    </w:rPr>
  </w:style>
  <w:style w:type="paragraph" w:styleId="IndexHeading">
    <w:name w:val="index heading"/>
    <w:basedOn w:val="Normal"/>
    <w:next w:val="Index1"/>
    <w:semiHidden/>
    <w:rsid w:val="00967D79"/>
    <w:pPr>
      <w:spacing w:before="120" w:after="120"/>
    </w:pPr>
    <w:rPr>
      <w:rFonts w:ascii="Arial" w:hAnsi="Arial"/>
      <w:b/>
      <w:color w:val="918585"/>
      <w:sz w:val="24"/>
    </w:rPr>
  </w:style>
  <w:style w:type="paragraph" w:styleId="Header">
    <w:name w:val="header"/>
    <w:basedOn w:val="Normal"/>
    <w:link w:val="HeaderChar"/>
    <w:rsid w:val="00967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D79"/>
    <w:rPr>
      <w:rFonts w:ascii="Times New Roman" w:eastAsia="Times New Roman" w:hAnsi="Times New Roman" w:cs="Times New Roman"/>
      <w:sz w:val="16"/>
      <w:szCs w:val="20"/>
      <w:lang w:val="en-GB" w:eastAsia="en-US"/>
    </w:rPr>
  </w:style>
  <w:style w:type="paragraph" w:customStyle="1" w:styleId="Chapter">
    <w:name w:val="Chapter"/>
    <w:basedOn w:val="Normal"/>
    <w:rsid w:val="00967D79"/>
    <w:pPr>
      <w:spacing w:before="240"/>
    </w:pPr>
    <w:rPr>
      <w:rFonts w:ascii="Times New Roman" w:hAnsi="Times New Roman"/>
      <w:smallCaps/>
      <w:spacing w:val="80"/>
      <w:sz w:val="28"/>
    </w:rPr>
  </w:style>
  <w:style w:type="paragraph" w:customStyle="1" w:styleId="InChapter">
    <w:name w:val="InChapter"/>
    <w:basedOn w:val="Heading3"/>
    <w:rsid w:val="00967D79"/>
    <w:pPr>
      <w:spacing w:after="240"/>
      <w:outlineLvl w:val="9"/>
    </w:pPr>
    <w:rPr>
      <w:noProof/>
    </w:rPr>
  </w:style>
  <w:style w:type="paragraph" w:styleId="Index2">
    <w:name w:val="index 2"/>
    <w:basedOn w:val="Normal"/>
    <w:next w:val="Normal"/>
    <w:semiHidden/>
    <w:rsid w:val="00967D79"/>
    <w:pPr>
      <w:tabs>
        <w:tab w:val="right" w:pos="4176"/>
      </w:tabs>
      <w:ind w:left="568" w:hanging="284"/>
    </w:pPr>
    <w:rPr>
      <w:rFonts w:ascii="Garamond" w:hAnsi="Garamond"/>
    </w:rPr>
  </w:style>
  <w:style w:type="paragraph" w:customStyle="1" w:styleId="Byline">
    <w:name w:val="Byline"/>
    <w:rsid w:val="00967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D79"/>
    <w:pPr>
      <w:tabs>
        <w:tab w:val="clear" w:pos="3600"/>
        <w:tab w:val="clear" w:pos="3958"/>
      </w:tabs>
      <w:jc w:val="right"/>
    </w:pPr>
  </w:style>
  <w:style w:type="character" w:styleId="Emphasis">
    <w:name w:val="Emphasis"/>
    <w:basedOn w:val="DefaultParagraphFont"/>
    <w:qFormat/>
    <w:rsid w:val="00967D79"/>
    <w:rPr>
      <w:i/>
    </w:rPr>
  </w:style>
  <w:style w:type="paragraph" w:styleId="Caption">
    <w:name w:val="caption"/>
    <w:basedOn w:val="BodyText"/>
    <w:next w:val="Normal"/>
    <w:qFormat/>
    <w:rsid w:val="00967D79"/>
    <w:pPr>
      <w:framePr w:w="2268" w:hSpace="181" w:vSpace="181" w:wrap="around" w:vAnchor="text" w:hAnchor="page" w:x="1135" w:y="285" w:anchorLock="1"/>
    </w:pPr>
    <w:rPr>
      <w:i/>
    </w:rPr>
  </w:style>
  <w:style w:type="paragraph" w:customStyle="1" w:styleId="MiniTOCTitle">
    <w:name w:val="MiniTOCTitle"/>
    <w:basedOn w:val="Heading4"/>
    <w:rsid w:val="00967D79"/>
    <w:pPr>
      <w:spacing w:before="240"/>
      <w:outlineLvl w:val="9"/>
    </w:pPr>
    <w:rPr>
      <w:noProof/>
      <w:sz w:val="24"/>
    </w:rPr>
  </w:style>
  <w:style w:type="paragraph" w:customStyle="1" w:styleId="MiniTOCItem">
    <w:name w:val="MiniTOCItem"/>
    <w:basedOn w:val="ListBullet"/>
    <w:rsid w:val="00967D79"/>
    <w:pPr>
      <w:numPr>
        <w:numId w:val="0"/>
      </w:numPr>
      <w:tabs>
        <w:tab w:val="right" w:leader="dot" w:pos="6521"/>
      </w:tabs>
      <w:spacing w:before="0" w:after="0"/>
    </w:pPr>
  </w:style>
  <w:style w:type="paragraph" w:customStyle="1" w:styleId="TOFTitle">
    <w:name w:val="TOFTitle"/>
    <w:basedOn w:val="TOCTitle"/>
    <w:rsid w:val="00967D79"/>
  </w:style>
  <w:style w:type="paragraph" w:styleId="TableofFigures">
    <w:name w:val="table of figures"/>
    <w:basedOn w:val="Normal"/>
    <w:next w:val="Normal"/>
    <w:semiHidden/>
    <w:rsid w:val="00967D79"/>
    <w:pPr>
      <w:tabs>
        <w:tab w:val="right" w:leader="dot" w:pos="9072"/>
      </w:tabs>
      <w:ind w:left="970" w:hanging="403"/>
    </w:pPr>
    <w:rPr>
      <w:rFonts w:ascii="Times New Roman" w:hAnsi="Times New Roman"/>
      <w:b/>
    </w:rPr>
  </w:style>
  <w:style w:type="paragraph" w:styleId="ListNumber">
    <w:name w:val="List Number"/>
    <w:basedOn w:val="List"/>
    <w:rsid w:val="00967D79"/>
    <w:pPr>
      <w:numPr>
        <w:numId w:val="13"/>
      </w:numPr>
      <w:tabs>
        <w:tab w:val="clear" w:pos="340"/>
      </w:tabs>
    </w:pPr>
  </w:style>
  <w:style w:type="character" w:customStyle="1" w:styleId="WingdingSymbols">
    <w:name w:val="Wingding Symbols"/>
    <w:rsid w:val="00967D79"/>
    <w:rPr>
      <w:rFonts w:ascii="Wingdings" w:hAnsi="Wingdings"/>
    </w:rPr>
  </w:style>
  <w:style w:type="paragraph" w:customStyle="1" w:styleId="TableHeading">
    <w:name w:val="Table Heading"/>
    <w:basedOn w:val="HeadingBase"/>
    <w:rsid w:val="00967D79"/>
    <w:pPr>
      <w:keepLines/>
      <w:pBdr>
        <w:bottom w:val="single" w:sz="6" w:space="1" w:color="918585"/>
      </w:pBdr>
      <w:spacing w:before="240"/>
    </w:pPr>
  </w:style>
  <w:style w:type="character" w:customStyle="1" w:styleId="HotSpot">
    <w:name w:val="HotSpot"/>
    <w:rsid w:val="00967D79"/>
    <w:rPr>
      <w:color w:val="0033CC"/>
      <w:u w:val="none"/>
    </w:rPr>
  </w:style>
  <w:style w:type="paragraph" w:customStyle="1" w:styleId="BodyTextRight">
    <w:name w:val="Body Text Right"/>
    <w:basedOn w:val="BodyText"/>
    <w:rsid w:val="00967D79"/>
    <w:pPr>
      <w:spacing w:before="0" w:after="0"/>
      <w:jc w:val="right"/>
    </w:pPr>
  </w:style>
  <w:style w:type="paragraph" w:styleId="Index3">
    <w:name w:val="index 3"/>
    <w:basedOn w:val="ListNumber2"/>
    <w:next w:val="Normal"/>
    <w:semiHidden/>
    <w:rsid w:val="00967D79"/>
    <w:pPr>
      <w:numPr>
        <w:numId w:val="0"/>
      </w:numPr>
      <w:tabs>
        <w:tab w:val="right" w:leader="dot" w:pos="4176"/>
      </w:tabs>
    </w:pPr>
  </w:style>
  <w:style w:type="paragraph" w:styleId="ListNumber2">
    <w:name w:val="List Number 2"/>
    <w:basedOn w:val="List2"/>
    <w:rsid w:val="00967D79"/>
    <w:pPr>
      <w:numPr>
        <w:numId w:val="8"/>
      </w:numPr>
      <w:tabs>
        <w:tab w:val="clear" w:pos="1060"/>
      </w:tabs>
    </w:pPr>
  </w:style>
  <w:style w:type="paragraph" w:customStyle="1" w:styleId="MarginNote">
    <w:name w:val="Margin Note"/>
    <w:basedOn w:val="BodyText"/>
    <w:rsid w:val="00967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D79"/>
    <w:rPr>
      <w:sz w:val="32"/>
    </w:rPr>
  </w:style>
  <w:style w:type="paragraph" w:customStyle="1" w:styleId="HeadingProcedure">
    <w:name w:val="Heading Procedure"/>
    <w:basedOn w:val="HeadingBase"/>
    <w:next w:val="Normal"/>
    <w:rsid w:val="00967D79"/>
    <w:pPr>
      <w:tabs>
        <w:tab w:val="left" w:pos="0"/>
      </w:tabs>
      <w:spacing w:before="120" w:after="60"/>
    </w:pPr>
    <w:rPr>
      <w:i/>
      <w:color w:val="918585"/>
      <w:sz w:val="22"/>
    </w:rPr>
  </w:style>
  <w:style w:type="paragraph" w:customStyle="1" w:styleId="TableBodyText">
    <w:name w:val="Table Body Text"/>
    <w:basedOn w:val="BodyText"/>
    <w:rsid w:val="00967D79"/>
    <w:pPr>
      <w:spacing w:before="60" w:after="60"/>
    </w:pPr>
  </w:style>
  <w:style w:type="paragraph" w:styleId="ListContinue">
    <w:name w:val="List Continue"/>
    <w:basedOn w:val="List"/>
    <w:rsid w:val="00967D79"/>
    <w:pPr>
      <w:ind w:firstLine="0"/>
    </w:pPr>
  </w:style>
  <w:style w:type="paragraph" w:customStyle="1" w:styleId="ListNote">
    <w:name w:val="List Note"/>
    <w:basedOn w:val="List"/>
    <w:rsid w:val="00967D79"/>
    <w:pPr>
      <w:pBdr>
        <w:top w:val="single" w:sz="6" w:space="2" w:color="918585"/>
        <w:bottom w:val="single" w:sz="6" w:space="2" w:color="918585"/>
      </w:pBdr>
      <w:tabs>
        <w:tab w:val="left" w:pos="1021"/>
      </w:tabs>
      <w:ind w:firstLine="0"/>
    </w:pPr>
  </w:style>
  <w:style w:type="paragraph" w:customStyle="1" w:styleId="Warning">
    <w:name w:val="Warning"/>
    <w:basedOn w:val="BodyText"/>
    <w:rsid w:val="00967D79"/>
    <w:pPr>
      <w:shd w:val="clear" w:color="auto" w:fill="D9D9D9"/>
      <w:tabs>
        <w:tab w:val="left" w:pos="992"/>
      </w:tabs>
      <w:ind w:left="119" w:right="119"/>
    </w:pPr>
    <w:rPr>
      <w:sz w:val="20"/>
    </w:rPr>
  </w:style>
  <w:style w:type="paragraph" w:customStyle="1" w:styleId="MarginIcons">
    <w:name w:val="Margin Icons"/>
    <w:basedOn w:val="BodyText"/>
    <w:rsid w:val="00967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D79"/>
    <w:rPr>
      <w:rFonts w:ascii="Courier New" w:hAnsi="Courier New"/>
    </w:rPr>
  </w:style>
  <w:style w:type="paragraph" w:customStyle="1" w:styleId="NoteBullet">
    <w:name w:val="Note Bullet"/>
    <w:basedOn w:val="Note"/>
    <w:rsid w:val="00967D79"/>
    <w:pPr>
      <w:tabs>
        <w:tab w:val="clear" w:pos="680"/>
      </w:tabs>
      <w:spacing w:before="60" w:after="60"/>
    </w:pPr>
  </w:style>
  <w:style w:type="paragraph" w:customStyle="1" w:styleId="SubHeading2">
    <w:name w:val="SubHeading2"/>
    <w:basedOn w:val="HeadingBase"/>
    <w:rsid w:val="00967D79"/>
    <w:pPr>
      <w:spacing w:before="240" w:after="60"/>
    </w:pPr>
    <w:rPr>
      <w:sz w:val="20"/>
    </w:rPr>
  </w:style>
  <w:style w:type="paragraph" w:customStyle="1" w:styleId="SubHeading1">
    <w:name w:val="SubHeading1"/>
    <w:basedOn w:val="HeadingBase"/>
    <w:rsid w:val="00967D79"/>
    <w:pPr>
      <w:spacing w:before="240" w:after="60"/>
    </w:pPr>
    <w:rPr>
      <w:color w:val="918585"/>
      <w:sz w:val="22"/>
    </w:rPr>
  </w:style>
  <w:style w:type="paragraph" w:customStyle="1" w:styleId="SideHeading">
    <w:name w:val="Side Heading"/>
    <w:basedOn w:val="HeadingBase"/>
    <w:rsid w:val="00967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D79"/>
    <w:pPr>
      <w:numPr>
        <w:numId w:val="9"/>
      </w:numPr>
    </w:pPr>
  </w:style>
  <w:style w:type="paragraph" w:styleId="PlainText">
    <w:name w:val="Plain Text"/>
    <w:basedOn w:val="Normal"/>
    <w:link w:val="PlainTextChar"/>
    <w:rsid w:val="00967D79"/>
    <w:rPr>
      <w:sz w:val="20"/>
    </w:rPr>
  </w:style>
  <w:style w:type="character" w:customStyle="1" w:styleId="PlainTextChar">
    <w:name w:val="Plain Text Char"/>
    <w:basedOn w:val="DefaultParagraphFont"/>
    <w:link w:val="PlainText"/>
    <w:rsid w:val="00967D79"/>
    <w:rPr>
      <w:rFonts w:ascii="Courier New" w:eastAsia="Times New Roman" w:hAnsi="Courier New" w:cs="Times New Roman"/>
      <w:sz w:val="20"/>
      <w:szCs w:val="20"/>
      <w:lang w:eastAsia="en-US"/>
    </w:rPr>
  </w:style>
  <w:style w:type="character" w:customStyle="1" w:styleId="MenuOption">
    <w:name w:val="Menu Option"/>
    <w:basedOn w:val="DefaultParagraphFont"/>
    <w:rsid w:val="00967D79"/>
    <w:rPr>
      <w:b/>
      <w:smallCaps/>
    </w:rPr>
  </w:style>
  <w:style w:type="paragraph" w:customStyle="1" w:styleId="TableListNumber">
    <w:name w:val="Table List Number"/>
    <w:basedOn w:val="ListNumber"/>
    <w:rsid w:val="00967D79"/>
    <w:pPr>
      <w:numPr>
        <w:numId w:val="0"/>
      </w:numPr>
    </w:pPr>
  </w:style>
  <w:style w:type="paragraph" w:styleId="TOC4">
    <w:name w:val="toc 4"/>
    <w:basedOn w:val="TOCBase"/>
    <w:next w:val="Normal"/>
    <w:semiHidden/>
    <w:rsid w:val="00967D79"/>
    <w:pPr>
      <w:tabs>
        <w:tab w:val="right" w:leader="dot" w:pos="9071"/>
      </w:tabs>
      <w:ind w:left="1701"/>
    </w:pPr>
  </w:style>
  <w:style w:type="paragraph" w:customStyle="1" w:styleId="ListAlpha">
    <w:name w:val="List Alpha"/>
    <w:basedOn w:val="List"/>
    <w:rsid w:val="00967D79"/>
    <w:pPr>
      <w:numPr>
        <w:numId w:val="7"/>
      </w:numPr>
    </w:pPr>
  </w:style>
  <w:style w:type="paragraph" w:customStyle="1" w:styleId="ListAlpha2">
    <w:name w:val="List Alpha 2"/>
    <w:basedOn w:val="List2"/>
    <w:rsid w:val="00967D79"/>
    <w:pPr>
      <w:numPr>
        <w:numId w:val="6"/>
      </w:numPr>
    </w:pPr>
  </w:style>
  <w:style w:type="paragraph" w:styleId="List2">
    <w:name w:val="List 2"/>
    <w:basedOn w:val="BodyText"/>
    <w:rsid w:val="00967D79"/>
    <w:pPr>
      <w:tabs>
        <w:tab w:val="left" w:pos="680"/>
      </w:tabs>
      <w:spacing w:before="60" w:after="60"/>
      <w:ind w:left="680" w:hanging="340"/>
    </w:pPr>
  </w:style>
  <w:style w:type="paragraph" w:styleId="List3">
    <w:name w:val="List 3"/>
    <w:basedOn w:val="BodyText"/>
    <w:rsid w:val="00967D79"/>
    <w:pPr>
      <w:tabs>
        <w:tab w:val="left" w:pos="1021"/>
      </w:tabs>
      <w:spacing w:before="60" w:after="60"/>
      <w:ind w:left="1020" w:hanging="340"/>
    </w:pPr>
  </w:style>
  <w:style w:type="paragraph" w:styleId="List4">
    <w:name w:val="List 4"/>
    <w:basedOn w:val="BodyText"/>
    <w:rsid w:val="00967D79"/>
    <w:pPr>
      <w:tabs>
        <w:tab w:val="left" w:pos="1361"/>
      </w:tabs>
      <w:spacing w:before="60" w:after="60"/>
      <w:ind w:left="1361" w:hanging="340"/>
    </w:pPr>
  </w:style>
  <w:style w:type="paragraph" w:styleId="List5">
    <w:name w:val="List 5"/>
    <w:basedOn w:val="BodyText"/>
    <w:rsid w:val="00967D79"/>
    <w:pPr>
      <w:tabs>
        <w:tab w:val="left" w:pos="1701"/>
      </w:tabs>
      <w:spacing w:before="60" w:after="60"/>
      <w:ind w:left="1701" w:hanging="340"/>
    </w:pPr>
  </w:style>
  <w:style w:type="paragraph" w:styleId="ListBullet3">
    <w:name w:val="List Bullet 3"/>
    <w:basedOn w:val="List3"/>
    <w:rsid w:val="00967D79"/>
    <w:pPr>
      <w:numPr>
        <w:numId w:val="12"/>
      </w:numPr>
      <w:tabs>
        <w:tab w:val="clear" w:pos="1021"/>
      </w:tabs>
      <w:ind w:left="1037" w:hanging="357"/>
    </w:pPr>
  </w:style>
  <w:style w:type="paragraph" w:styleId="ListBullet4">
    <w:name w:val="List Bullet 4"/>
    <w:basedOn w:val="List4"/>
    <w:rsid w:val="00967D79"/>
    <w:pPr>
      <w:numPr>
        <w:numId w:val="1"/>
      </w:numPr>
      <w:tabs>
        <w:tab w:val="clear" w:pos="1361"/>
      </w:tabs>
    </w:pPr>
  </w:style>
  <w:style w:type="paragraph" w:styleId="ListBullet5">
    <w:name w:val="List Bullet 5"/>
    <w:basedOn w:val="List5"/>
    <w:rsid w:val="00967D79"/>
    <w:pPr>
      <w:numPr>
        <w:numId w:val="2"/>
      </w:numPr>
    </w:pPr>
  </w:style>
  <w:style w:type="paragraph" w:styleId="ListContinue2">
    <w:name w:val="List Continue 2"/>
    <w:basedOn w:val="List2"/>
    <w:rsid w:val="00967D79"/>
    <w:pPr>
      <w:ind w:firstLine="0"/>
    </w:pPr>
  </w:style>
  <w:style w:type="paragraph" w:styleId="ListContinue3">
    <w:name w:val="List Continue 3"/>
    <w:basedOn w:val="List3"/>
    <w:rsid w:val="00967D79"/>
    <w:pPr>
      <w:ind w:left="1021" w:firstLine="0"/>
    </w:pPr>
  </w:style>
  <w:style w:type="paragraph" w:styleId="ListContinue4">
    <w:name w:val="List Continue 4"/>
    <w:basedOn w:val="List4"/>
    <w:rsid w:val="00967D79"/>
    <w:pPr>
      <w:ind w:firstLine="0"/>
    </w:pPr>
  </w:style>
  <w:style w:type="paragraph" w:styleId="ListContinue5">
    <w:name w:val="List Continue 5"/>
    <w:basedOn w:val="List5"/>
    <w:rsid w:val="00967D79"/>
    <w:pPr>
      <w:ind w:firstLine="0"/>
    </w:pPr>
  </w:style>
  <w:style w:type="paragraph" w:styleId="ListNumber3">
    <w:name w:val="List Number 3"/>
    <w:basedOn w:val="List3"/>
    <w:rsid w:val="00967D79"/>
    <w:pPr>
      <w:numPr>
        <w:numId w:val="3"/>
      </w:numPr>
    </w:pPr>
  </w:style>
  <w:style w:type="paragraph" w:styleId="ListNumber4">
    <w:name w:val="List Number 4"/>
    <w:basedOn w:val="List4"/>
    <w:rsid w:val="00967D79"/>
    <w:pPr>
      <w:numPr>
        <w:numId w:val="4"/>
      </w:numPr>
    </w:pPr>
  </w:style>
  <w:style w:type="paragraph" w:styleId="ListNumber5">
    <w:name w:val="List Number 5"/>
    <w:basedOn w:val="List5"/>
    <w:rsid w:val="00967D79"/>
    <w:pPr>
      <w:numPr>
        <w:numId w:val="5"/>
      </w:numPr>
    </w:pPr>
  </w:style>
  <w:style w:type="paragraph" w:styleId="BlockText">
    <w:name w:val="Block Text"/>
    <w:basedOn w:val="Normal"/>
    <w:rsid w:val="00967D79"/>
    <w:pPr>
      <w:spacing w:after="120"/>
      <w:ind w:left="1440" w:right="1440"/>
    </w:pPr>
  </w:style>
  <w:style w:type="character" w:customStyle="1" w:styleId="Subscript">
    <w:name w:val="Subscript"/>
    <w:basedOn w:val="DefaultParagraphFont"/>
    <w:rsid w:val="00967D79"/>
    <w:rPr>
      <w:sz w:val="16"/>
      <w:vertAlign w:val="subscript"/>
    </w:rPr>
  </w:style>
  <w:style w:type="character" w:customStyle="1" w:styleId="Superscript">
    <w:name w:val="Superscript"/>
    <w:basedOn w:val="DefaultParagraphFont"/>
    <w:rsid w:val="00967D79"/>
    <w:rPr>
      <w:sz w:val="16"/>
      <w:vertAlign w:val="superscript"/>
    </w:rPr>
  </w:style>
  <w:style w:type="character" w:customStyle="1" w:styleId="Symbols">
    <w:name w:val="Symbols"/>
    <w:basedOn w:val="DefaultParagraphFont"/>
    <w:rsid w:val="00967D79"/>
    <w:rPr>
      <w:rFonts w:ascii="Symbol" w:hAnsi="Symbol"/>
    </w:rPr>
  </w:style>
  <w:style w:type="character" w:customStyle="1" w:styleId="MenuOptions">
    <w:name w:val="Menu Options"/>
    <w:basedOn w:val="DefaultParagraphFont"/>
    <w:rsid w:val="00967D79"/>
    <w:rPr>
      <w:rFonts w:ascii="Arial Narrow" w:hAnsi="Arial Narrow"/>
      <w:smallCaps/>
    </w:rPr>
  </w:style>
  <w:style w:type="character" w:customStyle="1" w:styleId="Buttons">
    <w:name w:val="Buttons"/>
    <w:basedOn w:val="DefaultParagraphFont"/>
    <w:rsid w:val="00967D79"/>
    <w:rPr>
      <w:b/>
    </w:rPr>
  </w:style>
  <w:style w:type="character" w:customStyle="1" w:styleId="Underlined">
    <w:name w:val="Underlined"/>
    <w:basedOn w:val="DefaultParagraphFont"/>
    <w:rsid w:val="00967D79"/>
    <w:rPr>
      <w:u w:val="single"/>
    </w:rPr>
  </w:style>
  <w:style w:type="paragraph" w:customStyle="1" w:styleId="TableBodyTextRight">
    <w:name w:val="Table Body Text Right"/>
    <w:basedOn w:val="TableBodyText"/>
    <w:rsid w:val="00967D79"/>
    <w:pPr>
      <w:widowControl w:val="0"/>
      <w:autoSpaceDE w:val="0"/>
      <w:autoSpaceDN w:val="0"/>
      <w:adjustRightInd w:val="0"/>
      <w:jc w:val="right"/>
    </w:pPr>
    <w:rPr>
      <w:rFonts w:cs="Arial"/>
      <w:szCs w:val="18"/>
    </w:rPr>
  </w:style>
  <w:style w:type="paragraph" w:customStyle="1" w:styleId="CopyrightText">
    <w:name w:val="Copyright Text"/>
    <w:basedOn w:val="BodyText"/>
    <w:rsid w:val="00967D79"/>
    <w:rPr>
      <w:sz w:val="18"/>
    </w:rPr>
  </w:style>
  <w:style w:type="paragraph" w:customStyle="1" w:styleId="BodySmallRight">
    <w:name w:val="Body Small Right"/>
    <w:basedOn w:val="BodyTextRight"/>
    <w:rsid w:val="00967D79"/>
    <w:rPr>
      <w:sz w:val="18"/>
      <w:szCs w:val="18"/>
    </w:rPr>
  </w:style>
  <w:style w:type="paragraph" w:customStyle="1" w:styleId="MarginEdition">
    <w:name w:val="Margin Edition"/>
    <w:basedOn w:val="MarginNote"/>
    <w:rsid w:val="00967D79"/>
    <w:pPr>
      <w:spacing w:before="0" w:after="0"/>
    </w:pPr>
    <w:rPr>
      <w:rFonts w:ascii="Times New Roman" w:hAnsi="Times New Roman"/>
      <w:color w:val="999999"/>
    </w:rPr>
  </w:style>
  <w:style w:type="paragraph" w:customStyle="1" w:styleId="Spacer">
    <w:name w:val="Spacer"/>
    <w:basedOn w:val="Normal"/>
    <w:rsid w:val="00967D79"/>
    <w:rPr>
      <w:sz w:val="2"/>
      <w:szCs w:val="2"/>
    </w:rPr>
  </w:style>
  <w:style w:type="character" w:customStyle="1" w:styleId="Small">
    <w:name w:val="Small"/>
    <w:basedOn w:val="DefaultParagraphFont"/>
    <w:rsid w:val="00967D79"/>
    <w:rPr>
      <w:sz w:val="16"/>
    </w:rPr>
  </w:style>
  <w:style w:type="paragraph" w:customStyle="1" w:styleId="WideTable">
    <w:name w:val="Wide Table"/>
    <w:basedOn w:val="Normal"/>
    <w:rsid w:val="00967D79"/>
    <w:pPr>
      <w:ind w:left="-1418"/>
    </w:pPr>
    <w:rPr>
      <w:sz w:val="2"/>
      <w:szCs w:val="2"/>
    </w:rPr>
  </w:style>
  <w:style w:type="character" w:styleId="PageNumber">
    <w:name w:val="page number"/>
    <w:basedOn w:val="DefaultParagraphFont"/>
    <w:rsid w:val="00967D79"/>
  </w:style>
  <w:style w:type="paragraph" w:styleId="Quote">
    <w:name w:val="Quote"/>
    <w:basedOn w:val="Heading1"/>
    <w:link w:val="QuoteChar"/>
    <w:qFormat/>
    <w:rsid w:val="00967D79"/>
    <w:rPr>
      <w:b w:val="0"/>
      <w:sz w:val="72"/>
      <w:szCs w:val="72"/>
      <w:lang w:val="en-NZ"/>
    </w:rPr>
  </w:style>
  <w:style w:type="character" w:customStyle="1" w:styleId="QuoteChar">
    <w:name w:val="Quote Char"/>
    <w:basedOn w:val="DefaultParagraphFont"/>
    <w:link w:val="Quote"/>
    <w:rsid w:val="00967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D79"/>
    <w:pPr>
      <w:pageBreakBefore/>
    </w:pPr>
  </w:style>
  <w:style w:type="paragraph" w:customStyle="1" w:styleId="Border">
    <w:name w:val="Border"/>
    <w:basedOn w:val="Normal"/>
    <w:qFormat/>
    <w:rsid w:val="00967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D79"/>
    <w:rPr>
      <w:b/>
      <w:bCs/>
      <w:i/>
      <w:iCs/>
      <w:color w:val="auto"/>
    </w:rPr>
  </w:style>
  <w:style w:type="paragraph" w:styleId="IntenseQuote">
    <w:name w:val="Intense Quote"/>
    <w:basedOn w:val="Normal"/>
    <w:next w:val="Normal"/>
    <w:link w:val="IntenseQuoteChar"/>
    <w:uiPriority w:val="30"/>
    <w:qFormat/>
    <w:rsid w:val="00967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D79"/>
    <w:rPr>
      <w:smallCaps/>
      <w:color w:val="auto"/>
      <w:u w:val="single"/>
    </w:rPr>
  </w:style>
  <w:style w:type="character" w:styleId="IntenseReference">
    <w:name w:val="Intense Reference"/>
    <w:basedOn w:val="DefaultParagraphFont"/>
    <w:uiPriority w:val="32"/>
    <w:qFormat/>
    <w:rsid w:val="00967D79"/>
    <w:rPr>
      <w:b/>
      <w:bCs/>
      <w:smallCaps/>
      <w:color w:val="auto"/>
      <w:spacing w:val="5"/>
      <w:u w:val="single"/>
    </w:rPr>
  </w:style>
  <w:style w:type="paragraph" w:customStyle="1" w:styleId="2ColumnHeading">
    <w:name w:val="2Column Heading"/>
    <w:basedOn w:val="BodyText"/>
    <w:qFormat/>
    <w:rsid w:val="00967D79"/>
    <w:pPr>
      <w:spacing w:after="60"/>
      <w:ind w:left="-2268"/>
    </w:pPr>
    <w:rPr>
      <w:b/>
    </w:rPr>
  </w:style>
  <w:style w:type="paragraph" w:customStyle="1" w:styleId="Heading1TOC">
    <w:name w:val="Heading1 TOC"/>
    <w:basedOn w:val="Normal"/>
    <w:qFormat/>
    <w:rsid w:val="00967D79"/>
    <w:pPr>
      <w:spacing w:before="240" w:after="120"/>
    </w:pPr>
    <w:rPr>
      <w:rFonts w:ascii="Times New Roman" w:hAnsi="Times New Roman"/>
      <w:b/>
      <w:sz w:val="32"/>
    </w:rPr>
  </w:style>
  <w:style w:type="paragraph" w:customStyle="1" w:styleId="Heading2TOC">
    <w:name w:val="Heading2 TOC"/>
    <w:basedOn w:val="Normal"/>
    <w:qFormat/>
    <w:rsid w:val="00967D79"/>
    <w:pPr>
      <w:spacing w:before="240" w:after="60"/>
    </w:pPr>
    <w:rPr>
      <w:rFonts w:ascii="Times New Roman" w:hAnsi="Times New Roman"/>
      <w:b/>
      <w:sz w:val="28"/>
    </w:rPr>
  </w:style>
  <w:style w:type="character" w:customStyle="1" w:styleId="Underline">
    <w:name w:val="Underline"/>
    <w:basedOn w:val="DefaultParagraphFont"/>
    <w:qFormat/>
    <w:rsid w:val="00967D79"/>
    <w:rPr>
      <w:u w:val="single"/>
    </w:rPr>
  </w:style>
  <w:style w:type="character" w:customStyle="1" w:styleId="BoldandItalics">
    <w:name w:val="Bold and Italics"/>
    <w:qFormat/>
    <w:rsid w:val="00967D79"/>
    <w:rPr>
      <w:b/>
      <w:i/>
      <w:u w:val="none"/>
    </w:rPr>
  </w:style>
  <w:style w:type="paragraph" w:styleId="BalloonText">
    <w:name w:val="Balloon Text"/>
    <w:basedOn w:val="Normal"/>
    <w:link w:val="BalloonTextChar"/>
    <w:rsid w:val="00967D79"/>
    <w:rPr>
      <w:rFonts w:ascii="Tahoma" w:hAnsi="Tahoma" w:cs="Tahoma"/>
      <w:sz w:val="16"/>
      <w:szCs w:val="16"/>
    </w:rPr>
  </w:style>
  <w:style w:type="character" w:customStyle="1" w:styleId="BalloonTextChar">
    <w:name w:val="Balloon Text Char"/>
    <w:basedOn w:val="DefaultParagraphFont"/>
    <w:link w:val="BalloonText"/>
    <w:rsid w:val="00967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D79"/>
    <w:rPr>
      <w:b/>
      <w:color w:val="660033"/>
      <w:spacing w:val="0"/>
    </w:rPr>
  </w:style>
  <w:style w:type="paragraph" w:customStyle="1" w:styleId="Nameditemlist">
    <w:name w:val="Named item list"/>
    <w:basedOn w:val="BodyText"/>
    <w:qFormat/>
    <w:rsid w:val="00967D79"/>
    <w:pPr>
      <w:tabs>
        <w:tab w:val="left" w:pos="2835"/>
      </w:tabs>
      <w:ind w:left="2835" w:hanging="2835"/>
    </w:pPr>
  </w:style>
  <w:style w:type="paragraph" w:customStyle="1" w:styleId="BodyTextnopadding">
    <w:name w:val="Body Text no padding"/>
    <w:basedOn w:val="BodyText"/>
    <w:qFormat/>
    <w:rsid w:val="00967D79"/>
    <w:pPr>
      <w:spacing w:before="0" w:after="0"/>
    </w:pPr>
  </w:style>
  <w:style w:type="paragraph" w:customStyle="1" w:styleId="BodyTextBold">
    <w:name w:val="Body Text Bold"/>
    <w:basedOn w:val="BodyText"/>
    <w:qFormat/>
    <w:rsid w:val="00967D79"/>
    <w:rPr>
      <w:b/>
    </w:rPr>
  </w:style>
  <w:style w:type="character" w:styleId="Hyperlink">
    <w:name w:val="Hyperlink"/>
    <w:basedOn w:val="DefaultParagraphFont"/>
    <w:uiPriority w:val="99"/>
    <w:unhideWhenUsed/>
    <w:rsid w:val="00C54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1466</Words>
  <Characters>9815</Characters>
  <Application>Microsoft Office Word</Application>
  <DocSecurity>0</DocSecurity>
  <Lines>516</Lines>
  <Paragraphs>451</Paragraphs>
  <ScaleCrop>false</ScaleCrop>
  <Company>Author-it Software Corporation Ltd.</Company>
  <LinksUpToDate>false</LinksUpToDate>
  <CharactersWithSpaces>10830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UEE60420 Advanced Diploma of Computer Systems Engineering</dc:title>
  <dc:subject>Approved</dc:subject>
  <dc:creator>Australian Industry Standards</dc:creator>
  <cp:keywords>Release 1</cp:keywords>
  <dc:description>Review Date: 12 April 2008</dc:description>
  <cp:lastModifiedBy>HSD_TPCMSd.prod</cp:lastModifiedBy>
  <cp:revision>3</cp:revision>
  <dcterms:created xsi:type="dcterms:W3CDTF">2020-10-05T16:11:50Z</dcterms:created>
  <dcterms:modified xsi:type="dcterms:W3CDTF">2020-10-04T02:39:00Z</dcterms:modified>
</cp:coreProperties>
</file>