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0225" w:rsidP="00750225">
      <w:pPr>
        <w:pStyle w:val="Title"/>
      </w:pPr>
      <w:r>
        <w:fldChar w:fldCharType="begin"/>
      </w:r>
      <w:r>
        <w:instrText xml:space="preserve"> TITLE   \* MERGEFORMAT </w:instrText>
      </w:r>
      <w:r>
        <w:fldChar w:fldCharType="separate"/>
      </w:r>
      <w:r>
        <w:t>UEE20520 Certificate II in Computer Assembly and Repair</w:t>
      </w:r>
      <w:r>
        <w:fldChar w:fldCharType="end"/>
      </w:r>
    </w:p>
    <w:p w:rsidR="00750225" w:rsidP="00750225">
      <w:pPr>
        <w:pStyle w:val="Version"/>
        <w:sectPr w:rsidSect="00E10F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10F8C" w:rsidP="00E10F8C">
      <w:pPr>
        <w:pStyle w:val="SuperHeading"/>
      </w:pPr>
      <w:r w:rsidRPr="00E10F8C">
        <w:t>UEE20520 Certificate II in Computer Assembly and Repair</w:t>
      </w:r>
    </w:p>
    <w:p w:rsidR="00000000" w:rsidRPr="00E10F8C" w:rsidP="00E10F8C">
      <w:pPr>
        <w:pStyle w:val="Heading1"/>
      </w:pPr>
      <w:bookmarkStart w:id="1" w:name="O_1274695"/>
      <w:bookmarkEnd w:id="1"/>
      <w:r w:rsidRPr="00E10F8C">
        <w:t>Modification History</w:t>
      </w:r>
    </w:p>
    <w:tbl>
      <w:tblPr>
        <w:tblW w:w="9497" w:type="dxa"/>
        <w:tblLayout w:type="fixed"/>
        <w:tblCellMar>
          <w:left w:w="62" w:type="dxa"/>
          <w:right w:w="62" w:type="dxa"/>
        </w:tblCellMar>
        <w:tblLook w:val="0000"/>
      </w:tblPr>
      <w:tblGrid>
        <w:gridCol w:w="9497"/>
      </w:tblGrid>
      <w:tr w:rsidTr="00E10F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0F8C" w:rsidP="00E10F8C">
            <w:pPr>
              <w:pStyle w:val="BodyText"/>
            </w:pPr>
            <w:r w:rsidRPr="00E10F8C">
              <w:t>Release 2. Updated superseded imported elective units.</w:t>
            </w:r>
          </w:p>
          <w:p w:rsidR="00000000" w:rsidRPr="00E10F8C" w:rsidP="00E10F8C">
            <w:pPr>
              <w:pStyle w:val="BodyText"/>
            </w:pPr>
            <w:r w:rsidRPr="00E10F8C">
              <w:t>Release 1. This is the first release of this qualification in the UEE Electrotechnology Training Package</w:t>
            </w:r>
          </w:p>
        </w:tc>
      </w:tr>
    </w:tbl>
    <w:p w:rsidR="00000000" w:rsidRPr="00E10F8C" w:rsidP="00E10F8C">
      <w:pPr>
        <w:pStyle w:val="NoPaddingFontSize1"/>
      </w:pPr>
    </w:p>
    <w:p w:rsidR="00000000" w:rsidRPr="00E10F8C" w:rsidP="00E10F8C">
      <w:pPr>
        <w:pStyle w:val="AllowPageBreak"/>
      </w:pPr>
    </w:p>
    <w:p w:rsidR="00000000" w:rsidRPr="00E10F8C" w:rsidP="00E10F8C">
      <w:pPr>
        <w:pStyle w:val="Heading1"/>
      </w:pPr>
      <w:bookmarkStart w:id="2" w:name="O_1274694"/>
      <w:bookmarkEnd w:id="2"/>
      <w:r w:rsidRPr="00E10F8C">
        <w:t>Qualification Description</w:t>
      </w:r>
    </w:p>
    <w:tbl>
      <w:tblPr>
        <w:tblW w:w="9497" w:type="dxa"/>
        <w:tblLayout w:type="fixed"/>
        <w:tblCellMar>
          <w:left w:w="62" w:type="dxa"/>
          <w:right w:w="62" w:type="dxa"/>
        </w:tblCellMar>
        <w:tblLook w:val="0000"/>
      </w:tblPr>
      <w:tblGrid>
        <w:gridCol w:w="9497"/>
      </w:tblGrid>
      <w:tr w:rsidTr="00E10F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0F8C" w:rsidP="00E10F8C">
            <w:pPr>
              <w:pStyle w:val="BodyText"/>
            </w:pPr>
            <w:r w:rsidRPr="00E10F8C">
              <w:t>This quali</w:t>
            </w:r>
            <w:r w:rsidRPr="00E10F8C">
              <w:t>fication covers competencies to select components and assemble computer to customer specifications and carry out routine hardware repairs (generally by replacement) of known faulty components following prescribed routines.</w:t>
            </w:r>
          </w:p>
          <w:p w:rsidR="00000000" w:rsidRPr="00E10F8C" w:rsidP="00E10F8C">
            <w:pPr>
              <w:pStyle w:val="BodyText"/>
            </w:pPr>
            <w:r w:rsidRPr="00E10F8C">
              <w:t>No licensing, legislative or cert</w:t>
            </w:r>
            <w:r w:rsidRPr="00E10F8C">
              <w:t>ification requirements apply to this qualification at the time of publication.</w:t>
            </w:r>
          </w:p>
        </w:tc>
      </w:tr>
    </w:tbl>
    <w:p w:rsidR="00000000" w:rsidRPr="00E10F8C" w:rsidP="00E10F8C">
      <w:pPr>
        <w:pStyle w:val="NoPaddingFontSize1"/>
      </w:pPr>
    </w:p>
    <w:p w:rsidR="00000000" w:rsidRPr="00E10F8C" w:rsidP="00E10F8C">
      <w:pPr>
        <w:pStyle w:val="AllowPageBreak"/>
      </w:pPr>
    </w:p>
    <w:p w:rsidR="00000000" w:rsidRPr="00E10F8C" w:rsidP="00E10F8C">
      <w:pPr>
        <w:pStyle w:val="Heading1"/>
      </w:pPr>
      <w:bookmarkStart w:id="3" w:name="O_1274693"/>
      <w:bookmarkEnd w:id="3"/>
      <w:r w:rsidRPr="00E10F8C">
        <w:t>Entry Requirements</w:t>
      </w:r>
    </w:p>
    <w:tbl>
      <w:tblPr>
        <w:tblW w:w="9497" w:type="dxa"/>
        <w:tblLayout w:type="fixed"/>
        <w:tblCellMar>
          <w:left w:w="62" w:type="dxa"/>
          <w:right w:w="62" w:type="dxa"/>
        </w:tblCellMar>
        <w:tblLook w:val="0000"/>
      </w:tblPr>
      <w:tblGrid>
        <w:gridCol w:w="9497"/>
      </w:tblGrid>
      <w:tr w:rsidTr="00E10F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0F8C" w:rsidP="00E10F8C">
            <w:pPr>
              <w:pStyle w:val="BodyText"/>
            </w:pPr>
            <w:r w:rsidRPr="00E10F8C">
              <w:t>There are no entry requirements for this qualification.</w:t>
            </w:r>
          </w:p>
        </w:tc>
      </w:tr>
    </w:tbl>
    <w:p w:rsidR="00000000" w:rsidRPr="00E10F8C" w:rsidP="00E10F8C">
      <w:pPr>
        <w:pStyle w:val="NoPaddingFontSize1"/>
      </w:pPr>
    </w:p>
    <w:p w:rsidR="00000000" w:rsidRPr="00E10F8C" w:rsidP="00E10F8C">
      <w:pPr>
        <w:pStyle w:val="AllowPageBreak"/>
      </w:pPr>
    </w:p>
    <w:p w:rsidR="00000000" w:rsidRPr="00E10F8C" w:rsidP="00E10F8C">
      <w:pPr>
        <w:pStyle w:val="Heading1"/>
      </w:pPr>
      <w:bookmarkStart w:id="4" w:name="O_1274692"/>
      <w:bookmarkEnd w:id="4"/>
      <w:r w:rsidRPr="00E10F8C">
        <w:t>Packaging Rules</w:t>
      </w:r>
    </w:p>
    <w:tbl>
      <w:tblPr>
        <w:tblW w:w="9497" w:type="dxa"/>
        <w:tblLayout w:type="fixed"/>
        <w:tblCellMar>
          <w:left w:w="62" w:type="dxa"/>
          <w:right w:w="62" w:type="dxa"/>
        </w:tblCellMar>
        <w:tblLook w:val="0000"/>
      </w:tblPr>
      <w:tblGrid>
        <w:gridCol w:w="1812"/>
        <w:gridCol w:w="5655"/>
        <w:gridCol w:w="2030"/>
      </w:tblGrid>
      <w:tr w:rsidTr="00E10F8C">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E10F8C" w:rsidP="00E10F8C">
            <w:pPr>
              <w:pStyle w:val="BodyText"/>
            </w:pPr>
            <w:r w:rsidRPr="00E10F8C">
              <w:t xml:space="preserve">A total of </w:t>
            </w:r>
            <w:r w:rsidRPr="00E10F8C">
              <w:rPr>
                <w:rStyle w:val="SpecialBold"/>
              </w:rPr>
              <w:t xml:space="preserve">360 weighting points </w:t>
            </w:r>
            <w:r w:rsidRPr="00E10F8C">
              <w:t>comprising:</w:t>
            </w:r>
          </w:p>
          <w:p w:rsidR="00000000" w:rsidRPr="00E10F8C" w:rsidP="00E10F8C">
            <w:pPr>
              <w:pStyle w:val="BodyText"/>
            </w:pPr>
            <w:r w:rsidRPr="00E10F8C">
              <w:rPr>
                <w:rStyle w:val="SpecialBold"/>
              </w:rPr>
              <w:t xml:space="preserve">200 core weighting points </w:t>
            </w:r>
            <w:r w:rsidRPr="00E10F8C">
              <w:t>listed below; plus</w:t>
            </w:r>
          </w:p>
          <w:p w:rsidR="00000000" w:rsidRPr="00E10F8C" w:rsidP="00E10F8C">
            <w:pPr>
              <w:pStyle w:val="BodyText"/>
            </w:pPr>
            <w:r w:rsidRPr="00E10F8C">
              <w:rPr>
                <w:rStyle w:val="SpecialBold"/>
              </w:rPr>
              <w:t xml:space="preserve">160 general elective weighting points </w:t>
            </w:r>
            <w:r w:rsidRPr="00E10F8C">
              <w:t>from the general elective units listed below.</w:t>
            </w:r>
            <w:r w:rsidRPr="00E10F8C">
              <w:rPr>
                <w:rStyle w:val="SpecialBold"/>
              </w:rPr>
              <w:t xml:space="preserve"> </w:t>
            </w:r>
          </w:p>
          <w:p w:rsidR="00000000" w:rsidRPr="00E10F8C" w:rsidP="00E10F8C">
            <w:pPr>
              <w:pStyle w:val="BodyText"/>
            </w:pPr>
            <w:r w:rsidRPr="00E10F8C">
              <w:t xml:space="preserve">Choose a total of </w:t>
            </w:r>
            <w:r w:rsidRPr="00E10F8C">
              <w:rPr>
                <w:rStyle w:val="SpecialBold"/>
              </w:rPr>
              <w:t xml:space="preserve">160 weighting points </w:t>
            </w:r>
            <w:r w:rsidRPr="00E10F8C">
              <w:t xml:space="preserve">elective units from the list below, of which between </w:t>
            </w:r>
            <w:r w:rsidRPr="00E10F8C">
              <w:rPr>
                <w:rStyle w:val="SpecialBold"/>
              </w:rPr>
              <w:t xml:space="preserve">0 and 60 weighting points </w:t>
            </w:r>
            <w:r w:rsidRPr="00E10F8C">
              <w:t>can be t</w:t>
            </w:r>
            <w:r w:rsidRPr="00E10F8C">
              <w:t xml:space="preserve">aken from Group A; and between </w:t>
            </w:r>
            <w:r w:rsidRPr="00E10F8C">
              <w:rPr>
                <w:rStyle w:val="SpecialBold"/>
              </w:rPr>
              <w:t xml:space="preserve">100 and 160 weighting points </w:t>
            </w:r>
            <w:r w:rsidRPr="00E10F8C">
              <w:t>must be taken from Group B.</w:t>
            </w:r>
          </w:p>
          <w:p w:rsidR="00000000" w:rsidRPr="00E10F8C" w:rsidP="00E10F8C">
            <w:pPr>
              <w:pStyle w:val="BodyText"/>
            </w:pPr>
            <w:r w:rsidRPr="00E10F8C">
              <w:t>Up to</w:t>
            </w:r>
            <w:r w:rsidRPr="00E10F8C">
              <w:rPr>
                <w:rStyle w:val="SpecialBold"/>
              </w:rPr>
              <w:t xml:space="preserve"> 60 weighting points</w:t>
            </w:r>
            <w:r w:rsidRPr="00E10F8C">
              <w:t xml:space="preserve"> of the general elective units Group A,</w:t>
            </w:r>
            <w:r w:rsidRPr="00E10F8C">
              <w:rPr>
                <w:rStyle w:val="SpecialBold"/>
              </w:rPr>
              <w:t xml:space="preserve"> </w:t>
            </w:r>
            <w:r w:rsidRPr="00E10F8C">
              <w:t>may be selected, with appropriate contextualisation, from any relevant nationally endorsed Training Package or accredited course, provided selected units contribute to the vocational outcome of the qualification. Previously assigned weighting points are li</w:t>
            </w:r>
            <w:r w:rsidRPr="00E10F8C">
              <w:t xml:space="preserve">sted in the UEE Electrotechnology Training Package Companion Volume Implementation Guide (CVIG), if not listed weighting points will be 10 points, unless directed from the Electrotechnology Industry Reference Committee (IRC). </w:t>
            </w:r>
          </w:p>
          <w:p w:rsidR="00000000" w:rsidRPr="00E10F8C" w:rsidP="00E10F8C">
            <w:pPr>
              <w:pStyle w:val="BodyText"/>
            </w:pPr>
            <w:r w:rsidRPr="00E10F8C">
              <w:t>There are units of competency</w:t>
            </w:r>
            <w:r w:rsidRPr="00E10F8C">
              <w:t xml:space="preserve"> within this qualification that contain pre-requisites. Units of competency that have a pre-requisite requirement are identified by this symbol *. Refer directly to the units of competency to identify pre-requisite requirements to ensure all are complied w</w:t>
            </w:r>
            <w:r w:rsidRPr="00E10F8C">
              <w:t>ith. A list of all pre-requisites is also provided in the UEE Pre-requisite Companion Volume.</w:t>
            </w:r>
          </w:p>
          <w:p w:rsidR="00000000" w:rsidP="00E10F8C">
            <w:pPr>
              <w:pStyle w:val="BodyText"/>
              <w:rPr>
                <w:lang w:val="en-NZ"/>
              </w:rPr>
            </w:pPr>
            <w:r w:rsidRPr="00E10F8C">
              <w:t xml:space="preserve">Where imported units are selected, care must be taken to ensure all pre-requisite units specified </w:t>
            </w:r>
            <w:r w:rsidRPr="00E10F8C">
              <w:t xml:space="preserve">are complied with. </w:t>
            </w:r>
          </w:p>
        </w:tc>
      </w:tr>
      <w:tr w:rsidTr="00E10F8C">
        <w:tblPrEx>
          <w:tblW w:w="9497" w:type="dxa"/>
          <w:tblLayout w:type="fixed"/>
          <w:tblCellMar>
            <w:left w:w="62" w:type="dxa"/>
            <w:right w:w="62" w:type="dxa"/>
          </w:tblCellMar>
          <w:tblLook w:val="0000"/>
        </w:tblPrEx>
        <w:tc>
          <w:tcPr>
            <w:tcW w:w="7467" w:type="dxa"/>
            <w:gridSpan w:val="2"/>
            <w:tcBorders>
              <w:top w:val="nil"/>
              <w:left w:val="nil"/>
              <w:bottom w:val="nil"/>
              <w:right w:val="nil"/>
            </w:tcBorders>
            <w:tcMar>
              <w:top w:w="0" w:type="dxa"/>
              <w:left w:w="62" w:type="dxa"/>
              <w:bottom w:w="0" w:type="dxa"/>
              <w:right w:w="62" w:type="dxa"/>
            </w:tcMar>
          </w:tcPr>
          <w:p w:rsidR="00000000" w:rsidRPr="00E10F8C" w:rsidP="00E10F8C">
            <w:pPr>
              <w:pStyle w:val="BodyText"/>
            </w:pPr>
            <w:r w:rsidRPr="00E10F8C">
              <w:rPr>
                <w:rStyle w:val="SpecialBold"/>
              </w:rPr>
              <w:t xml:space="preserve">Core units </w:t>
            </w:r>
          </w:p>
        </w:tc>
        <w:tc>
          <w:tcPr>
            <w:tcW w:w="2030" w:type="dxa"/>
            <w:tcBorders>
              <w:top w:val="nil"/>
              <w:left w:val="nil"/>
              <w:bottom w:val="nil"/>
              <w:right w:val="nil"/>
            </w:tcBorders>
            <w:tcMar>
              <w:top w:w="0" w:type="dxa"/>
              <w:left w:w="62" w:type="dxa"/>
              <w:bottom w:w="0" w:type="dxa"/>
              <w:right w:w="62" w:type="dxa"/>
            </w:tcMar>
          </w:tcPr>
          <w:p w:rsidR="00000000" w:rsidP="00E10F8C">
            <w:pPr>
              <w:pStyle w:val="BodyText"/>
              <w:rPr>
                <w:lang w:val="en-NZ"/>
              </w:rPr>
            </w:pPr>
            <w:r w:rsidRPr="00E10F8C">
              <w:rPr>
                <w:rStyle w:val="SpecialBold"/>
              </w:rPr>
              <w:t>Weighting Points</w:t>
            </w:r>
          </w:p>
        </w:tc>
      </w:tr>
      <w:tr w:rsidTr="00E10F8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E10F8C">
            <w:pPr>
              <w:pStyle w:val="BodyText"/>
              <w:rPr>
                <w:lang w:val="en-NZ"/>
              </w:rPr>
            </w:pPr>
            <w:r w:rsidRPr="00E10F8C">
              <w:t>UEECD0007</w:t>
            </w:r>
          </w:p>
        </w:tc>
        <w:tc>
          <w:tcPr>
            <w:tcW w:w="5655" w:type="dxa"/>
            <w:tcBorders>
              <w:top w:val="nil"/>
              <w:left w:val="nil"/>
              <w:bottom w:val="nil"/>
              <w:right w:val="nil"/>
            </w:tcBorders>
            <w:tcMar>
              <w:top w:w="0" w:type="dxa"/>
              <w:left w:w="62" w:type="dxa"/>
              <w:bottom w:w="0" w:type="dxa"/>
              <w:right w:w="62" w:type="dxa"/>
            </w:tcMar>
          </w:tcPr>
          <w:p w:rsidR="00000000" w:rsidP="00E10F8C">
            <w:pPr>
              <w:pStyle w:val="BodyText"/>
              <w:rPr>
                <w:lang w:val="en-NZ"/>
              </w:rPr>
            </w:pPr>
            <w:r w:rsidRPr="00E10F8C">
              <w:t>Apply work health and safety regulations, codes and practices in the workplace</w:t>
            </w:r>
          </w:p>
        </w:tc>
        <w:tc>
          <w:tcPr>
            <w:tcW w:w="2030" w:type="dxa"/>
            <w:tcBorders>
              <w:top w:val="nil"/>
              <w:left w:val="nil"/>
              <w:bottom w:val="nil"/>
              <w:right w:val="nil"/>
            </w:tcBorders>
            <w:tcMar>
              <w:top w:w="0" w:type="dxa"/>
              <w:left w:w="62" w:type="dxa"/>
              <w:bottom w:w="0" w:type="dxa"/>
              <w:right w:w="62" w:type="dxa"/>
            </w:tcMar>
          </w:tcPr>
          <w:p w:rsidR="00000000" w:rsidP="00E10F8C">
            <w:pPr>
              <w:pStyle w:val="BodyText"/>
              <w:rPr>
                <w:lang w:val="en-NZ"/>
              </w:rPr>
            </w:pPr>
            <w:r w:rsidRPr="00E10F8C">
              <w:t>20</w:t>
            </w:r>
          </w:p>
        </w:tc>
      </w:tr>
      <w:tr w:rsidTr="00E10F8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E10F8C">
            <w:pPr>
              <w:pStyle w:val="BodyText"/>
              <w:rPr>
                <w:lang w:val="en-NZ"/>
              </w:rPr>
            </w:pPr>
            <w:r w:rsidRPr="00E10F8C">
              <w:t>UEECD0016</w:t>
            </w:r>
          </w:p>
        </w:tc>
        <w:tc>
          <w:tcPr>
            <w:tcW w:w="5655" w:type="dxa"/>
            <w:tcBorders>
              <w:top w:val="nil"/>
              <w:left w:val="nil"/>
              <w:bottom w:val="nil"/>
              <w:right w:val="nil"/>
            </w:tcBorders>
            <w:tcMar>
              <w:top w:w="0" w:type="dxa"/>
              <w:left w:w="62" w:type="dxa"/>
              <w:bottom w:w="0" w:type="dxa"/>
              <w:right w:w="62" w:type="dxa"/>
            </w:tcMar>
          </w:tcPr>
          <w:p w:rsidR="00000000" w:rsidP="00E10F8C">
            <w:pPr>
              <w:pStyle w:val="BodyText"/>
              <w:rPr>
                <w:lang w:val="en-NZ"/>
              </w:rPr>
            </w:pPr>
            <w:r w:rsidRPr="00E10F8C">
              <w:t>Document and apply measures to control WHS risks associated with electrotechnology work*</w:t>
            </w:r>
          </w:p>
        </w:tc>
        <w:tc>
          <w:tcPr>
            <w:tcW w:w="2030" w:type="dxa"/>
            <w:tcBorders>
              <w:top w:val="nil"/>
              <w:left w:val="nil"/>
              <w:bottom w:val="nil"/>
              <w:right w:val="nil"/>
            </w:tcBorders>
            <w:tcMar>
              <w:top w:w="0" w:type="dxa"/>
              <w:left w:w="62" w:type="dxa"/>
              <w:bottom w:w="0" w:type="dxa"/>
              <w:right w:w="62" w:type="dxa"/>
            </w:tcMar>
          </w:tcPr>
          <w:p w:rsidR="00000000" w:rsidP="00E10F8C">
            <w:pPr>
              <w:pStyle w:val="BodyText"/>
              <w:rPr>
                <w:lang w:val="en-NZ"/>
              </w:rPr>
            </w:pPr>
            <w:r w:rsidRPr="00E10F8C">
              <w:t>20</w:t>
            </w:r>
          </w:p>
        </w:tc>
      </w:tr>
      <w:tr w:rsidTr="00E10F8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E10F8C">
            <w:pPr>
              <w:pStyle w:val="BodyText"/>
              <w:rPr>
                <w:lang w:val="en-NZ"/>
              </w:rPr>
            </w:pPr>
            <w:r w:rsidRPr="00E10F8C">
              <w:t>UEECD0019</w:t>
            </w:r>
          </w:p>
        </w:tc>
        <w:tc>
          <w:tcPr>
            <w:tcW w:w="5655" w:type="dxa"/>
            <w:tcBorders>
              <w:top w:val="nil"/>
              <w:left w:val="nil"/>
              <w:bottom w:val="nil"/>
              <w:right w:val="nil"/>
            </w:tcBorders>
            <w:tcMar>
              <w:top w:w="0" w:type="dxa"/>
              <w:left w:w="62" w:type="dxa"/>
              <w:bottom w:w="0" w:type="dxa"/>
              <w:right w:w="62" w:type="dxa"/>
            </w:tcMar>
          </w:tcPr>
          <w:p w:rsidR="00000000" w:rsidP="00E10F8C">
            <w:pPr>
              <w:pStyle w:val="BodyText"/>
              <w:rPr>
                <w:lang w:val="en-NZ"/>
              </w:rPr>
            </w:pPr>
            <w:r w:rsidRPr="00E10F8C">
              <w:t>Fabricate, assemble and dismantle utilities industry components*</w:t>
            </w:r>
          </w:p>
        </w:tc>
        <w:tc>
          <w:tcPr>
            <w:tcW w:w="2030" w:type="dxa"/>
            <w:tcBorders>
              <w:top w:val="nil"/>
              <w:left w:val="nil"/>
              <w:bottom w:val="nil"/>
              <w:right w:val="nil"/>
            </w:tcBorders>
            <w:tcMar>
              <w:top w:w="0" w:type="dxa"/>
              <w:left w:w="62" w:type="dxa"/>
              <w:bottom w:w="0" w:type="dxa"/>
              <w:right w:w="62" w:type="dxa"/>
            </w:tcMar>
          </w:tcPr>
          <w:p w:rsidR="00000000" w:rsidP="00E10F8C">
            <w:pPr>
              <w:pStyle w:val="BodyText"/>
              <w:rPr>
                <w:lang w:val="en-NZ"/>
              </w:rPr>
            </w:pPr>
            <w:r w:rsidRPr="00E10F8C">
              <w:t>40</w:t>
            </w:r>
          </w:p>
        </w:tc>
      </w:tr>
      <w:tr w:rsidTr="00E10F8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E10F8C">
            <w:pPr>
              <w:pStyle w:val="BodyText"/>
              <w:rPr>
                <w:lang w:val="en-NZ"/>
              </w:rPr>
            </w:pPr>
            <w:r w:rsidRPr="00E10F8C">
              <w:t>UEECD0027</w:t>
            </w:r>
          </w:p>
        </w:tc>
        <w:tc>
          <w:tcPr>
            <w:tcW w:w="5655" w:type="dxa"/>
            <w:tcBorders>
              <w:top w:val="nil"/>
              <w:left w:val="nil"/>
              <w:bottom w:val="nil"/>
              <w:right w:val="nil"/>
            </w:tcBorders>
            <w:tcMar>
              <w:top w:w="0" w:type="dxa"/>
              <w:left w:w="62" w:type="dxa"/>
              <w:bottom w:w="0" w:type="dxa"/>
              <w:right w:w="62" w:type="dxa"/>
            </w:tcMar>
          </w:tcPr>
          <w:p w:rsidR="00000000" w:rsidP="00E10F8C">
            <w:pPr>
              <w:pStyle w:val="BodyText"/>
              <w:rPr>
                <w:lang w:val="en-NZ"/>
              </w:rPr>
            </w:pPr>
            <w:r w:rsidRPr="00E10F8C">
              <w:t>Participate in development and follow a personal competency development plan</w:t>
            </w:r>
          </w:p>
        </w:tc>
        <w:tc>
          <w:tcPr>
            <w:tcW w:w="2030" w:type="dxa"/>
            <w:tcBorders>
              <w:top w:val="nil"/>
              <w:left w:val="nil"/>
              <w:bottom w:val="nil"/>
              <w:right w:val="nil"/>
            </w:tcBorders>
            <w:tcMar>
              <w:top w:w="0" w:type="dxa"/>
              <w:left w:w="62" w:type="dxa"/>
              <w:bottom w:w="0" w:type="dxa"/>
              <w:right w:w="62" w:type="dxa"/>
            </w:tcMar>
          </w:tcPr>
          <w:p w:rsidR="00000000" w:rsidP="00E10F8C">
            <w:pPr>
              <w:pStyle w:val="BodyText"/>
              <w:rPr>
                <w:lang w:val="en-NZ"/>
              </w:rPr>
            </w:pPr>
            <w:r w:rsidRPr="00E10F8C">
              <w:t>20</w:t>
            </w:r>
          </w:p>
        </w:tc>
      </w:tr>
      <w:tr w:rsidTr="00E10F8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E10F8C">
            <w:pPr>
              <w:pStyle w:val="BodyText"/>
              <w:rPr>
                <w:lang w:val="en-NZ"/>
              </w:rPr>
            </w:pPr>
            <w:r w:rsidRPr="00E10F8C">
              <w:t>UEECS0003</w:t>
            </w:r>
          </w:p>
        </w:tc>
        <w:tc>
          <w:tcPr>
            <w:tcW w:w="5655" w:type="dxa"/>
            <w:tcBorders>
              <w:top w:val="nil"/>
              <w:left w:val="nil"/>
              <w:bottom w:val="nil"/>
              <w:right w:val="nil"/>
            </w:tcBorders>
            <w:tcMar>
              <w:top w:w="0" w:type="dxa"/>
              <w:left w:w="62" w:type="dxa"/>
              <w:bottom w:w="0" w:type="dxa"/>
              <w:right w:w="62" w:type="dxa"/>
            </w:tcMar>
          </w:tcPr>
          <w:p w:rsidR="00000000" w:rsidP="00E10F8C">
            <w:pPr>
              <w:pStyle w:val="BodyText"/>
              <w:rPr>
                <w:lang w:val="en-NZ"/>
              </w:rPr>
            </w:pPr>
            <w:r w:rsidRPr="00E10F8C">
              <w:t>Assemble, set up and test computing devices*</w:t>
            </w:r>
          </w:p>
        </w:tc>
        <w:tc>
          <w:tcPr>
            <w:tcW w:w="2030" w:type="dxa"/>
            <w:tcBorders>
              <w:top w:val="nil"/>
              <w:left w:val="nil"/>
              <w:bottom w:val="nil"/>
              <w:right w:val="nil"/>
            </w:tcBorders>
            <w:tcMar>
              <w:top w:w="0" w:type="dxa"/>
              <w:left w:w="62" w:type="dxa"/>
              <w:bottom w:w="0" w:type="dxa"/>
              <w:right w:w="62" w:type="dxa"/>
            </w:tcMar>
          </w:tcPr>
          <w:p w:rsidR="00000000" w:rsidP="00E10F8C">
            <w:pPr>
              <w:pStyle w:val="BodyText"/>
              <w:rPr>
                <w:lang w:val="en-NZ"/>
              </w:rPr>
            </w:pPr>
            <w:r w:rsidRPr="00E10F8C">
              <w:t>80</w:t>
            </w:r>
          </w:p>
        </w:tc>
      </w:tr>
      <w:tr w:rsidTr="00E10F8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E10F8C">
            <w:pPr>
              <w:pStyle w:val="BodyText"/>
              <w:rPr>
                <w:lang w:val="en-NZ"/>
              </w:rPr>
            </w:pPr>
            <w:r w:rsidRPr="00E10F8C">
              <w:t>UEERE0001</w:t>
            </w:r>
          </w:p>
        </w:tc>
        <w:tc>
          <w:tcPr>
            <w:tcW w:w="5655" w:type="dxa"/>
            <w:tcBorders>
              <w:top w:val="nil"/>
              <w:left w:val="nil"/>
              <w:bottom w:val="nil"/>
              <w:right w:val="nil"/>
            </w:tcBorders>
            <w:tcMar>
              <w:top w:w="0" w:type="dxa"/>
              <w:left w:w="62" w:type="dxa"/>
              <w:bottom w:w="0" w:type="dxa"/>
              <w:right w:w="62" w:type="dxa"/>
            </w:tcMar>
          </w:tcPr>
          <w:p w:rsidR="00000000" w:rsidP="00E10F8C">
            <w:pPr>
              <w:pStyle w:val="BodyText"/>
              <w:rPr>
                <w:lang w:val="en-NZ"/>
              </w:rPr>
            </w:pPr>
            <w:r w:rsidRPr="00E10F8C">
              <w:t>Apply environmentally and s</w:t>
            </w:r>
            <w:r w:rsidRPr="00E10F8C">
              <w:t>ustainable procedures in the energy sector</w:t>
            </w:r>
          </w:p>
        </w:tc>
        <w:tc>
          <w:tcPr>
            <w:tcW w:w="2030" w:type="dxa"/>
            <w:tcBorders>
              <w:top w:val="nil"/>
              <w:left w:val="nil"/>
              <w:bottom w:val="nil"/>
              <w:right w:val="nil"/>
            </w:tcBorders>
            <w:tcMar>
              <w:top w:w="0" w:type="dxa"/>
              <w:left w:w="62" w:type="dxa"/>
              <w:bottom w:w="0" w:type="dxa"/>
              <w:right w:w="62" w:type="dxa"/>
            </w:tcMar>
          </w:tcPr>
          <w:p w:rsidR="00000000" w:rsidP="00E10F8C">
            <w:pPr>
              <w:pStyle w:val="BodyText"/>
              <w:rPr>
                <w:lang w:val="en-NZ"/>
              </w:rPr>
            </w:pPr>
            <w:r w:rsidRPr="00E10F8C">
              <w:t>20</w:t>
            </w:r>
          </w:p>
        </w:tc>
      </w:tr>
      <w:tr w:rsidTr="00E10F8C">
        <w:tblPrEx>
          <w:tblW w:w="9497" w:type="dxa"/>
          <w:tblLayout w:type="fixed"/>
          <w:tblCellMar>
            <w:left w:w="62" w:type="dxa"/>
            <w:right w:w="62" w:type="dxa"/>
          </w:tblCellMar>
          <w:tblLook w:val="0000"/>
        </w:tblPrEx>
        <w:tc>
          <w:tcPr>
            <w:tcW w:w="7467" w:type="dxa"/>
            <w:gridSpan w:val="2"/>
            <w:tcBorders>
              <w:top w:val="nil"/>
              <w:left w:val="nil"/>
              <w:bottom w:val="nil"/>
              <w:right w:val="nil"/>
            </w:tcBorders>
            <w:tcMar>
              <w:top w:w="0" w:type="dxa"/>
              <w:left w:w="62" w:type="dxa"/>
              <w:bottom w:w="0" w:type="dxa"/>
              <w:right w:w="62" w:type="dxa"/>
            </w:tcMar>
          </w:tcPr>
          <w:p w:rsidR="00000000" w:rsidRPr="00E10F8C" w:rsidP="00E10F8C">
            <w:pPr>
              <w:pStyle w:val="BodyText"/>
            </w:pPr>
            <w:r w:rsidRPr="00E10F8C">
              <w:rPr>
                <w:rStyle w:val="SpecialBold"/>
              </w:rPr>
              <w:t>Group A: Imported and common elective units</w:t>
            </w:r>
          </w:p>
        </w:tc>
        <w:tc>
          <w:tcPr>
            <w:tcW w:w="2030" w:type="dxa"/>
            <w:tcBorders>
              <w:top w:val="nil"/>
              <w:left w:val="nil"/>
              <w:bottom w:val="nil"/>
              <w:right w:val="nil"/>
            </w:tcBorders>
            <w:tcMar>
              <w:top w:w="0" w:type="dxa"/>
              <w:left w:w="62" w:type="dxa"/>
              <w:bottom w:w="0" w:type="dxa"/>
              <w:right w:w="62" w:type="dxa"/>
            </w:tcMar>
          </w:tcPr>
          <w:p w:rsidR="00000000" w:rsidP="00E10F8C">
            <w:pPr>
              <w:pStyle w:val="BodyText"/>
              <w:rPr>
                <w:lang w:val="en-NZ"/>
              </w:rPr>
            </w:pPr>
            <w:r w:rsidRPr="00E10F8C">
              <w:rPr>
                <w:rStyle w:val="SpecialBold"/>
              </w:rPr>
              <w:t>Weighting Points</w:t>
            </w:r>
          </w:p>
        </w:tc>
      </w:tr>
      <w:tr w:rsidTr="00E10F8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E10F8C">
            <w:pPr>
              <w:pStyle w:val="BodyText"/>
              <w:rPr>
                <w:lang w:val="en-NZ"/>
              </w:rPr>
            </w:pPr>
            <w:r w:rsidRPr="00E10F8C">
              <w:t>BSBOPS203</w:t>
            </w:r>
          </w:p>
        </w:tc>
        <w:tc>
          <w:tcPr>
            <w:tcW w:w="5655" w:type="dxa"/>
            <w:tcBorders>
              <w:top w:val="nil"/>
              <w:left w:val="nil"/>
              <w:bottom w:val="nil"/>
              <w:right w:val="nil"/>
            </w:tcBorders>
            <w:tcMar>
              <w:top w:w="0" w:type="dxa"/>
              <w:left w:w="62" w:type="dxa"/>
              <w:bottom w:w="0" w:type="dxa"/>
              <w:right w:w="62" w:type="dxa"/>
            </w:tcMar>
          </w:tcPr>
          <w:p w:rsidR="00000000" w:rsidP="00E10F8C">
            <w:pPr>
              <w:pStyle w:val="BodyText"/>
              <w:rPr>
                <w:lang w:val="en-NZ"/>
              </w:rPr>
            </w:pPr>
            <w:r w:rsidRPr="00E10F8C">
              <w:t>Deliver a service to customers</w:t>
            </w:r>
          </w:p>
        </w:tc>
        <w:tc>
          <w:tcPr>
            <w:tcW w:w="2030" w:type="dxa"/>
            <w:tcBorders>
              <w:top w:val="nil"/>
              <w:left w:val="nil"/>
              <w:bottom w:val="nil"/>
              <w:right w:val="nil"/>
            </w:tcBorders>
            <w:tcMar>
              <w:top w:w="0" w:type="dxa"/>
              <w:left w:w="62" w:type="dxa"/>
              <w:bottom w:w="0" w:type="dxa"/>
              <w:right w:w="62" w:type="dxa"/>
            </w:tcMar>
          </w:tcPr>
          <w:p w:rsidR="00000000" w:rsidP="00E10F8C">
            <w:pPr>
              <w:pStyle w:val="BodyText"/>
              <w:rPr>
                <w:lang w:val="en-NZ"/>
              </w:rPr>
            </w:pPr>
            <w:r w:rsidRPr="00E10F8C">
              <w:t>20</w:t>
            </w:r>
          </w:p>
        </w:tc>
      </w:tr>
      <w:tr w:rsidTr="00E10F8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E10F8C">
            <w:pPr>
              <w:pStyle w:val="BodyText"/>
              <w:rPr>
                <w:lang w:val="en-NZ"/>
              </w:rPr>
            </w:pPr>
            <w:r w:rsidRPr="00E10F8C">
              <w:t>ICTTEN203</w:t>
            </w:r>
          </w:p>
        </w:tc>
        <w:tc>
          <w:tcPr>
            <w:tcW w:w="5655" w:type="dxa"/>
            <w:tcBorders>
              <w:top w:val="nil"/>
              <w:left w:val="nil"/>
              <w:bottom w:val="nil"/>
              <w:right w:val="nil"/>
            </w:tcBorders>
            <w:tcMar>
              <w:top w:w="0" w:type="dxa"/>
              <w:left w:w="62" w:type="dxa"/>
              <w:bottom w:w="0" w:type="dxa"/>
              <w:right w:w="62" w:type="dxa"/>
            </w:tcMar>
          </w:tcPr>
          <w:p w:rsidR="00000000" w:rsidP="00E10F8C">
            <w:pPr>
              <w:pStyle w:val="BodyText"/>
              <w:rPr>
                <w:lang w:val="en-NZ"/>
              </w:rPr>
            </w:pPr>
            <w:r w:rsidRPr="00E10F8C">
              <w:t>Install and configure a home or small office network</w:t>
            </w:r>
          </w:p>
        </w:tc>
        <w:tc>
          <w:tcPr>
            <w:tcW w:w="2030" w:type="dxa"/>
            <w:tcBorders>
              <w:top w:val="nil"/>
              <w:left w:val="nil"/>
              <w:bottom w:val="nil"/>
              <w:right w:val="nil"/>
            </w:tcBorders>
            <w:tcMar>
              <w:top w:w="0" w:type="dxa"/>
              <w:left w:w="62" w:type="dxa"/>
              <w:bottom w:w="0" w:type="dxa"/>
              <w:right w:w="62" w:type="dxa"/>
            </w:tcMar>
          </w:tcPr>
          <w:p w:rsidR="00000000" w:rsidP="00E10F8C">
            <w:pPr>
              <w:pStyle w:val="BodyText"/>
              <w:rPr>
                <w:lang w:val="en-NZ"/>
              </w:rPr>
            </w:pPr>
            <w:r w:rsidRPr="00E10F8C">
              <w:t>20</w:t>
            </w:r>
          </w:p>
        </w:tc>
      </w:tr>
      <w:tr w:rsidTr="00E10F8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E10F8C">
            <w:pPr>
              <w:pStyle w:val="BodyText"/>
              <w:rPr>
                <w:lang w:val="en-NZ"/>
              </w:rPr>
            </w:pPr>
            <w:r w:rsidRPr="00E10F8C">
              <w:t>ICTTEN204</w:t>
            </w:r>
          </w:p>
        </w:tc>
        <w:tc>
          <w:tcPr>
            <w:tcW w:w="5655" w:type="dxa"/>
            <w:tcBorders>
              <w:top w:val="nil"/>
              <w:left w:val="nil"/>
              <w:bottom w:val="nil"/>
              <w:right w:val="nil"/>
            </w:tcBorders>
            <w:tcMar>
              <w:top w:w="0" w:type="dxa"/>
              <w:left w:w="62" w:type="dxa"/>
              <w:bottom w:w="0" w:type="dxa"/>
              <w:right w:w="62" w:type="dxa"/>
            </w:tcMar>
          </w:tcPr>
          <w:p w:rsidR="00000000" w:rsidP="00E10F8C">
            <w:pPr>
              <w:pStyle w:val="BodyText"/>
              <w:rPr>
                <w:lang w:val="en-NZ"/>
              </w:rPr>
            </w:pPr>
            <w:r w:rsidRPr="00E10F8C">
              <w:t>Install and configure a small to medium business network</w:t>
            </w:r>
          </w:p>
        </w:tc>
        <w:tc>
          <w:tcPr>
            <w:tcW w:w="2030" w:type="dxa"/>
            <w:tcBorders>
              <w:top w:val="nil"/>
              <w:left w:val="nil"/>
              <w:bottom w:val="nil"/>
              <w:right w:val="nil"/>
            </w:tcBorders>
            <w:tcMar>
              <w:top w:w="0" w:type="dxa"/>
              <w:left w:w="62" w:type="dxa"/>
              <w:bottom w:w="0" w:type="dxa"/>
              <w:right w:w="62" w:type="dxa"/>
            </w:tcMar>
          </w:tcPr>
          <w:p w:rsidR="00000000" w:rsidP="00E10F8C">
            <w:pPr>
              <w:pStyle w:val="BodyText"/>
              <w:rPr>
                <w:lang w:val="en-NZ"/>
              </w:rPr>
            </w:pPr>
            <w:r w:rsidRPr="00E10F8C">
              <w:t>20</w:t>
            </w:r>
          </w:p>
        </w:tc>
      </w:tr>
      <w:tr w:rsidTr="00E10F8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E10F8C">
            <w:pPr>
              <w:pStyle w:val="BodyText"/>
              <w:rPr>
                <w:lang w:val="en-NZ"/>
              </w:rPr>
            </w:pPr>
            <w:r w:rsidRPr="00E10F8C">
              <w:t>ICTTEN205</w:t>
            </w:r>
          </w:p>
        </w:tc>
        <w:tc>
          <w:tcPr>
            <w:tcW w:w="5655" w:type="dxa"/>
            <w:tcBorders>
              <w:top w:val="nil"/>
              <w:left w:val="nil"/>
              <w:bottom w:val="nil"/>
              <w:right w:val="nil"/>
            </w:tcBorders>
            <w:tcMar>
              <w:top w:w="0" w:type="dxa"/>
              <w:left w:w="62" w:type="dxa"/>
              <w:bottom w:w="0" w:type="dxa"/>
              <w:right w:w="62" w:type="dxa"/>
            </w:tcMar>
          </w:tcPr>
          <w:p w:rsidR="00000000" w:rsidP="00E10F8C">
            <w:pPr>
              <w:pStyle w:val="BodyText"/>
              <w:rPr>
                <w:lang w:val="en-NZ"/>
              </w:rPr>
            </w:pPr>
            <w:r w:rsidRPr="00E10F8C">
              <w:t>Build and maintain a secure network</w:t>
            </w:r>
          </w:p>
        </w:tc>
        <w:tc>
          <w:tcPr>
            <w:tcW w:w="2030" w:type="dxa"/>
            <w:tcBorders>
              <w:top w:val="nil"/>
              <w:left w:val="nil"/>
              <w:bottom w:val="nil"/>
              <w:right w:val="nil"/>
            </w:tcBorders>
            <w:tcMar>
              <w:top w:w="0" w:type="dxa"/>
              <w:left w:w="62" w:type="dxa"/>
              <w:bottom w:w="0" w:type="dxa"/>
              <w:right w:w="62" w:type="dxa"/>
            </w:tcMar>
          </w:tcPr>
          <w:p w:rsidR="00000000" w:rsidP="00E10F8C">
            <w:pPr>
              <w:pStyle w:val="BodyText"/>
              <w:rPr>
                <w:lang w:val="en-NZ"/>
              </w:rPr>
            </w:pPr>
            <w:r w:rsidRPr="00E10F8C">
              <w:t>20</w:t>
            </w:r>
          </w:p>
        </w:tc>
      </w:tr>
      <w:tr w:rsidTr="00E10F8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E10F8C">
            <w:pPr>
              <w:pStyle w:val="BodyText"/>
              <w:rPr>
                <w:lang w:val="en-NZ"/>
              </w:rPr>
            </w:pPr>
            <w:r w:rsidRPr="00E10F8C">
              <w:t>UEECD0035</w:t>
            </w:r>
          </w:p>
        </w:tc>
        <w:tc>
          <w:tcPr>
            <w:tcW w:w="5655" w:type="dxa"/>
            <w:tcBorders>
              <w:top w:val="nil"/>
              <w:left w:val="nil"/>
              <w:bottom w:val="nil"/>
              <w:right w:val="nil"/>
            </w:tcBorders>
            <w:tcMar>
              <w:top w:w="0" w:type="dxa"/>
              <w:left w:w="62" w:type="dxa"/>
              <w:bottom w:w="0" w:type="dxa"/>
              <w:right w:w="62" w:type="dxa"/>
            </w:tcMar>
          </w:tcPr>
          <w:p w:rsidR="00000000" w:rsidP="00E10F8C">
            <w:pPr>
              <w:pStyle w:val="BodyText"/>
              <w:rPr>
                <w:lang w:val="en-NZ"/>
              </w:rPr>
            </w:pPr>
            <w:r w:rsidRPr="00E10F8C">
              <w:t>Provide basic instruction in the use of electrotechnology apparatus</w:t>
            </w:r>
          </w:p>
        </w:tc>
        <w:tc>
          <w:tcPr>
            <w:tcW w:w="2030" w:type="dxa"/>
            <w:tcBorders>
              <w:top w:val="nil"/>
              <w:left w:val="nil"/>
              <w:bottom w:val="nil"/>
              <w:right w:val="nil"/>
            </w:tcBorders>
            <w:tcMar>
              <w:top w:w="0" w:type="dxa"/>
              <w:left w:w="62" w:type="dxa"/>
              <w:bottom w:w="0" w:type="dxa"/>
              <w:right w:w="62" w:type="dxa"/>
            </w:tcMar>
          </w:tcPr>
          <w:p w:rsidR="00000000" w:rsidP="00E10F8C">
            <w:pPr>
              <w:pStyle w:val="BodyText"/>
              <w:rPr>
                <w:lang w:val="en-NZ"/>
              </w:rPr>
            </w:pPr>
            <w:r w:rsidRPr="00E10F8C">
              <w:t>20</w:t>
            </w:r>
          </w:p>
        </w:tc>
      </w:tr>
      <w:tr w:rsidTr="00E10F8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E10F8C">
            <w:pPr>
              <w:pStyle w:val="BodyText"/>
              <w:rPr>
                <w:lang w:val="en-NZ"/>
              </w:rPr>
            </w:pPr>
            <w:r w:rsidRPr="00E10F8C">
              <w:t>UEECO0002</w:t>
            </w:r>
          </w:p>
        </w:tc>
        <w:tc>
          <w:tcPr>
            <w:tcW w:w="5655" w:type="dxa"/>
            <w:tcBorders>
              <w:top w:val="nil"/>
              <w:left w:val="nil"/>
              <w:bottom w:val="nil"/>
              <w:right w:val="nil"/>
            </w:tcBorders>
            <w:tcMar>
              <w:top w:w="0" w:type="dxa"/>
              <w:left w:w="62" w:type="dxa"/>
              <w:bottom w:w="0" w:type="dxa"/>
              <w:right w:w="62" w:type="dxa"/>
            </w:tcMar>
          </w:tcPr>
          <w:p w:rsidR="00000000" w:rsidP="00E10F8C">
            <w:pPr>
              <w:pStyle w:val="BodyText"/>
              <w:rPr>
                <w:lang w:val="en-NZ"/>
              </w:rPr>
            </w:pPr>
            <w:r w:rsidRPr="00E10F8C">
              <w:t>Maintain documentation</w:t>
            </w:r>
          </w:p>
        </w:tc>
        <w:tc>
          <w:tcPr>
            <w:tcW w:w="2030" w:type="dxa"/>
            <w:tcBorders>
              <w:top w:val="nil"/>
              <w:left w:val="nil"/>
              <w:bottom w:val="nil"/>
              <w:right w:val="nil"/>
            </w:tcBorders>
            <w:tcMar>
              <w:top w:w="0" w:type="dxa"/>
              <w:left w:w="62" w:type="dxa"/>
              <w:bottom w:w="0" w:type="dxa"/>
              <w:right w:w="62" w:type="dxa"/>
            </w:tcMar>
          </w:tcPr>
          <w:p w:rsidR="00000000" w:rsidP="00E10F8C">
            <w:pPr>
              <w:pStyle w:val="BodyText"/>
              <w:rPr>
                <w:lang w:val="en-NZ"/>
              </w:rPr>
            </w:pPr>
            <w:r w:rsidRPr="00E10F8C">
              <w:t>20</w:t>
            </w:r>
          </w:p>
        </w:tc>
      </w:tr>
      <w:tr w:rsidTr="00E10F8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E10F8C">
            <w:pPr>
              <w:pStyle w:val="BodyText"/>
              <w:rPr>
                <w:lang w:val="en-NZ"/>
              </w:rPr>
            </w:pPr>
            <w:r w:rsidRPr="00E10F8C">
              <w:t>UEECO0016</w:t>
            </w:r>
          </w:p>
        </w:tc>
        <w:tc>
          <w:tcPr>
            <w:tcW w:w="5655" w:type="dxa"/>
            <w:tcBorders>
              <w:top w:val="nil"/>
              <w:left w:val="nil"/>
              <w:bottom w:val="nil"/>
              <w:right w:val="nil"/>
            </w:tcBorders>
            <w:tcMar>
              <w:top w:w="0" w:type="dxa"/>
              <w:left w:w="62" w:type="dxa"/>
              <w:bottom w:w="0" w:type="dxa"/>
              <w:right w:w="62" w:type="dxa"/>
            </w:tcMar>
          </w:tcPr>
          <w:p w:rsidR="00000000" w:rsidP="00E10F8C">
            <w:pPr>
              <w:pStyle w:val="BodyText"/>
              <w:rPr>
                <w:lang w:val="en-NZ"/>
              </w:rPr>
            </w:pPr>
            <w:r w:rsidRPr="00E10F8C">
              <w:t>Receive and store materials and equipment for electrotechnology work</w:t>
            </w:r>
          </w:p>
        </w:tc>
        <w:tc>
          <w:tcPr>
            <w:tcW w:w="2030" w:type="dxa"/>
            <w:tcBorders>
              <w:top w:val="nil"/>
              <w:left w:val="nil"/>
              <w:bottom w:val="nil"/>
              <w:right w:val="nil"/>
            </w:tcBorders>
            <w:tcMar>
              <w:top w:w="0" w:type="dxa"/>
              <w:left w:w="62" w:type="dxa"/>
              <w:bottom w:w="0" w:type="dxa"/>
              <w:right w:w="62" w:type="dxa"/>
            </w:tcMar>
          </w:tcPr>
          <w:p w:rsidR="00000000" w:rsidP="00E10F8C">
            <w:pPr>
              <w:pStyle w:val="BodyText"/>
              <w:rPr>
                <w:lang w:val="en-NZ"/>
              </w:rPr>
            </w:pPr>
            <w:r w:rsidRPr="00E10F8C">
              <w:t>20</w:t>
            </w:r>
          </w:p>
        </w:tc>
      </w:tr>
      <w:tr w:rsidTr="00E10F8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E10F8C">
            <w:pPr>
              <w:pStyle w:val="BodyText"/>
              <w:rPr>
                <w:lang w:val="en-NZ"/>
              </w:rPr>
            </w:pPr>
            <w:r w:rsidRPr="00E10F8C">
              <w:t>UEECO0017</w:t>
            </w:r>
          </w:p>
        </w:tc>
        <w:tc>
          <w:tcPr>
            <w:tcW w:w="5655" w:type="dxa"/>
            <w:tcBorders>
              <w:top w:val="nil"/>
              <w:left w:val="nil"/>
              <w:bottom w:val="nil"/>
              <w:right w:val="nil"/>
            </w:tcBorders>
            <w:tcMar>
              <w:top w:w="0" w:type="dxa"/>
              <w:left w:w="62" w:type="dxa"/>
              <w:bottom w:w="0" w:type="dxa"/>
              <w:right w:w="62" w:type="dxa"/>
            </w:tcMar>
          </w:tcPr>
          <w:p w:rsidR="00000000" w:rsidP="00E10F8C">
            <w:pPr>
              <w:pStyle w:val="BodyText"/>
              <w:rPr>
                <w:lang w:val="en-NZ"/>
              </w:rPr>
            </w:pPr>
            <w:r w:rsidRPr="00E10F8C">
              <w:t>Source and purchase material/parts for installation or service jobs</w:t>
            </w:r>
          </w:p>
        </w:tc>
        <w:tc>
          <w:tcPr>
            <w:tcW w:w="2030" w:type="dxa"/>
            <w:tcBorders>
              <w:top w:val="nil"/>
              <w:left w:val="nil"/>
              <w:bottom w:val="nil"/>
              <w:right w:val="nil"/>
            </w:tcBorders>
            <w:tcMar>
              <w:top w:w="0" w:type="dxa"/>
              <w:left w:w="62" w:type="dxa"/>
              <w:bottom w:w="0" w:type="dxa"/>
              <w:right w:w="62" w:type="dxa"/>
            </w:tcMar>
          </w:tcPr>
          <w:p w:rsidR="00000000" w:rsidP="00E10F8C">
            <w:pPr>
              <w:pStyle w:val="BodyText"/>
              <w:rPr>
                <w:lang w:val="en-NZ"/>
              </w:rPr>
            </w:pPr>
            <w:r w:rsidRPr="00E10F8C">
              <w:t>20</w:t>
            </w:r>
          </w:p>
        </w:tc>
      </w:tr>
      <w:tr w:rsidTr="00E10F8C">
        <w:tblPrEx>
          <w:tblW w:w="9497" w:type="dxa"/>
          <w:tblLayout w:type="fixed"/>
          <w:tblCellMar>
            <w:left w:w="62" w:type="dxa"/>
            <w:right w:w="62" w:type="dxa"/>
          </w:tblCellMar>
          <w:tblLook w:val="0000"/>
        </w:tblPrEx>
        <w:tc>
          <w:tcPr>
            <w:tcW w:w="7467" w:type="dxa"/>
            <w:gridSpan w:val="2"/>
            <w:tcBorders>
              <w:top w:val="nil"/>
              <w:left w:val="nil"/>
              <w:bottom w:val="nil"/>
              <w:right w:val="nil"/>
            </w:tcBorders>
            <w:tcMar>
              <w:top w:w="0" w:type="dxa"/>
              <w:left w:w="62" w:type="dxa"/>
              <w:bottom w:w="0" w:type="dxa"/>
              <w:right w:w="62" w:type="dxa"/>
            </w:tcMar>
          </w:tcPr>
          <w:p w:rsidR="00000000" w:rsidRPr="00E10F8C" w:rsidP="00E10F8C">
            <w:pPr>
              <w:pStyle w:val="BodyText"/>
            </w:pPr>
            <w:r w:rsidRPr="00E10F8C">
              <w:rPr>
                <w:rStyle w:val="SpecialBold"/>
              </w:rPr>
              <w:t>Group B: Qualification elective units</w:t>
            </w:r>
          </w:p>
        </w:tc>
        <w:tc>
          <w:tcPr>
            <w:tcW w:w="2030" w:type="dxa"/>
            <w:tcBorders>
              <w:top w:val="nil"/>
              <w:left w:val="nil"/>
              <w:bottom w:val="nil"/>
              <w:right w:val="nil"/>
            </w:tcBorders>
            <w:tcMar>
              <w:top w:w="0" w:type="dxa"/>
              <w:left w:w="62" w:type="dxa"/>
              <w:bottom w:w="0" w:type="dxa"/>
              <w:right w:w="62" w:type="dxa"/>
            </w:tcMar>
          </w:tcPr>
          <w:p w:rsidR="00000000" w:rsidP="00E10F8C">
            <w:pPr>
              <w:pStyle w:val="BodyText"/>
              <w:rPr>
                <w:lang w:val="en-NZ"/>
              </w:rPr>
            </w:pPr>
            <w:r w:rsidRPr="00E10F8C">
              <w:rPr>
                <w:rStyle w:val="SpecialBold"/>
              </w:rPr>
              <w:t>Weighting Points</w:t>
            </w:r>
          </w:p>
        </w:tc>
      </w:tr>
      <w:tr w:rsidTr="00E10F8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E10F8C">
            <w:pPr>
              <w:pStyle w:val="BodyText"/>
              <w:rPr>
                <w:lang w:val="en-NZ"/>
              </w:rPr>
            </w:pPr>
            <w:r w:rsidRPr="00E10F8C">
              <w:t>ICTICT214 </w:t>
            </w:r>
          </w:p>
        </w:tc>
        <w:tc>
          <w:tcPr>
            <w:tcW w:w="5655" w:type="dxa"/>
            <w:tcBorders>
              <w:top w:val="nil"/>
              <w:left w:val="nil"/>
              <w:bottom w:val="nil"/>
              <w:right w:val="nil"/>
            </w:tcBorders>
            <w:tcMar>
              <w:top w:w="0" w:type="dxa"/>
              <w:left w:w="62" w:type="dxa"/>
              <w:bottom w:w="0" w:type="dxa"/>
              <w:right w:w="62" w:type="dxa"/>
            </w:tcMar>
          </w:tcPr>
          <w:p w:rsidR="00000000" w:rsidP="00E10F8C">
            <w:pPr>
              <w:pStyle w:val="BodyText"/>
              <w:rPr>
                <w:lang w:val="en-NZ"/>
              </w:rPr>
            </w:pPr>
            <w:r w:rsidRPr="00E10F8C">
              <w:t>Operate application software packages</w:t>
            </w:r>
          </w:p>
        </w:tc>
        <w:tc>
          <w:tcPr>
            <w:tcW w:w="2030" w:type="dxa"/>
            <w:tcBorders>
              <w:top w:val="nil"/>
              <w:left w:val="nil"/>
              <w:bottom w:val="nil"/>
              <w:right w:val="nil"/>
            </w:tcBorders>
            <w:tcMar>
              <w:top w:w="0" w:type="dxa"/>
              <w:left w:w="62" w:type="dxa"/>
              <w:bottom w:w="0" w:type="dxa"/>
              <w:right w:w="62" w:type="dxa"/>
            </w:tcMar>
          </w:tcPr>
          <w:p w:rsidR="00000000" w:rsidP="00E10F8C">
            <w:pPr>
              <w:pStyle w:val="BodyText"/>
              <w:rPr>
                <w:lang w:val="en-NZ"/>
              </w:rPr>
            </w:pPr>
            <w:r w:rsidRPr="00E10F8C">
              <w:t>20</w:t>
            </w:r>
          </w:p>
        </w:tc>
      </w:tr>
      <w:tr w:rsidTr="00E10F8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E10F8C">
            <w:pPr>
              <w:pStyle w:val="BodyText"/>
              <w:rPr>
                <w:lang w:val="en-NZ"/>
              </w:rPr>
            </w:pPr>
            <w:r w:rsidRPr="00E10F8C">
              <w:t>UEECD0020</w:t>
            </w:r>
          </w:p>
        </w:tc>
        <w:tc>
          <w:tcPr>
            <w:tcW w:w="5655" w:type="dxa"/>
            <w:tcBorders>
              <w:top w:val="nil"/>
              <w:left w:val="nil"/>
              <w:bottom w:val="nil"/>
              <w:right w:val="nil"/>
            </w:tcBorders>
            <w:tcMar>
              <w:top w:w="0" w:type="dxa"/>
              <w:left w:w="62" w:type="dxa"/>
              <w:bottom w:w="0" w:type="dxa"/>
              <w:right w:w="62" w:type="dxa"/>
            </w:tcMar>
          </w:tcPr>
          <w:p w:rsidR="00000000" w:rsidP="00E10F8C">
            <w:pPr>
              <w:pStyle w:val="BodyText"/>
              <w:rPr>
                <w:lang w:val="en-NZ"/>
              </w:rPr>
            </w:pPr>
            <w:r w:rsidRPr="00E10F8C">
              <w:t>Fix and secure electrotechnology equipment*</w:t>
            </w:r>
          </w:p>
        </w:tc>
        <w:tc>
          <w:tcPr>
            <w:tcW w:w="2030" w:type="dxa"/>
            <w:tcBorders>
              <w:top w:val="nil"/>
              <w:left w:val="nil"/>
              <w:bottom w:val="nil"/>
              <w:right w:val="nil"/>
            </w:tcBorders>
            <w:tcMar>
              <w:top w:w="0" w:type="dxa"/>
              <w:left w:w="62" w:type="dxa"/>
              <w:bottom w:w="0" w:type="dxa"/>
              <w:right w:w="62" w:type="dxa"/>
            </w:tcMar>
          </w:tcPr>
          <w:p w:rsidR="00000000" w:rsidP="00E10F8C">
            <w:pPr>
              <w:pStyle w:val="BodyText"/>
              <w:rPr>
                <w:lang w:val="en-NZ"/>
              </w:rPr>
            </w:pPr>
            <w:r w:rsidRPr="00E10F8C">
              <w:t>20</w:t>
            </w:r>
          </w:p>
        </w:tc>
      </w:tr>
      <w:tr w:rsidTr="00E10F8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E10F8C">
            <w:pPr>
              <w:pStyle w:val="BodyText"/>
              <w:rPr>
                <w:lang w:val="en-NZ"/>
              </w:rPr>
            </w:pPr>
            <w:r w:rsidRPr="00E10F8C">
              <w:t>UEECD0021</w:t>
            </w:r>
          </w:p>
        </w:tc>
        <w:tc>
          <w:tcPr>
            <w:tcW w:w="5655" w:type="dxa"/>
            <w:tcBorders>
              <w:top w:val="nil"/>
              <w:left w:val="nil"/>
              <w:bottom w:val="nil"/>
              <w:right w:val="nil"/>
            </w:tcBorders>
            <w:tcMar>
              <w:top w:w="0" w:type="dxa"/>
              <w:left w:w="62" w:type="dxa"/>
              <w:bottom w:w="0" w:type="dxa"/>
              <w:right w:w="62" w:type="dxa"/>
            </w:tcMar>
          </w:tcPr>
          <w:p w:rsidR="00000000" w:rsidP="00E10F8C">
            <w:pPr>
              <w:pStyle w:val="BodyText"/>
              <w:rPr>
                <w:lang w:val="en-NZ"/>
              </w:rPr>
            </w:pPr>
            <w:r w:rsidRPr="00E10F8C">
              <w:t xml:space="preserve">Identify and select components, accessories and </w:t>
            </w:r>
            <w:r w:rsidRPr="00E10F8C">
              <w:t>materials for energy sector work activities*</w:t>
            </w:r>
          </w:p>
        </w:tc>
        <w:tc>
          <w:tcPr>
            <w:tcW w:w="2030" w:type="dxa"/>
            <w:tcBorders>
              <w:top w:val="nil"/>
              <w:left w:val="nil"/>
              <w:bottom w:val="nil"/>
              <w:right w:val="nil"/>
            </w:tcBorders>
            <w:tcMar>
              <w:top w:w="0" w:type="dxa"/>
              <w:left w:w="62" w:type="dxa"/>
              <w:bottom w:w="0" w:type="dxa"/>
              <w:right w:w="62" w:type="dxa"/>
            </w:tcMar>
          </w:tcPr>
          <w:p w:rsidR="00000000" w:rsidP="00E10F8C">
            <w:pPr>
              <w:pStyle w:val="BodyText"/>
              <w:rPr>
                <w:lang w:val="en-NZ"/>
              </w:rPr>
            </w:pPr>
            <w:r w:rsidRPr="00E10F8C">
              <w:t>20</w:t>
            </w:r>
          </w:p>
        </w:tc>
      </w:tr>
      <w:tr w:rsidTr="00E10F8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E10F8C">
            <w:pPr>
              <w:pStyle w:val="BodyText"/>
              <w:rPr>
                <w:lang w:val="en-NZ"/>
              </w:rPr>
            </w:pPr>
            <w:r w:rsidRPr="00E10F8C">
              <w:t>UEECD0025</w:t>
            </w:r>
          </w:p>
        </w:tc>
        <w:tc>
          <w:tcPr>
            <w:tcW w:w="5655" w:type="dxa"/>
            <w:tcBorders>
              <w:top w:val="nil"/>
              <w:left w:val="nil"/>
              <w:bottom w:val="nil"/>
              <w:right w:val="nil"/>
            </w:tcBorders>
            <w:tcMar>
              <w:top w:w="0" w:type="dxa"/>
              <w:left w:w="62" w:type="dxa"/>
              <w:bottom w:w="0" w:type="dxa"/>
              <w:right w:w="62" w:type="dxa"/>
            </w:tcMar>
          </w:tcPr>
          <w:p w:rsidR="00000000" w:rsidP="00E10F8C">
            <w:pPr>
              <w:pStyle w:val="BodyText"/>
              <w:rPr>
                <w:lang w:val="en-NZ"/>
              </w:rPr>
            </w:pPr>
            <w:r w:rsidRPr="00E10F8C">
              <w:t>Lay wiring/cabling and terminate access</w:t>
            </w:r>
            <w:r w:rsidRPr="00E10F8C">
              <w:t>ories for extra-low voltage (ELV) circuits*</w:t>
            </w:r>
          </w:p>
        </w:tc>
        <w:tc>
          <w:tcPr>
            <w:tcW w:w="2030" w:type="dxa"/>
            <w:tcBorders>
              <w:top w:val="nil"/>
              <w:left w:val="nil"/>
              <w:bottom w:val="nil"/>
              <w:right w:val="nil"/>
            </w:tcBorders>
            <w:tcMar>
              <w:top w:w="0" w:type="dxa"/>
              <w:left w:w="62" w:type="dxa"/>
              <w:bottom w:w="0" w:type="dxa"/>
              <w:right w:w="62" w:type="dxa"/>
            </w:tcMar>
          </w:tcPr>
          <w:p w:rsidR="00000000" w:rsidP="00E10F8C">
            <w:pPr>
              <w:pStyle w:val="BodyText"/>
              <w:rPr>
                <w:lang w:val="en-NZ"/>
              </w:rPr>
            </w:pPr>
            <w:r w:rsidRPr="00E10F8C">
              <w:t>40</w:t>
            </w:r>
          </w:p>
        </w:tc>
      </w:tr>
      <w:tr w:rsidTr="00E10F8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E10F8C">
            <w:pPr>
              <w:pStyle w:val="BodyText"/>
              <w:rPr>
                <w:lang w:val="en-NZ"/>
              </w:rPr>
            </w:pPr>
            <w:r w:rsidRPr="00E10F8C">
              <w:t>UEECD0043</w:t>
            </w:r>
          </w:p>
        </w:tc>
        <w:tc>
          <w:tcPr>
            <w:tcW w:w="5655" w:type="dxa"/>
            <w:tcBorders>
              <w:top w:val="nil"/>
              <w:left w:val="nil"/>
              <w:bottom w:val="nil"/>
              <w:right w:val="nil"/>
            </w:tcBorders>
            <w:tcMar>
              <w:top w:w="0" w:type="dxa"/>
              <w:left w:w="62" w:type="dxa"/>
              <w:bottom w:w="0" w:type="dxa"/>
              <w:right w:w="62" w:type="dxa"/>
            </w:tcMar>
          </w:tcPr>
          <w:p w:rsidR="00000000" w:rsidP="00E10F8C">
            <w:pPr>
              <w:pStyle w:val="BodyText"/>
              <w:rPr>
                <w:lang w:val="en-NZ"/>
              </w:rPr>
            </w:pPr>
            <w:r w:rsidRPr="00E10F8C">
              <w:t>Solve problems in direct current circuits*</w:t>
            </w:r>
          </w:p>
        </w:tc>
        <w:tc>
          <w:tcPr>
            <w:tcW w:w="2030" w:type="dxa"/>
            <w:tcBorders>
              <w:top w:val="nil"/>
              <w:left w:val="nil"/>
              <w:bottom w:val="nil"/>
              <w:right w:val="nil"/>
            </w:tcBorders>
            <w:tcMar>
              <w:top w:w="0" w:type="dxa"/>
              <w:left w:w="62" w:type="dxa"/>
              <w:bottom w:w="0" w:type="dxa"/>
              <w:right w:w="62" w:type="dxa"/>
            </w:tcMar>
          </w:tcPr>
          <w:p w:rsidR="00000000" w:rsidP="00E10F8C">
            <w:pPr>
              <w:pStyle w:val="BodyText"/>
              <w:rPr>
                <w:lang w:val="en-NZ"/>
              </w:rPr>
            </w:pPr>
            <w:r w:rsidRPr="00E10F8C">
              <w:t>80</w:t>
            </w:r>
          </w:p>
        </w:tc>
      </w:tr>
      <w:tr w:rsidTr="00E10F8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E10F8C">
            <w:pPr>
              <w:pStyle w:val="BodyText"/>
              <w:rPr>
                <w:lang w:val="en-NZ"/>
              </w:rPr>
            </w:pPr>
            <w:r w:rsidRPr="00E10F8C">
              <w:t>UEECD0051</w:t>
            </w:r>
          </w:p>
        </w:tc>
        <w:tc>
          <w:tcPr>
            <w:tcW w:w="5655" w:type="dxa"/>
            <w:tcBorders>
              <w:top w:val="nil"/>
              <w:left w:val="nil"/>
              <w:bottom w:val="nil"/>
              <w:right w:val="nil"/>
            </w:tcBorders>
            <w:tcMar>
              <w:top w:w="0" w:type="dxa"/>
              <w:left w:w="62" w:type="dxa"/>
              <w:bottom w:w="0" w:type="dxa"/>
              <w:right w:w="62" w:type="dxa"/>
            </w:tcMar>
          </w:tcPr>
          <w:p w:rsidR="00000000" w:rsidP="00E10F8C">
            <w:pPr>
              <w:pStyle w:val="BodyText"/>
              <w:rPr>
                <w:lang w:val="en-NZ"/>
              </w:rPr>
            </w:pPr>
            <w:r w:rsidRPr="00E10F8C">
              <w:t>Use drawings, diagrams, schedules, standards, codes and specifications*</w:t>
            </w:r>
          </w:p>
        </w:tc>
        <w:tc>
          <w:tcPr>
            <w:tcW w:w="2030" w:type="dxa"/>
            <w:tcBorders>
              <w:top w:val="nil"/>
              <w:left w:val="nil"/>
              <w:bottom w:val="nil"/>
              <w:right w:val="nil"/>
            </w:tcBorders>
            <w:tcMar>
              <w:top w:w="0" w:type="dxa"/>
              <w:left w:w="62" w:type="dxa"/>
              <w:bottom w:w="0" w:type="dxa"/>
              <w:right w:w="62" w:type="dxa"/>
            </w:tcMar>
          </w:tcPr>
          <w:p w:rsidR="00000000" w:rsidP="00E10F8C">
            <w:pPr>
              <w:pStyle w:val="BodyText"/>
              <w:rPr>
                <w:lang w:val="en-NZ"/>
              </w:rPr>
            </w:pPr>
            <w:r w:rsidRPr="00E10F8C">
              <w:t>40</w:t>
            </w:r>
          </w:p>
        </w:tc>
      </w:tr>
      <w:tr w:rsidTr="00E10F8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E10F8C">
            <w:pPr>
              <w:pStyle w:val="BodyText"/>
              <w:rPr>
                <w:lang w:val="en-NZ"/>
              </w:rPr>
            </w:pPr>
            <w:r w:rsidRPr="00E10F8C">
              <w:t>UEECS0022</w:t>
            </w:r>
          </w:p>
        </w:tc>
        <w:tc>
          <w:tcPr>
            <w:tcW w:w="5655" w:type="dxa"/>
            <w:tcBorders>
              <w:top w:val="nil"/>
              <w:left w:val="nil"/>
              <w:bottom w:val="nil"/>
              <w:right w:val="nil"/>
            </w:tcBorders>
            <w:tcMar>
              <w:top w:w="0" w:type="dxa"/>
              <w:left w:w="62" w:type="dxa"/>
              <w:bottom w:w="0" w:type="dxa"/>
              <w:right w:w="62" w:type="dxa"/>
            </w:tcMar>
          </w:tcPr>
          <w:p w:rsidR="00000000" w:rsidP="00E10F8C">
            <w:pPr>
              <w:pStyle w:val="BodyText"/>
              <w:rPr>
                <w:lang w:val="en-NZ"/>
              </w:rPr>
            </w:pPr>
            <w:r w:rsidRPr="00E10F8C">
              <w:t>Install and configure a client computer operating system and software</w:t>
            </w:r>
          </w:p>
        </w:tc>
        <w:tc>
          <w:tcPr>
            <w:tcW w:w="2030" w:type="dxa"/>
            <w:tcBorders>
              <w:top w:val="nil"/>
              <w:left w:val="nil"/>
              <w:bottom w:val="nil"/>
              <w:right w:val="nil"/>
            </w:tcBorders>
            <w:tcMar>
              <w:top w:w="0" w:type="dxa"/>
              <w:left w:w="62" w:type="dxa"/>
              <w:bottom w:w="0" w:type="dxa"/>
              <w:right w:w="62" w:type="dxa"/>
            </w:tcMar>
          </w:tcPr>
          <w:p w:rsidR="00000000" w:rsidP="00E10F8C">
            <w:pPr>
              <w:pStyle w:val="BodyText"/>
              <w:rPr>
                <w:lang w:val="en-NZ"/>
              </w:rPr>
            </w:pPr>
            <w:r w:rsidRPr="00E10F8C">
              <w:t>40</w:t>
            </w:r>
          </w:p>
        </w:tc>
      </w:tr>
      <w:tr w:rsidTr="00E10F8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E10F8C">
            <w:pPr>
              <w:pStyle w:val="BodyText"/>
              <w:rPr>
                <w:lang w:val="en-NZ"/>
              </w:rPr>
            </w:pPr>
            <w:r w:rsidRPr="00E10F8C">
              <w:t>UEECS0029</w:t>
            </w:r>
          </w:p>
        </w:tc>
        <w:tc>
          <w:tcPr>
            <w:tcW w:w="5655" w:type="dxa"/>
            <w:tcBorders>
              <w:top w:val="nil"/>
              <w:left w:val="nil"/>
              <w:bottom w:val="nil"/>
              <w:right w:val="nil"/>
            </w:tcBorders>
            <w:tcMar>
              <w:top w:w="0" w:type="dxa"/>
              <w:left w:w="62" w:type="dxa"/>
              <w:bottom w:w="0" w:type="dxa"/>
              <w:right w:w="62" w:type="dxa"/>
            </w:tcMar>
          </w:tcPr>
          <w:p w:rsidR="00000000" w:rsidP="00E10F8C">
            <w:pPr>
              <w:pStyle w:val="BodyText"/>
              <w:rPr>
                <w:lang w:val="en-NZ"/>
              </w:rPr>
            </w:pPr>
            <w:r w:rsidRPr="00E10F8C">
              <w:t>Set up and configure basic local area network (LAN)*</w:t>
            </w:r>
          </w:p>
        </w:tc>
        <w:tc>
          <w:tcPr>
            <w:tcW w:w="2030" w:type="dxa"/>
            <w:tcBorders>
              <w:top w:val="nil"/>
              <w:left w:val="nil"/>
              <w:bottom w:val="nil"/>
              <w:right w:val="nil"/>
            </w:tcBorders>
            <w:tcMar>
              <w:top w:w="0" w:type="dxa"/>
              <w:left w:w="62" w:type="dxa"/>
              <w:bottom w:w="0" w:type="dxa"/>
              <w:right w:w="62" w:type="dxa"/>
            </w:tcMar>
          </w:tcPr>
          <w:p w:rsidR="00000000" w:rsidP="00E10F8C">
            <w:pPr>
              <w:pStyle w:val="BodyText"/>
              <w:rPr>
                <w:lang w:val="en-NZ"/>
              </w:rPr>
            </w:pPr>
            <w:r w:rsidRPr="00E10F8C">
              <w:t>80</w:t>
            </w:r>
          </w:p>
        </w:tc>
      </w:tr>
      <w:tr w:rsidTr="00E10F8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E10F8C">
            <w:pPr>
              <w:pStyle w:val="BodyText"/>
              <w:rPr>
                <w:lang w:val="en-NZ"/>
              </w:rPr>
            </w:pPr>
            <w:r w:rsidRPr="00E10F8C">
              <w:t>UEEEC0055</w:t>
            </w:r>
          </w:p>
        </w:tc>
        <w:tc>
          <w:tcPr>
            <w:tcW w:w="5655" w:type="dxa"/>
            <w:tcBorders>
              <w:top w:val="nil"/>
              <w:left w:val="nil"/>
              <w:bottom w:val="nil"/>
              <w:right w:val="nil"/>
            </w:tcBorders>
            <w:tcMar>
              <w:top w:w="0" w:type="dxa"/>
              <w:left w:w="62" w:type="dxa"/>
              <w:bottom w:w="0" w:type="dxa"/>
              <w:right w:w="62" w:type="dxa"/>
            </w:tcMar>
          </w:tcPr>
          <w:p w:rsidR="00000000" w:rsidP="00E10F8C">
            <w:pPr>
              <w:pStyle w:val="BodyText"/>
              <w:rPr>
                <w:lang w:val="en-NZ"/>
              </w:rPr>
            </w:pPr>
            <w:r w:rsidRPr="00E10F8C">
              <w:t>Repair basic computer equipment faults by replacement of modules/sub-assemblies*</w:t>
            </w:r>
          </w:p>
        </w:tc>
        <w:tc>
          <w:tcPr>
            <w:tcW w:w="2030" w:type="dxa"/>
            <w:tcBorders>
              <w:top w:val="nil"/>
              <w:left w:val="nil"/>
              <w:bottom w:val="nil"/>
              <w:right w:val="nil"/>
            </w:tcBorders>
            <w:tcMar>
              <w:top w:w="0" w:type="dxa"/>
              <w:left w:w="62" w:type="dxa"/>
              <w:bottom w:w="0" w:type="dxa"/>
              <w:right w:w="62" w:type="dxa"/>
            </w:tcMar>
          </w:tcPr>
          <w:p w:rsidR="00000000" w:rsidP="00E10F8C">
            <w:pPr>
              <w:pStyle w:val="BodyText"/>
              <w:rPr>
                <w:lang w:val="en-NZ"/>
              </w:rPr>
            </w:pPr>
            <w:r w:rsidRPr="00E10F8C">
              <w:t>40</w:t>
            </w:r>
          </w:p>
        </w:tc>
      </w:tr>
      <w:tr w:rsidTr="00E10F8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E10F8C">
            <w:pPr>
              <w:pStyle w:val="BodyText"/>
              <w:rPr>
                <w:lang w:val="en-NZ"/>
              </w:rPr>
            </w:pPr>
            <w:r w:rsidRPr="00E10F8C">
              <w:t>UEEEC0060</w:t>
            </w:r>
          </w:p>
        </w:tc>
        <w:tc>
          <w:tcPr>
            <w:tcW w:w="5655" w:type="dxa"/>
            <w:tcBorders>
              <w:top w:val="nil"/>
              <w:left w:val="nil"/>
              <w:bottom w:val="nil"/>
              <w:right w:val="nil"/>
            </w:tcBorders>
            <w:tcMar>
              <w:top w:w="0" w:type="dxa"/>
              <w:left w:w="62" w:type="dxa"/>
              <w:bottom w:w="0" w:type="dxa"/>
              <w:right w:w="62" w:type="dxa"/>
            </w:tcMar>
          </w:tcPr>
          <w:p w:rsidR="00000000" w:rsidP="00E10F8C">
            <w:pPr>
              <w:pStyle w:val="BodyText"/>
              <w:rPr>
                <w:lang w:val="en-NZ"/>
              </w:rPr>
            </w:pPr>
            <w:r w:rsidRPr="00E10F8C">
              <w:t>Repairs ba</w:t>
            </w:r>
            <w:r w:rsidRPr="00E10F8C">
              <w:t>sic electronic apparatus faults by replacement of components*</w:t>
            </w:r>
          </w:p>
        </w:tc>
        <w:tc>
          <w:tcPr>
            <w:tcW w:w="2030" w:type="dxa"/>
            <w:tcBorders>
              <w:top w:val="nil"/>
              <w:left w:val="nil"/>
              <w:bottom w:val="nil"/>
              <w:right w:val="nil"/>
            </w:tcBorders>
            <w:tcMar>
              <w:top w:w="0" w:type="dxa"/>
              <w:left w:w="62" w:type="dxa"/>
              <w:bottom w:w="0" w:type="dxa"/>
              <w:right w:w="62" w:type="dxa"/>
            </w:tcMar>
          </w:tcPr>
          <w:p w:rsidR="00000000" w:rsidP="00E10F8C">
            <w:pPr>
              <w:pStyle w:val="BodyText"/>
              <w:rPr>
                <w:lang w:val="en-NZ"/>
              </w:rPr>
            </w:pPr>
            <w:r w:rsidRPr="00E10F8C">
              <w:t>40</w:t>
            </w:r>
          </w:p>
        </w:tc>
      </w:tr>
      <w:tr w:rsidTr="00E10F8C">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E10F8C">
            <w:pPr>
              <w:pStyle w:val="BodyText"/>
              <w:rPr>
                <w:lang w:val="en-NZ"/>
              </w:rPr>
            </w:pPr>
            <w:r w:rsidRPr="00E10F8C">
              <w:t>UEEIC0002</w:t>
            </w:r>
          </w:p>
        </w:tc>
        <w:tc>
          <w:tcPr>
            <w:tcW w:w="5655" w:type="dxa"/>
            <w:tcBorders>
              <w:top w:val="nil"/>
              <w:left w:val="nil"/>
              <w:bottom w:val="nil"/>
              <w:right w:val="nil"/>
            </w:tcBorders>
            <w:tcMar>
              <w:top w:w="0" w:type="dxa"/>
              <w:left w:w="62" w:type="dxa"/>
              <w:bottom w:w="0" w:type="dxa"/>
              <w:right w:w="62" w:type="dxa"/>
            </w:tcMar>
          </w:tcPr>
          <w:p w:rsidR="00000000" w:rsidP="00E10F8C">
            <w:pPr>
              <w:pStyle w:val="BodyText"/>
              <w:rPr>
                <w:lang w:val="en-NZ"/>
              </w:rPr>
            </w:pPr>
            <w:r w:rsidRPr="00E10F8C">
              <w:t>Assemble, enter and verify operating instructions in microprocessor equipped devices*</w:t>
            </w:r>
          </w:p>
        </w:tc>
        <w:tc>
          <w:tcPr>
            <w:tcW w:w="2030" w:type="dxa"/>
            <w:tcBorders>
              <w:top w:val="nil"/>
              <w:left w:val="nil"/>
              <w:bottom w:val="nil"/>
              <w:right w:val="nil"/>
            </w:tcBorders>
            <w:tcMar>
              <w:top w:w="0" w:type="dxa"/>
              <w:left w:w="62" w:type="dxa"/>
              <w:bottom w:w="0" w:type="dxa"/>
              <w:right w:w="62" w:type="dxa"/>
            </w:tcMar>
          </w:tcPr>
          <w:p w:rsidR="00000000" w:rsidRPr="00E10F8C" w:rsidP="00E10F8C">
            <w:pPr>
              <w:pStyle w:val="BodyText"/>
            </w:pPr>
            <w:r w:rsidRPr="00E10F8C">
              <w:t>20</w:t>
            </w:r>
          </w:p>
        </w:tc>
      </w:tr>
    </w:tbl>
    <w:p w:rsidR="00000000" w:rsidRPr="00E10F8C" w:rsidP="00E10F8C">
      <w:pPr>
        <w:pStyle w:val="NoPaddingFontSize1"/>
      </w:pPr>
    </w:p>
    <w:p w:rsidR="00000000" w:rsidRPr="00E10F8C" w:rsidP="00E10F8C">
      <w:pPr>
        <w:pStyle w:val="AllowPageBreak"/>
      </w:pPr>
    </w:p>
    <w:p w:rsidR="00000000" w:rsidRPr="00E10F8C" w:rsidP="00E10F8C">
      <w:pPr>
        <w:pStyle w:val="Heading1"/>
      </w:pPr>
      <w:bookmarkStart w:id="5" w:name="O_1274691"/>
      <w:bookmarkEnd w:id="5"/>
      <w:r w:rsidRPr="00E10F8C">
        <w:t>Qualification Mapping Information</w:t>
      </w:r>
    </w:p>
    <w:tbl>
      <w:tblPr>
        <w:tblW w:w="9497" w:type="dxa"/>
        <w:tblLayout w:type="fixed"/>
        <w:tblCellMar>
          <w:left w:w="62" w:type="dxa"/>
          <w:right w:w="62" w:type="dxa"/>
        </w:tblCellMar>
        <w:tblLook w:val="0000"/>
      </w:tblPr>
      <w:tblGrid>
        <w:gridCol w:w="9497"/>
      </w:tblGrid>
      <w:tr w:rsidTr="00E10F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0F8C" w:rsidP="00E10F8C">
            <w:pPr>
              <w:pStyle w:val="BodyText"/>
            </w:pPr>
            <w:r w:rsidRPr="00E10F8C">
              <w:t>This qualification replaces and is equivalent to UEE20511 Certificate II in Computer Assembly and Repair</w:t>
            </w:r>
          </w:p>
        </w:tc>
      </w:tr>
    </w:tbl>
    <w:p w:rsidR="00000000" w:rsidRPr="00E10F8C" w:rsidP="00E10F8C">
      <w:pPr>
        <w:pStyle w:val="NoPaddingFontSize1"/>
      </w:pPr>
    </w:p>
    <w:p w:rsidR="00000000" w:rsidRPr="00E10F8C" w:rsidP="00E10F8C">
      <w:pPr>
        <w:pStyle w:val="AllowPageBreak"/>
      </w:pPr>
    </w:p>
    <w:p w:rsidR="00000000" w:rsidRPr="00E10F8C" w:rsidP="00E10F8C">
      <w:pPr>
        <w:pStyle w:val="Heading1"/>
      </w:pPr>
      <w:bookmarkStart w:id="6" w:name="O_1274696"/>
      <w:bookmarkEnd w:id="6"/>
      <w:r w:rsidRPr="00E10F8C">
        <w:t>Links</w:t>
      </w:r>
    </w:p>
    <w:p w:rsidR="00000000" w:rsidRPr="00E10F8C" w:rsidP="00750225">
      <w:pPr>
        <w:pStyle w:val="BodyText"/>
      </w:pPr>
      <w:r w:rsidRPr="00E10F8C">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456B80">
        <w:rPr>
          <w:rStyle w:val="Hyperlink"/>
        </w:rPr>
        <w:t>https://vetnet.gov.au/Pages/TrainingDocs.aspx?q=b8a8f136-5421-4ce1-92e0-2b50341431b6</w:t>
      </w:r>
      <w:r>
        <w:fldChar w:fldCharType="end"/>
      </w:r>
    </w:p>
    <w:p w:rsidR="00000000" w:rsidRPr="00E10F8C" w:rsidP="00E10F8C"/>
    <w:sectPr w:rsidSect="00E10F8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F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F8C" w:rsidRPr="00750225" w:rsidP="007502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F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225" w:rsidP="00E10F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50225" w:rsidP="00E10F8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50225" w:rsidP="00E10F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F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2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0F8C" w:rsidRPr="00750225" w:rsidP="007502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F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225" w:rsidRPr="002D2AF8" w:rsidP="00E10F8C">
    <w:pPr>
      <w:pStyle w:val="Header"/>
      <w:framePr w:wrap="around"/>
    </w:pPr>
    <w:r>
      <w:fldChar w:fldCharType="begin"/>
    </w:r>
    <w:r>
      <w:instrText xml:space="preserve"> TITLE   \* MERGEFORMAT </w:instrText>
    </w:r>
    <w:r>
      <w:fldChar w:fldCharType="separate"/>
    </w:r>
    <w:r>
      <w:t>UEE20520 Certificate II in Computer Assembly and Repair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750225" w:rsidP="00E10F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F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0F8C"/>
    <w:pPr>
      <w:spacing w:before="360" w:after="60"/>
      <w:outlineLvl w:val="0"/>
    </w:pPr>
    <w:rPr>
      <w:sz w:val="32"/>
    </w:rPr>
  </w:style>
  <w:style w:type="paragraph" w:styleId="Heading2">
    <w:name w:val="heading 2"/>
    <w:basedOn w:val="HeadingBase"/>
    <w:next w:val="BodyText"/>
    <w:link w:val="Heading2Char"/>
    <w:qFormat/>
    <w:rsid w:val="00E10F8C"/>
    <w:pPr>
      <w:keepLines/>
      <w:spacing w:before="240" w:after="120"/>
      <w:outlineLvl w:val="1"/>
    </w:pPr>
    <w:rPr>
      <w:sz w:val="28"/>
      <w:szCs w:val="40"/>
    </w:rPr>
  </w:style>
  <w:style w:type="paragraph" w:styleId="Heading3">
    <w:name w:val="heading 3"/>
    <w:basedOn w:val="HeadingBase"/>
    <w:next w:val="BodyText"/>
    <w:link w:val="Heading3Char"/>
    <w:qFormat/>
    <w:rsid w:val="00E10F8C"/>
    <w:pPr>
      <w:spacing w:before="180" w:after="120"/>
      <w:outlineLvl w:val="2"/>
    </w:pPr>
    <w:rPr>
      <w:spacing w:val="-10"/>
      <w:kern w:val="32"/>
    </w:rPr>
  </w:style>
  <w:style w:type="paragraph" w:styleId="Heading4">
    <w:name w:val="heading 4"/>
    <w:basedOn w:val="HeadingBase"/>
    <w:next w:val="BodyText"/>
    <w:link w:val="Heading4Char"/>
    <w:qFormat/>
    <w:rsid w:val="00E10F8C"/>
    <w:pPr>
      <w:spacing w:before="160" w:after="120"/>
      <w:outlineLvl w:val="3"/>
    </w:pPr>
    <w:rPr>
      <w:sz w:val="22"/>
    </w:rPr>
  </w:style>
  <w:style w:type="paragraph" w:styleId="Heading5">
    <w:name w:val="heading 5"/>
    <w:basedOn w:val="HeadingBase"/>
    <w:next w:val="Normal"/>
    <w:link w:val="Heading5Char"/>
    <w:qFormat/>
    <w:rsid w:val="00E10F8C"/>
    <w:pPr>
      <w:spacing w:before="80"/>
      <w:outlineLvl w:val="4"/>
    </w:pPr>
    <w:rPr>
      <w:color w:val="918585"/>
      <w:sz w:val="20"/>
    </w:rPr>
  </w:style>
  <w:style w:type="paragraph" w:styleId="Heading6">
    <w:name w:val="heading 6"/>
    <w:basedOn w:val="HeadingBase"/>
    <w:next w:val="Normal"/>
    <w:link w:val="Heading6Char"/>
    <w:qFormat/>
    <w:rsid w:val="00E10F8C"/>
    <w:pPr>
      <w:spacing w:before="60"/>
      <w:outlineLvl w:val="5"/>
    </w:pPr>
    <w:rPr>
      <w:color w:val="918585"/>
      <w:sz w:val="20"/>
    </w:rPr>
  </w:style>
  <w:style w:type="paragraph" w:styleId="Heading7">
    <w:name w:val="heading 7"/>
    <w:basedOn w:val="Normal"/>
    <w:next w:val="Normal"/>
    <w:link w:val="Heading7Char"/>
    <w:qFormat/>
    <w:rsid w:val="00E10F8C"/>
    <w:pPr>
      <w:ind w:left="720"/>
      <w:outlineLvl w:val="6"/>
    </w:pPr>
    <w:rPr>
      <w:i/>
    </w:rPr>
  </w:style>
  <w:style w:type="paragraph" w:styleId="Heading8">
    <w:name w:val="heading 8"/>
    <w:basedOn w:val="Normal"/>
    <w:next w:val="Normal"/>
    <w:link w:val="Heading8Char"/>
    <w:qFormat/>
    <w:rsid w:val="00E10F8C"/>
    <w:pPr>
      <w:ind w:left="720"/>
      <w:outlineLvl w:val="7"/>
    </w:pPr>
    <w:rPr>
      <w:i/>
    </w:rPr>
  </w:style>
  <w:style w:type="paragraph" w:styleId="Heading9">
    <w:name w:val="heading 9"/>
    <w:basedOn w:val="Normal"/>
    <w:next w:val="Normal"/>
    <w:link w:val="Heading9Char"/>
    <w:qFormat/>
    <w:rsid w:val="00E10F8C"/>
    <w:pPr>
      <w:ind w:left="720"/>
      <w:outlineLvl w:val="8"/>
    </w:pPr>
    <w:rPr>
      <w:i/>
    </w:rPr>
  </w:style>
  <w:style w:type="character" w:default="1" w:styleId="DefaultParagraphFont">
    <w:name w:val="Default Paragraph Font"/>
    <w:uiPriority w:val="1"/>
    <w:unhideWhenUsed/>
    <w:rsid w:val="00E10F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0F8C"/>
  </w:style>
  <w:style w:type="character" w:customStyle="1" w:styleId="Heading1Char">
    <w:name w:val="Heading 1 Char"/>
    <w:basedOn w:val="DefaultParagraphFont"/>
    <w:link w:val="Heading1"/>
    <w:rsid w:val="00E10F8C"/>
    <w:rPr>
      <w:rFonts w:ascii="Times New Roman" w:eastAsia="Times New Roman" w:hAnsi="Times New Roman" w:cs="Times New Roman"/>
      <w:b/>
      <w:sz w:val="32"/>
      <w:szCs w:val="20"/>
      <w:lang w:eastAsia="en-US"/>
    </w:rPr>
  </w:style>
  <w:style w:type="paragraph" w:styleId="BodyText">
    <w:name w:val="Body Text"/>
    <w:basedOn w:val="Normal"/>
    <w:link w:val="BodyTextChar"/>
    <w:rsid w:val="00E10F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0F8C"/>
    <w:rPr>
      <w:rFonts w:ascii="Times New Roman" w:eastAsia="Times New Roman" w:hAnsi="Times New Roman" w:cs="Times New Roman"/>
      <w:sz w:val="24"/>
      <w:lang w:eastAsia="en-US"/>
    </w:rPr>
  </w:style>
  <w:style w:type="character" w:customStyle="1" w:styleId="SpecialBold">
    <w:name w:val="Special Bold"/>
    <w:basedOn w:val="DefaultParagraphFont"/>
    <w:rsid w:val="00E10F8C"/>
    <w:rPr>
      <w:b/>
      <w:spacing w:val="0"/>
    </w:rPr>
  </w:style>
  <w:style w:type="paragraph" w:customStyle="1" w:styleId="SuperHeading">
    <w:name w:val="SuperHeading"/>
    <w:basedOn w:val="Normal"/>
    <w:rsid w:val="00E10F8C"/>
    <w:pPr>
      <w:spacing w:before="240" w:after="120"/>
      <w:outlineLvl w:val="0"/>
    </w:pPr>
    <w:rPr>
      <w:rFonts w:ascii="Times New Roman" w:hAnsi="Times New Roman"/>
      <w:b/>
      <w:sz w:val="32"/>
    </w:rPr>
  </w:style>
  <w:style w:type="paragraph" w:customStyle="1" w:styleId="AllowPageBreak">
    <w:name w:val="AllowPageBreak"/>
    <w:rsid w:val="00E10F8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10F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0F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0F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0F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0F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0F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0F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0F8C"/>
    <w:rPr>
      <w:rFonts w:ascii="Courier New" w:eastAsia="Times New Roman" w:hAnsi="Courier New" w:cs="Times New Roman"/>
      <w:i/>
      <w:szCs w:val="20"/>
      <w:lang w:eastAsia="en-US"/>
    </w:rPr>
  </w:style>
  <w:style w:type="paragraph" w:customStyle="1" w:styleId="HeadingBase">
    <w:name w:val="Heading Base"/>
    <w:rsid w:val="00E10F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0F8C"/>
    <w:pPr>
      <w:tabs>
        <w:tab w:val="right" w:leader="dot" w:pos="9072"/>
      </w:tabs>
      <w:ind w:left="567"/>
    </w:pPr>
    <w:rPr>
      <w:szCs w:val="22"/>
    </w:rPr>
  </w:style>
  <w:style w:type="paragraph" w:customStyle="1" w:styleId="TOCBase">
    <w:name w:val="TOC Base"/>
    <w:rsid w:val="00E10F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0F8C"/>
    <w:pPr>
      <w:tabs>
        <w:tab w:val="right" w:leader="dot" w:pos="9072"/>
      </w:tabs>
      <w:spacing w:before="40" w:after="40"/>
      <w:ind w:left="284"/>
    </w:pPr>
    <w:rPr>
      <w:rFonts w:ascii="Times New Roman" w:hAnsi="Times New Roman"/>
    </w:rPr>
  </w:style>
  <w:style w:type="paragraph" w:styleId="TOC1">
    <w:name w:val="toc 1"/>
    <w:basedOn w:val="TOCBase"/>
    <w:next w:val="Normal"/>
    <w:rsid w:val="00E10F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0F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0F8C"/>
    <w:rPr>
      <w:rFonts w:ascii="Times New Roman" w:eastAsia="Times New Roman" w:hAnsi="Times New Roman" w:cs="Times New Roman"/>
      <w:sz w:val="16"/>
      <w:lang w:eastAsia="en-US"/>
    </w:rPr>
  </w:style>
  <w:style w:type="paragraph" w:styleId="Title">
    <w:name w:val="Title"/>
    <w:basedOn w:val="HeadingBase"/>
    <w:link w:val="TitleChar"/>
    <w:qFormat/>
    <w:rsid w:val="00E10F8C"/>
    <w:pPr>
      <w:spacing w:before="5040"/>
      <w:jc w:val="center"/>
    </w:pPr>
    <w:rPr>
      <w:sz w:val="48"/>
      <w:szCs w:val="72"/>
      <w:lang w:val="en-US"/>
    </w:rPr>
  </w:style>
  <w:style w:type="character" w:customStyle="1" w:styleId="TitleChar">
    <w:name w:val="Title Char"/>
    <w:basedOn w:val="DefaultParagraphFont"/>
    <w:link w:val="Title"/>
    <w:rsid w:val="00E10F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0F8C"/>
    <w:pPr>
      <w:tabs>
        <w:tab w:val="left" w:pos="3600"/>
        <w:tab w:val="left" w:pos="3958"/>
      </w:tabs>
    </w:pPr>
  </w:style>
  <w:style w:type="paragraph" w:styleId="List">
    <w:name w:val="List"/>
    <w:basedOn w:val="BodyText"/>
    <w:next w:val="BodyText"/>
    <w:rsid w:val="00E10F8C"/>
    <w:pPr>
      <w:tabs>
        <w:tab w:val="left" w:pos="340"/>
      </w:tabs>
      <w:spacing w:before="60" w:after="60"/>
      <w:ind w:left="340" w:hanging="340"/>
    </w:pPr>
  </w:style>
  <w:style w:type="paragraph" w:styleId="ListBullet">
    <w:name w:val="List Bullet"/>
    <w:basedOn w:val="List"/>
    <w:rsid w:val="00E10F8C"/>
    <w:pPr>
      <w:numPr>
        <w:numId w:val="10"/>
      </w:numPr>
      <w:tabs>
        <w:tab w:val="clear" w:pos="340"/>
      </w:tabs>
      <w:spacing w:before="40" w:after="40"/>
    </w:pPr>
  </w:style>
  <w:style w:type="paragraph" w:customStyle="1" w:styleId="Note">
    <w:name w:val="Note"/>
    <w:basedOn w:val="BodyText"/>
    <w:rsid w:val="00E10F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0F8C"/>
    <w:pPr>
      <w:framePr w:wrap="auto" w:hAnchor="text" w:y="6049"/>
    </w:pPr>
    <w:rPr>
      <w:color w:val="000000"/>
      <w:sz w:val="40"/>
    </w:rPr>
  </w:style>
  <w:style w:type="paragraph" w:customStyle="1" w:styleId="TOCTitle">
    <w:name w:val="TOCTitle"/>
    <w:basedOn w:val="Heading1"/>
    <w:rsid w:val="00E10F8C"/>
    <w:pPr>
      <w:spacing w:after="240"/>
      <w:jc w:val="center"/>
      <w:outlineLvl w:val="9"/>
    </w:pPr>
    <w:rPr>
      <w:caps/>
    </w:rPr>
  </w:style>
  <w:style w:type="paragraph" w:customStyle="1" w:styleId="Version">
    <w:name w:val="Version"/>
    <w:rsid w:val="00E10F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0F8C"/>
    <w:pPr>
      <w:numPr>
        <w:numId w:val="11"/>
      </w:numPr>
      <w:tabs>
        <w:tab w:val="clear" w:pos="680"/>
      </w:tabs>
    </w:pPr>
  </w:style>
  <w:style w:type="paragraph" w:styleId="Index1">
    <w:name w:val="index 1"/>
    <w:basedOn w:val="Normal"/>
    <w:next w:val="Normal"/>
    <w:semiHidden/>
    <w:rsid w:val="00E10F8C"/>
    <w:pPr>
      <w:keepNext w:val="0"/>
      <w:tabs>
        <w:tab w:val="right" w:pos="4176"/>
      </w:tabs>
      <w:ind w:left="198" w:hanging="198"/>
    </w:pPr>
    <w:rPr>
      <w:rFonts w:ascii="Garamond" w:hAnsi="Garamond"/>
    </w:rPr>
  </w:style>
  <w:style w:type="paragraph" w:styleId="IndexHeading">
    <w:name w:val="index heading"/>
    <w:basedOn w:val="Normal"/>
    <w:next w:val="Index1"/>
    <w:semiHidden/>
    <w:rsid w:val="00E10F8C"/>
    <w:pPr>
      <w:spacing w:before="120" w:after="120"/>
    </w:pPr>
    <w:rPr>
      <w:rFonts w:ascii="Arial" w:hAnsi="Arial"/>
      <w:b/>
      <w:color w:val="918585"/>
      <w:sz w:val="24"/>
    </w:rPr>
  </w:style>
  <w:style w:type="paragraph" w:styleId="Header">
    <w:name w:val="header"/>
    <w:basedOn w:val="Normal"/>
    <w:link w:val="HeaderChar"/>
    <w:rsid w:val="00E10F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0F8C"/>
    <w:rPr>
      <w:rFonts w:ascii="Times New Roman" w:eastAsia="Times New Roman" w:hAnsi="Times New Roman" w:cs="Times New Roman"/>
      <w:sz w:val="16"/>
      <w:szCs w:val="20"/>
      <w:lang w:val="en-GB" w:eastAsia="en-US"/>
    </w:rPr>
  </w:style>
  <w:style w:type="paragraph" w:customStyle="1" w:styleId="Chapter">
    <w:name w:val="Chapter"/>
    <w:basedOn w:val="Normal"/>
    <w:rsid w:val="00E10F8C"/>
    <w:pPr>
      <w:spacing w:before="240"/>
    </w:pPr>
    <w:rPr>
      <w:rFonts w:ascii="Times New Roman" w:hAnsi="Times New Roman"/>
      <w:smallCaps/>
      <w:spacing w:val="80"/>
      <w:sz w:val="28"/>
    </w:rPr>
  </w:style>
  <w:style w:type="paragraph" w:customStyle="1" w:styleId="InChapter">
    <w:name w:val="InChapter"/>
    <w:basedOn w:val="Heading3"/>
    <w:rsid w:val="00E10F8C"/>
    <w:pPr>
      <w:spacing w:after="240"/>
      <w:outlineLvl w:val="9"/>
    </w:pPr>
    <w:rPr>
      <w:noProof/>
    </w:rPr>
  </w:style>
  <w:style w:type="paragraph" w:styleId="Index2">
    <w:name w:val="index 2"/>
    <w:basedOn w:val="Normal"/>
    <w:next w:val="Normal"/>
    <w:semiHidden/>
    <w:rsid w:val="00E10F8C"/>
    <w:pPr>
      <w:tabs>
        <w:tab w:val="right" w:pos="4176"/>
      </w:tabs>
      <w:ind w:left="568" w:hanging="284"/>
    </w:pPr>
    <w:rPr>
      <w:rFonts w:ascii="Garamond" w:hAnsi="Garamond"/>
    </w:rPr>
  </w:style>
  <w:style w:type="paragraph" w:customStyle="1" w:styleId="Byline">
    <w:name w:val="Byline"/>
    <w:rsid w:val="00E10F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0F8C"/>
    <w:pPr>
      <w:tabs>
        <w:tab w:val="clear" w:pos="3600"/>
        <w:tab w:val="clear" w:pos="3958"/>
      </w:tabs>
      <w:jc w:val="right"/>
    </w:pPr>
  </w:style>
  <w:style w:type="character" w:styleId="Emphasis">
    <w:name w:val="Emphasis"/>
    <w:basedOn w:val="DefaultParagraphFont"/>
    <w:qFormat/>
    <w:rsid w:val="00E10F8C"/>
    <w:rPr>
      <w:i/>
    </w:rPr>
  </w:style>
  <w:style w:type="paragraph" w:styleId="Caption">
    <w:name w:val="caption"/>
    <w:basedOn w:val="BodyText"/>
    <w:next w:val="Normal"/>
    <w:qFormat/>
    <w:rsid w:val="00E10F8C"/>
    <w:pPr>
      <w:framePr w:w="2268" w:hSpace="181" w:vSpace="181" w:wrap="around" w:vAnchor="text" w:hAnchor="page" w:x="1135" w:y="285" w:anchorLock="1"/>
    </w:pPr>
    <w:rPr>
      <w:i/>
    </w:rPr>
  </w:style>
  <w:style w:type="paragraph" w:customStyle="1" w:styleId="MiniTOCTitle">
    <w:name w:val="MiniTOCTitle"/>
    <w:basedOn w:val="Heading4"/>
    <w:rsid w:val="00E10F8C"/>
    <w:pPr>
      <w:spacing w:before="240"/>
      <w:outlineLvl w:val="9"/>
    </w:pPr>
    <w:rPr>
      <w:noProof/>
      <w:sz w:val="24"/>
    </w:rPr>
  </w:style>
  <w:style w:type="paragraph" w:customStyle="1" w:styleId="MiniTOCItem">
    <w:name w:val="MiniTOCItem"/>
    <w:basedOn w:val="ListBullet"/>
    <w:rsid w:val="00E10F8C"/>
    <w:pPr>
      <w:numPr>
        <w:numId w:val="0"/>
      </w:numPr>
      <w:tabs>
        <w:tab w:val="right" w:leader="dot" w:pos="6521"/>
      </w:tabs>
      <w:spacing w:before="0" w:after="0"/>
    </w:pPr>
  </w:style>
  <w:style w:type="paragraph" w:customStyle="1" w:styleId="TOFTitle">
    <w:name w:val="TOFTitle"/>
    <w:basedOn w:val="TOCTitle"/>
    <w:rsid w:val="00E10F8C"/>
  </w:style>
  <w:style w:type="paragraph" w:styleId="TableofFigures">
    <w:name w:val="table of figures"/>
    <w:basedOn w:val="Normal"/>
    <w:next w:val="Normal"/>
    <w:semiHidden/>
    <w:rsid w:val="00E10F8C"/>
    <w:pPr>
      <w:tabs>
        <w:tab w:val="right" w:leader="dot" w:pos="9072"/>
      </w:tabs>
      <w:ind w:left="970" w:hanging="403"/>
    </w:pPr>
    <w:rPr>
      <w:rFonts w:ascii="Times New Roman" w:hAnsi="Times New Roman"/>
      <w:b/>
    </w:rPr>
  </w:style>
  <w:style w:type="paragraph" w:styleId="ListNumber">
    <w:name w:val="List Number"/>
    <w:basedOn w:val="List"/>
    <w:rsid w:val="00E10F8C"/>
    <w:pPr>
      <w:numPr>
        <w:numId w:val="13"/>
      </w:numPr>
      <w:tabs>
        <w:tab w:val="clear" w:pos="340"/>
      </w:tabs>
    </w:pPr>
  </w:style>
  <w:style w:type="character" w:customStyle="1" w:styleId="WingdingSymbols">
    <w:name w:val="Wingding Symbols"/>
    <w:rsid w:val="00E10F8C"/>
    <w:rPr>
      <w:rFonts w:ascii="Wingdings" w:hAnsi="Wingdings"/>
    </w:rPr>
  </w:style>
  <w:style w:type="paragraph" w:customStyle="1" w:styleId="TableHeading">
    <w:name w:val="Table Heading"/>
    <w:basedOn w:val="HeadingBase"/>
    <w:rsid w:val="00E10F8C"/>
    <w:pPr>
      <w:keepLines/>
      <w:pBdr>
        <w:bottom w:val="single" w:sz="6" w:space="1" w:color="918585"/>
      </w:pBdr>
      <w:spacing w:before="240"/>
    </w:pPr>
  </w:style>
  <w:style w:type="character" w:customStyle="1" w:styleId="HotSpot">
    <w:name w:val="HotSpot"/>
    <w:rsid w:val="00E10F8C"/>
    <w:rPr>
      <w:color w:val="0033CC"/>
      <w:u w:val="none"/>
    </w:rPr>
  </w:style>
  <w:style w:type="paragraph" w:customStyle="1" w:styleId="BodyTextRight">
    <w:name w:val="Body Text Right"/>
    <w:basedOn w:val="BodyText"/>
    <w:rsid w:val="00E10F8C"/>
    <w:pPr>
      <w:spacing w:before="0" w:after="0"/>
      <w:jc w:val="right"/>
    </w:pPr>
  </w:style>
  <w:style w:type="paragraph" w:styleId="Index3">
    <w:name w:val="index 3"/>
    <w:basedOn w:val="ListNumber2"/>
    <w:next w:val="Normal"/>
    <w:semiHidden/>
    <w:rsid w:val="00E10F8C"/>
    <w:pPr>
      <w:numPr>
        <w:numId w:val="0"/>
      </w:numPr>
      <w:tabs>
        <w:tab w:val="right" w:leader="dot" w:pos="4176"/>
      </w:tabs>
    </w:pPr>
  </w:style>
  <w:style w:type="paragraph" w:styleId="ListNumber2">
    <w:name w:val="List Number 2"/>
    <w:basedOn w:val="List2"/>
    <w:rsid w:val="00E10F8C"/>
    <w:pPr>
      <w:numPr>
        <w:numId w:val="8"/>
      </w:numPr>
      <w:tabs>
        <w:tab w:val="clear" w:pos="1060"/>
      </w:tabs>
    </w:pPr>
  </w:style>
  <w:style w:type="paragraph" w:customStyle="1" w:styleId="MarginNote">
    <w:name w:val="Margin Note"/>
    <w:basedOn w:val="BodyText"/>
    <w:rsid w:val="00E10F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0F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0F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0F8C"/>
    <w:rPr>
      <w:sz w:val="32"/>
    </w:rPr>
  </w:style>
  <w:style w:type="paragraph" w:customStyle="1" w:styleId="HeadingProcedure">
    <w:name w:val="Heading Procedure"/>
    <w:basedOn w:val="HeadingBase"/>
    <w:next w:val="Normal"/>
    <w:rsid w:val="00E10F8C"/>
    <w:pPr>
      <w:tabs>
        <w:tab w:val="left" w:pos="0"/>
      </w:tabs>
      <w:spacing w:before="120" w:after="60"/>
    </w:pPr>
    <w:rPr>
      <w:i/>
      <w:color w:val="918585"/>
      <w:sz w:val="22"/>
    </w:rPr>
  </w:style>
  <w:style w:type="paragraph" w:customStyle="1" w:styleId="TableBodyText">
    <w:name w:val="Table Body Text"/>
    <w:basedOn w:val="BodyText"/>
    <w:rsid w:val="00E10F8C"/>
    <w:pPr>
      <w:spacing w:before="60" w:after="60"/>
    </w:pPr>
  </w:style>
  <w:style w:type="paragraph" w:styleId="ListContinue">
    <w:name w:val="List Continue"/>
    <w:basedOn w:val="List"/>
    <w:rsid w:val="00E10F8C"/>
    <w:pPr>
      <w:ind w:firstLine="0"/>
    </w:pPr>
  </w:style>
  <w:style w:type="paragraph" w:customStyle="1" w:styleId="ListNote">
    <w:name w:val="List Note"/>
    <w:basedOn w:val="List"/>
    <w:rsid w:val="00E10F8C"/>
    <w:pPr>
      <w:pBdr>
        <w:top w:val="single" w:sz="6" w:space="2" w:color="918585"/>
        <w:bottom w:val="single" w:sz="6" w:space="2" w:color="918585"/>
      </w:pBdr>
      <w:tabs>
        <w:tab w:val="left" w:pos="1021"/>
      </w:tabs>
      <w:ind w:firstLine="0"/>
    </w:pPr>
  </w:style>
  <w:style w:type="paragraph" w:customStyle="1" w:styleId="Warning">
    <w:name w:val="Warning"/>
    <w:basedOn w:val="BodyText"/>
    <w:rsid w:val="00E10F8C"/>
    <w:pPr>
      <w:shd w:val="clear" w:color="auto" w:fill="D9D9D9"/>
      <w:tabs>
        <w:tab w:val="left" w:pos="992"/>
      </w:tabs>
      <w:ind w:left="119" w:right="119"/>
    </w:pPr>
    <w:rPr>
      <w:sz w:val="20"/>
    </w:rPr>
  </w:style>
  <w:style w:type="paragraph" w:customStyle="1" w:styleId="MarginIcons">
    <w:name w:val="Margin Icons"/>
    <w:basedOn w:val="BodyText"/>
    <w:rsid w:val="00E10F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0F8C"/>
    <w:rPr>
      <w:rFonts w:ascii="Courier New" w:hAnsi="Courier New"/>
    </w:rPr>
  </w:style>
  <w:style w:type="paragraph" w:customStyle="1" w:styleId="NoteBullet">
    <w:name w:val="Note Bullet"/>
    <w:basedOn w:val="Note"/>
    <w:rsid w:val="00E10F8C"/>
    <w:pPr>
      <w:tabs>
        <w:tab w:val="clear" w:pos="680"/>
      </w:tabs>
      <w:spacing w:before="60" w:after="60"/>
    </w:pPr>
  </w:style>
  <w:style w:type="paragraph" w:customStyle="1" w:styleId="SubHeading2">
    <w:name w:val="SubHeading2"/>
    <w:basedOn w:val="HeadingBase"/>
    <w:rsid w:val="00E10F8C"/>
    <w:pPr>
      <w:spacing w:before="240" w:after="60"/>
    </w:pPr>
    <w:rPr>
      <w:sz w:val="20"/>
    </w:rPr>
  </w:style>
  <w:style w:type="paragraph" w:customStyle="1" w:styleId="SubHeading1">
    <w:name w:val="SubHeading1"/>
    <w:basedOn w:val="HeadingBase"/>
    <w:rsid w:val="00E10F8C"/>
    <w:pPr>
      <w:spacing w:before="240" w:after="60"/>
    </w:pPr>
    <w:rPr>
      <w:color w:val="918585"/>
      <w:sz w:val="22"/>
    </w:rPr>
  </w:style>
  <w:style w:type="paragraph" w:customStyle="1" w:styleId="SideHeading">
    <w:name w:val="Side Heading"/>
    <w:basedOn w:val="HeadingBase"/>
    <w:rsid w:val="00E10F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0F8C"/>
    <w:pPr>
      <w:numPr>
        <w:numId w:val="9"/>
      </w:numPr>
    </w:pPr>
  </w:style>
  <w:style w:type="paragraph" w:styleId="PlainText">
    <w:name w:val="Plain Text"/>
    <w:basedOn w:val="Normal"/>
    <w:link w:val="PlainTextChar"/>
    <w:rsid w:val="00E10F8C"/>
    <w:rPr>
      <w:sz w:val="20"/>
    </w:rPr>
  </w:style>
  <w:style w:type="character" w:customStyle="1" w:styleId="PlainTextChar">
    <w:name w:val="Plain Text Char"/>
    <w:basedOn w:val="DefaultParagraphFont"/>
    <w:link w:val="PlainText"/>
    <w:rsid w:val="00E10F8C"/>
    <w:rPr>
      <w:rFonts w:ascii="Courier New" w:eastAsia="Times New Roman" w:hAnsi="Courier New" w:cs="Times New Roman"/>
      <w:sz w:val="20"/>
      <w:szCs w:val="20"/>
      <w:lang w:eastAsia="en-US"/>
    </w:rPr>
  </w:style>
  <w:style w:type="character" w:customStyle="1" w:styleId="MenuOption">
    <w:name w:val="Menu Option"/>
    <w:basedOn w:val="DefaultParagraphFont"/>
    <w:rsid w:val="00E10F8C"/>
    <w:rPr>
      <w:b/>
      <w:smallCaps/>
    </w:rPr>
  </w:style>
  <w:style w:type="paragraph" w:customStyle="1" w:styleId="TableListNumber">
    <w:name w:val="Table List Number"/>
    <w:basedOn w:val="ListNumber"/>
    <w:rsid w:val="00E10F8C"/>
    <w:pPr>
      <w:numPr>
        <w:numId w:val="0"/>
      </w:numPr>
    </w:pPr>
  </w:style>
  <w:style w:type="paragraph" w:styleId="TOC4">
    <w:name w:val="toc 4"/>
    <w:basedOn w:val="TOCBase"/>
    <w:next w:val="Normal"/>
    <w:semiHidden/>
    <w:rsid w:val="00E10F8C"/>
    <w:pPr>
      <w:tabs>
        <w:tab w:val="right" w:leader="dot" w:pos="9071"/>
      </w:tabs>
      <w:ind w:left="1701"/>
    </w:pPr>
  </w:style>
  <w:style w:type="paragraph" w:customStyle="1" w:styleId="ListAlpha">
    <w:name w:val="List Alpha"/>
    <w:basedOn w:val="List"/>
    <w:rsid w:val="00E10F8C"/>
    <w:pPr>
      <w:numPr>
        <w:numId w:val="7"/>
      </w:numPr>
    </w:pPr>
  </w:style>
  <w:style w:type="paragraph" w:customStyle="1" w:styleId="ListAlpha2">
    <w:name w:val="List Alpha 2"/>
    <w:basedOn w:val="List2"/>
    <w:rsid w:val="00E10F8C"/>
    <w:pPr>
      <w:numPr>
        <w:numId w:val="6"/>
      </w:numPr>
    </w:pPr>
  </w:style>
  <w:style w:type="paragraph" w:styleId="List2">
    <w:name w:val="List 2"/>
    <w:basedOn w:val="BodyText"/>
    <w:rsid w:val="00E10F8C"/>
    <w:pPr>
      <w:tabs>
        <w:tab w:val="left" w:pos="680"/>
      </w:tabs>
      <w:spacing w:before="60" w:after="60"/>
      <w:ind w:left="680" w:hanging="340"/>
    </w:pPr>
  </w:style>
  <w:style w:type="paragraph" w:styleId="List3">
    <w:name w:val="List 3"/>
    <w:basedOn w:val="BodyText"/>
    <w:rsid w:val="00E10F8C"/>
    <w:pPr>
      <w:tabs>
        <w:tab w:val="left" w:pos="1021"/>
      </w:tabs>
      <w:spacing w:before="60" w:after="60"/>
      <w:ind w:left="1020" w:hanging="340"/>
    </w:pPr>
  </w:style>
  <w:style w:type="paragraph" w:styleId="List4">
    <w:name w:val="List 4"/>
    <w:basedOn w:val="BodyText"/>
    <w:rsid w:val="00E10F8C"/>
    <w:pPr>
      <w:tabs>
        <w:tab w:val="left" w:pos="1361"/>
      </w:tabs>
      <w:spacing w:before="60" w:after="60"/>
      <w:ind w:left="1361" w:hanging="340"/>
    </w:pPr>
  </w:style>
  <w:style w:type="paragraph" w:styleId="List5">
    <w:name w:val="List 5"/>
    <w:basedOn w:val="BodyText"/>
    <w:rsid w:val="00E10F8C"/>
    <w:pPr>
      <w:tabs>
        <w:tab w:val="left" w:pos="1701"/>
      </w:tabs>
      <w:spacing w:before="60" w:after="60"/>
      <w:ind w:left="1701" w:hanging="340"/>
    </w:pPr>
  </w:style>
  <w:style w:type="paragraph" w:styleId="ListBullet3">
    <w:name w:val="List Bullet 3"/>
    <w:basedOn w:val="List3"/>
    <w:rsid w:val="00E10F8C"/>
    <w:pPr>
      <w:numPr>
        <w:numId w:val="12"/>
      </w:numPr>
      <w:tabs>
        <w:tab w:val="clear" w:pos="1021"/>
      </w:tabs>
      <w:ind w:left="1037" w:hanging="357"/>
    </w:pPr>
  </w:style>
  <w:style w:type="paragraph" w:styleId="ListBullet4">
    <w:name w:val="List Bullet 4"/>
    <w:basedOn w:val="List4"/>
    <w:rsid w:val="00E10F8C"/>
    <w:pPr>
      <w:numPr>
        <w:numId w:val="1"/>
      </w:numPr>
      <w:tabs>
        <w:tab w:val="clear" w:pos="1361"/>
      </w:tabs>
    </w:pPr>
  </w:style>
  <w:style w:type="paragraph" w:styleId="ListBullet5">
    <w:name w:val="List Bullet 5"/>
    <w:basedOn w:val="List5"/>
    <w:rsid w:val="00E10F8C"/>
    <w:pPr>
      <w:numPr>
        <w:numId w:val="2"/>
      </w:numPr>
    </w:pPr>
  </w:style>
  <w:style w:type="paragraph" w:styleId="ListContinue2">
    <w:name w:val="List Continue 2"/>
    <w:basedOn w:val="List2"/>
    <w:rsid w:val="00E10F8C"/>
    <w:pPr>
      <w:ind w:firstLine="0"/>
    </w:pPr>
  </w:style>
  <w:style w:type="paragraph" w:styleId="ListContinue3">
    <w:name w:val="List Continue 3"/>
    <w:basedOn w:val="List3"/>
    <w:rsid w:val="00E10F8C"/>
    <w:pPr>
      <w:ind w:left="1021" w:firstLine="0"/>
    </w:pPr>
  </w:style>
  <w:style w:type="paragraph" w:styleId="ListContinue4">
    <w:name w:val="List Continue 4"/>
    <w:basedOn w:val="List4"/>
    <w:rsid w:val="00E10F8C"/>
    <w:pPr>
      <w:ind w:firstLine="0"/>
    </w:pPr>
  </w:style>
  <w:style w:type="paragraph" w:styleId="ListContinue5">
    <w:name w:val="List Continue 5"/>
    <w:basedOn w:val="List5"/>
    <w:rsid w:val="00E10F8C"/>
    <w:pPr>
      <w:ind w:firstLine="0"/>
    </w:pPr>
  </w:style>
  <w:style w:type="paragraph" w:styleId="ListNumber3">
    <w:name w:val="List Number 3"/>
    <w:basedOn w:val="List3"/>
    <w:rsid w:val="00E10F8C"/>
    <w:pPr>
      <w:numPr>
        <w:numId w:val="3"/>
      </w:numPr>
    </w:pPr>
  </w:style>
  <w:style w:type="paragraph" w:styleId="ListNumber4">
    <w:name w:val="List Number 4"/>
    <w:basedOn w:val="List4"/>
    <w:rsid w:val="00E10F8C"/>
    <w:pPr>
      <w:numPr>
        <w:numId w:val="4"/>
      </w:numPr>
    </w:pPr>
  </w:style>
  <w:style w:type="paragraph" w:styleId="ListNumber5">
    <w:name w:val="List Number 5"/>
    <w:basedOn w:val="List5"/>
    <w:rsid w:val="00E10F8C"/>
    <w:pPr>
      <w:numPr>
        <w:numId w:val="5"/>
      </w:numPr>
    </w:pPr>
  </w:style>
  <w:style w:type="paragraph" w:styleId="BlockText">
    <w:name w:val="Block Text"/>
    <w:basedOn w:val="Normal"/>
    <w:rsid w:val="00E10F8C"/>
    <w:pPr>
      <w:spacing w:after="120"/>
      <w:ind w:left="1440" w:right="1440"/>
    </w:pPr>
  </w:style>
  <w:style w:type="character" w:customStyle="1" w:styleId="Subscript">
    <w:name w:val="Subscript"/>
    <w:basedOn w:val="DefaultParagraphFont"/>
    <w:rsid w:val="00E10F8C"/>
    <w:rPr>
      <w:sz w:val="16"/>
      <w:vertAlign w:val="subscript"/>
    </w:rPr>
  </w:style>
  <w:style w:type="character" w:customStyle="1" w:styleId="Superscript">
    <w:name w:val="Superscript"/>
    <w:basedOn w:val="DefaultParagraphFont"/>
    <w:rsid w:val="00E10F8C"/>
    <w:rPr>
      <w:sz w:val="16"/>
      <w:vertAlign w:val="superscript"/>
    </w:rPr>
  </w:style>
  <w:style w:type="character" w:customStyle="1" w:styleId="Symbols">
    <w:name w:val="Symbols"/>
    <w:basedOn w:val="DefaultParagraphFont"/>
    <w:rsid w:val="00E10F8C"/>
    <w:rPr>
      <w:rFonts w:ascii="Symbol" w:hAnsi="Symbol"/>
    </w:rPr>
  </w:style>
  <w:style w:type="character" w:customStyle="1" w:styleId="MenuOptions">
    <w:name w:val="Menu Options"/>
    <w:basedOn w:val="DefaultParagraphFont"/>
    <w:rsid w:val="00E10F8C"/>
    <w:rPr>
      <w:rFonts w:ascii="Arial Narrow" w:hAnsi="Arial Narrow"/>
      <w:smallCaps/>
    </w:rPr>
  </w:style>
  <w:style w:type="character" w:customStyle="1" w:styleId="Buttons">
    <w:name w:val="Buttons"/>
    <w:basedOn w:val="DefaultParagraphFont"/>
    <w:rsid w:val="00E10F8C"/>
    <w:rPr>
      <w:b/>
    </w:rPr>
  </w:style>
  <w:style w:type="character" w:customStyle="1" w:styleId="Underlined">
    <w:name w:val="Underlined"/>
    <w:basedOn w:val="DefaultParagraphFont"/>
    <w:rsid w:val="00E10F8C"/>
    <w:rPr>
      <w:u w:val="single"/>
    </w:rPr>
  </w:style>
  <w:style w:type="paragraph" w:customStyle="1" w:styleId="TableBodyTextRight">
    <w:name w:val="Table Body Text Right"/>
    <w:basedOn w:val="TableBodyText"/>
    <w:rsid w:val="00E10F8C"/>
    <w:pPr>
      <w:widowControl w:val="0"/>
      <w:autoSpaceDE w:val="0"/>
      <w:autoSpaceDN w:val="0"/>
      <w:adjustRightInd w:val="0"/>
      <w:jc w:val="right"/>
    </w:pPr>
    <w:rPr>
      <w:rFonts w:cs="Arial"/>
      <w:szCs w:val="18"/>
    </w:rPr>
  </w:style>
  <w:style w:type="paragraph" w:customStyle="1" w:styleId="CopyrightText">
    <w:name w:val="Copyright Text"/>
    <w:basedOn w:val="BodyText"/>
    <w:rsid w:val="00E10F8C"/>
    <w:rPr>
      <w:sz w:val="18"/>
    </w:rPr>
  </w:style>
  <w:style w:type="paragraph" w:customStyle="1" w:styleId="BodySmallRight">
    <w:name w:val="Body Small Right"/>
    <w:basedOn w:val="BodyTextRight"/>
    <w:rsid w:val="00E10F8C"/>
    <w:rPr>
      <w:sz w:val="18"/>
      <w:szCs w:val="18"/>
    </w:rPr>
  </w:style>
  <w:style w:type="paragraph" w:customStyle="1" w:styleId="MarginEdition">
    <w:name w:val="Margin Edition"/>
    <w:basedOn w:val="MarginNote"/>
    <w:rsid w:val="00E10F8C"/>
    <w:pPr>
      <w:spacing w:before="0" w:after="0"/>
    </w:pPr>
    <w:rPr>
      <w:rFonts w:ascii="Times New Roman" w:hAnsi="Times New Roman"/>
      <w:color w:val="999999"/>
    </w:rPr>
  </w:style>
  <w:style w:type="paragraph" w:customStyle="1" w:styleId="Spacer">
    <w:name w:val="Spacer"/>
    <w:basedOn w:val="Normal"/>
    <w:rsid w:val="00E10F8C"/>
    <w:rPr>
      <w:sz w:val="2"/>
      <w:szCs w:val="2"/>
    </w:rPr>
  </w:style>
  <w:style w:type="character" w:customStyle="1" w:styleId="Small">
    <w:name w:val="Small"/>
    <w:basedOn w:val="DefaultParagraphFont"/>
    <w:rsid w:val="00E10F8C"/>
    <w:rPr>
      <w:sz w:val="16"/>
    </w:rPr>
  </w:style>
  <w:style w:type="paragraph" w:customStyle="1" w:styleId="WideTable">
    <w:name w:val="Wide Table"/>
    <w:basedOn w:val="Normal"/>
    <w:rsid w:val="00E10F8C"/>
    <w:pPr>
      <w:ind w:left="-1418"/>
    </w:pPr>
    <w:rPr>
      <w:sz w:val="2"/>
      <w:szCs w:val="2"/>
    </w:rPr>
  </w:style>
  <w:style w:type="character" w:styleId="PageNumber">
    <w:name w:val="page number"/>
    <w:basedOn w:val="DefaultParagraphFont"/>
    <w:rsid w:val="00E10F8C"/>
  </w:style>
  <w:style w:type="paragraph" w:styleId="Quote">
    <w:name w:val="Quote"/>
    <w:basedOn w:val="Heading1"/>
    <w:link w:val="QuoteChar"/>
    <w:qFormat/>
    <w:rsid w:val="00E10F8C"/>
    <w:rPr>
      <w:b w:val="0"/>
      <w:sz w:val="72"/>
      <w:szCs w:val="72"/>
      <w:lang w:val="en-NZ"/>
    </w:rPr>
  </w:style>
  <w:style w:type="character" w:customStyle="1" w:styleId="QuoteChar">
    <w:name w:val="Quote Char"/>
    <w:basedOn w:val="DefaultParagraphFont"/>
    <w:link w:val="Quote"/>
    <w:rsid w:val="00E10F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0F8C"/>
    <w:pPr>
      <w:pageBreakBefore/>
    </w:pPr>
  </w:style>
  <w:style w:type="paragraph" w:customStyle="1" w:styleId="Border">
    <w:name w:val="Border"/>
    <w:basedOn w:val="Normal"/>
    <w:qFormat/>
    <w:rsid w:val="00E10F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0F8C"/>
    <w:rPr>
      <w:b/>
      <w:bCs/>
      <w:i/>
      <w:iCs/>
      <w:color w:val="auto"/>
    </w:rPr>
  </w:style>
  <w:style w:type="paragraph" w:styleId="IntenseQuote">
    <w:name w:val="Intense Quote"/>
    <w:basedOn w:val="Normal"/>
    <w:next w:val="Normal"/>
    <w:link w:val="IntenseQuoteChar"/>
    <w:uiPriority w:val="30"/>
    <w:qFormat/>
    <w:rsid w:val="00E10F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0F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0F8C"/>
    <w:rPr>
      <w:smallCaps/>
      <w:color w:val="auto"/>
      <w:u w:val="single"/>
    </w:rPr>
  </w:style>
  <w:style w:type="character" w:styleId="IntenseReference">
    <w:name w:val="Intense Reference"/>
    <w:basedOn w:val="DefaultParagraphFont"/>
    <w:uiPriority w:val="32"/>
    <w:qFormat/>
    <w:rsid w:val="00E10F8C"/>
    <w:rPr>
      <w:b/>
      <w:bCs/>
      <w:smallCaps/>
      <w:color w:val="auto"/>
      <w:spacing w:val="5"/>
      <w:u w:val="single"/>
    </w:rPr>
  </w:style>
  <w:style w:type="paragraph" w:customStyle="1" w:styleId="2ColumnHeading">
    <w:name w:val="2Column Heading"/>
    <w:basedOn w:val="BodyText"/>
    <w:qFormat/>
    <w:rsid w:val="00E10F8C"/>
    <w:pPr>
      <w:spacing w:after="60"/>
      <w:ind w:left="-2268"/>
    </w:pPr>
    <w:rPr>
      <w:b/>
    </w:rPr>
  </w:style>
  <w:style w:type="paragraph" w:customStyle="1" w:styleId="Heading1TOC">
    <w:name w:val="Heading1 TOC"/>
    <w:basedOn w:val="Normal"/>
    <w:qFormat/>
    <w:rsid w:val="00E10F8C"/>
    <w:pPr>
      <w:spacing w:before="240" w:after="120"/>
    </w:pPr>
    <w:rPr>
      <w:rFonts w:ascii="Times New Roman" w:hAnsi="Times New Roman"/>
      <w:b/>
      <w:sz w:val="32"/>
    </w:rPr>
  </w:style>
  <w:style w:type="paragraph" w:customStyle="1" w:styleId="Heading2TOC">
    <w:name w:val="Heading2 TOC"/>
    <w:basedOn w:val="Normal"/>
    <w:qFormat/>
    <w:rsid w:val="00E10F8C"/>
    <w:pPr>
      <w:spacing w:before="240" w:after="60"/>
    </w:pPr>
    <w:rPr>
      <w:rFonts w:ascii="Times New Roman" w:hAnsi="Times New Roman"/>
      <w:b/>
      <w:sz w:val="28"/>
    </w:rPr>
  </w:style>
  <w:style w:type="character" w:customStyle="1" w:styleId="Underline">
    <w:name w:val="Underline"/>
    <w:basedOn w:val="DefaultParagraphFont"/>
    <w:qFormat/>
    <w:rsid w:val="00E10F8C"/>
    <w:rPr>
      <w:u w:val="single"/>
    </w:rPr>
  </w:style>
  <w:style w:type="character" w:customStyle="1" w:styleId="BoldandItalics">
    <w:name w:val="Bold and Italics"/>
    <w:qFormat/>
    <w:rsid w:val="00E10F8C"/>
    <w:rPr>
      <w:b/>
      <w:i/>
      <w:u w:val="none"/>
    </w:rPr>
  </w:style>
  <w:style w:type="paragraph" w:styleId="BalloonText">
    <w:name w:val="Balloon Text"/>
    <w:basedOn w:val="Normal"/>
    <w:link w:val="BalloonTextChar"/>
    <w:rsid w:val="00E10F8C"/>
    <w:rPr>
      <w:rFonts w:ascii="Tahoma" w:hAnsi="Tahoma" w:cs="Tahoma"/>
      <w:sz w:val="16"/>
      <w:szCs w:val="16"/>
    </w:rPr>
  </w:style>
  <w:style w:type="character" w:customStyle="1" w:styleId="BalloonTextChar">
    <w:name w:val="Balloon Text Char"/>
    <w:basedOn w:val="DefaultParagraphFont"/>
    <w:link w:val="BalloonText"/>
    <w:rsid w:val="00E10F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0F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0F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0F8C"/>
    <w:rPr>
      <w:b/>
      <w:color w:val="660033"/>
      <w:spacing w:val="0"/>
    </w:rPr>
  </w:style>
  <w:style w:type="paragraph" w:customStyle="1" w:styleId="Nameditemlist">
    <w:name w:val="Named item list"/>
    <w:basedOn w:val="BodyText"/>
    <w:qFormat/>
    <w:rsid w:val="00E10F8C"/>
    <w:pPr>
      <w:tabs>
        <w:tab w:val="left" w:pos="2835"/>
      </w:tabs>
      <w:ind w:left="2835" w:hanging="2835"/>
    </w:pPr>
  </w:style>
  <w:style w:type="paragraph" w:customStyle="1" w:styleId="BodyTextnopadding">
    <w:name w:val="Body Text no padding"/>
    <w:basedOn w:val="BodyText"/>
    <w:qFormat/>
    <w:rsid w:val="00E10F8C"/>
    <w:pPr>
      <w:spacing w:before="0" w:after="0"/>
    </w:pPr>
  </w:style>
  <w:style w:type="paragraph" w:customStyle="1" w:styleId="BodyTextBold">
    <w:name w:val="Body Text Bold"/>
    <w:basedOn w:val="BodyText"/>
    <w:qFormat/>
    <w:rsid w:val="00E10F8C"/>
    <w:rPr>
      <w:b/>
    </w:rPr>
  </w:style>
  <w:style w:type="character" w:styleId="Hyperlink">
    <w:name w:val="Hyperlink"/>
    <w:basedOn w:val="DefaultParagraphFont"/>
    <w:uiPriority w:val="99"/>
    <w:unhideWhenUsed/>
    <w:rsid w:val="007502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650</Words>
  <Characters>4089</Characters>
  <Application>Microsoft Office Word</Application>
  <DocSecurity>0</DocSecurity>
  <Lines>163</Lines>
  <Paragraphs>124</Paragraphs>
  <ScaleCrop>false</ScaleCrop>
  <Company>Author-it Software Corporation Ltd.</Company>
  <LinksUpToDate>false</LinksUpToDate>
  <CharactersWithSpaces>4615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UEE20520 Certificate II in Computer Assembly and Repair</dc:title>
  <dc:subject>Approved</dc:subject>
  <dc:creator>Australian Industry Standards</dc:creator>
  <cp:keywords>Release 2</cp:keywords>
  <dc:description>Review Date: 12 April 2008</dc:description>
  <cp:lastModifiedBy>HSD_TPCMSd.prod</cp:lastModifiedBy>
  <cp:revision>3</cp:revision>
  <dcterms:created xsi:type="dcterms:W3CDTF">2022-12-20T15:05:39Z</dcterms:created>
  <dcterms:modified xsi:type="dcterms:W3CDTF">2022-12-19T04:53:00Z</dcterms:modified>
</cp:coreProperties>
</file>