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9C1" w:rsidP="006019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TLIX4011A Conduct logistics support analysis activities</w:t>
      </w:r>
      <w:r>
        <w:fldChar w:fldCharType="end"/>
      </w:r>
    </w:p>
    <w:p w:rsidR="006019C1" w:rsidP="006019C1">
      <w:pPr>
        <w:pStyle w:val="Version"/>
        <w:sectPr w:rsidSect="00586D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6DB1" w:rsidP="00586DB1">
      <w:pPr>
        <w:pStyle w:val="SuperHeading"/>
      </w:pPr>
      <w:r w:rsidRPr="00586DB1">
        <w:t>TLIX4011A Conduct logistics support analysis activities</w:t>
      </w:r>
    </w:p>
    <w:p w:rsidR="00000000" w:rsidRPr="00586DB1" w:rsidP="00586DB1">
      <w:pPr>
        <w:pStyle w:val="Heading1"/>
      </w:pPr>
      <w:bookmarkStart w:id="1" w:name="O_274379"/>
      <w:bookmarkEnd w:id="1"/>
      <w:r w:rsidRPr="00586DB1">
        <w:t>Modification History</w:t>
      </w:r>
    </w:p>
    <w:p w:rsidR="00000000" w:rsidRPr="00586DB1" w:rsidP="00586DB1">
      <w:pPr>
        <w:pStyle w:val="BodyText"/>
      </w:pPr>
      <w:r w:rsidRPr="00586DB1">
        <w:t>Not Applicable</w:t>
      </w:r>
    </w:p>
    <w:p w:rsidR="00000000" w:rsidRPr="00586DB1" w:rsidP="00586DB1">
      <w:pPr>
        <w:pStyle w:val="AllowPageBreak"/>
      </w:pPr>
    </w:p>
    <w:p w:rsidR="00000000" w:rsidRPr="00586DB1" w:rsidP="00586DB1">
      <w:pPr>
        <w:pStyle w:val="Heading1"/>
      </w:pPr>
      <w:bookmarkStart w:id="2" w:name="O_224578"/>
      <w:bookmarkEnd w:id="2"/>
      <w:r w:rsidRPr="00586DB1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BodyText"/>
              <w:rPr>
                <w:lang w:val="en-NZ"/>
              </w:rPr>
            </w:pPr>
            <w:r w:rsidRPr="00586DB1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1" w:rsidP="00586DB1">
            <w:pPr>
              <w:pStyle w:val="BodyText"/>
            </w:pPr>
            <w:r w:rsidRPr="00586DB1">
              <w:t>This unit involves the skills and knowledge required to conduct logistics support analysis acti</w:t>
            </w:r>
            <w:r w:rsidRPr="00586DB1">
              <w:t>vities. It includes the requirement to conduct a range of processes including the capture, recording, recovery and analysis of data; maintenance of associated workplace networks; and stakeholder requirements. Logistics support analysis describes the proces</w:t>
            </w:r>
            <w:r w:rsidRPr="00586DB1">
              <w:t>s for identifying and analysing the functional supportability requirements consistent with the Integrated Logistics Support Program. Materiel systems are a composite of equipment, skills and techniques capable of performing or supporting an operational rol</w:t>
            </w:r>
            <w:r w:rsidRPr="00586DB1">
              <w:t>e, or both. A complete materiel system includes all equipment, related facilities, materiel, software, services and personnel required for its operation and support, to the degree that it can be considered self-sufficient in its intended operational enviro</w:t>
            </w:r>
            <w:r w:rsidRPr="00586DB1">
              <w:t>nment. There are no specific licensing or certification requirements applicable to this unit.</w:t>
            </w:r>
          </w:p>
        </w:tc>
      </w:tr>
    </w:tbl>
    <w:p w:rsidR="006019C1" w:rsidP="00586DB1">
      <w:pPr>
        <w:pStyle w:val="BodyText"/>
      </w:pPr>
    </w:p>
    <w:p w:rsidR="006019C1" w:rsidP="00586DB1">
      <w:pPr>
        <w:pStyle w:val="BodyText"/>
      </w:pPr>
    </w:p>
    <w:p w:rsidR="00000000" w:rsidRPr="00586DB1" w:rsidP="00586DB1">
      <w:pPr>
        <w:pStyle w:val="Heading1"/>
      </w:pPr>
      <w:bookmarkStart w:id="3" w:name="O_224580"/>
      <w:bookmarkEnd w:id="3"/>
      <w:r w:rsidRPr="00586DB1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BodyText"/>
              <w:rPr>
                <w:lang w:val="en-NZ"/>
              </w:rPr>
            </w:pPr>
            <w:r w:rsidRPr="00586DB1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1" w:rsidP="00586DB1">
            <w:pPr>
              <w:pStyle w:val="BodyText"/>
            </w:pPr>
            <w:r w:rsidRPr="00586DB1">
              <w:t>This unit was developed for logistics specialists working within materiel logistics but is applicable to any individual in broader logistic roles.</w:t>
            </w:r>
          </w:p>
          <w:p w:rsidR="00000000" w:rsidRPr="00586DB1" w:rsidP="00586DB1">
            <w:pPr>
              <w:pStyle w:val="BodyText"/>
            </w:pPr>
            <w:r w:rsidRPr="00586DB1">
              <w:t>Typically these individuals must demonstrate the ability to work independently or as part of a team under dir</w:t>
            </w:r>
            <w:r w:rsidRPr="00586DB1">
              <w:t>ect and/or indirect supervision, use discretion and judgement, and take responsibility for the quality of their outputs. All activities are carried out in accordance with relevant organisational policy and procedures.</w:t>
            </w:r>
          </w:p>
        </w:tc>
      </w:tr>
    </w:tbl>
    <w:p w:rsidR="006019C1" w:rsidP="00586DB1">
      <w:pPr>
        <w:pStyle w:val="BodyText"/>
      </w:pPr>
    </w:p>
    <w:p w:rsidR="006019C1" w:rsidP="00586DB1">
      <w:pPr>
        <w:pStyle w:val="BodyText"/>
      </w:pPr>
    </w:p>
    <w:p w:rsidR="00000000" w:rsidRPr="00586DB1" w:rsidP="00586DB1">
      <w:pPr>
        <w:pStyle w:val="Heading1"/>
      </w:pPr>
      <w:bookmarkStart w:id="4" w:name="O_282639"/>
      <w:bookmarkEnd w:id="4"/>
      <w:r w:rsidRPr="00586DB1">
        <w:t>Licensing/Regulato</w:t>
      </w:r>
      <w:r w:rsidRPr="00586DB1">
        <w:t>ry Information</w:t>
      </w:r>
    </w:p>
    <w:p w:rsidR="00000000" w:rsidRPr="00586DB1" w:rsidP="00586DB1">
      <w:pPr>
        <w:pStyle w:val="BodyText"/>
      </w:pPr>
      <w:r w:rsidRPr="00586DB1">
        <w:t>Refer to Unit Descriptor</w:t>
      </w:r>
    </w:p>
    <w:p w:rsidR="00000000" w:rsidRPr="00586DB1" w:rsidP="00586DB1">
      <w:pPr>
        <w:pStyle w:val="AllowPageBreak"/>
      </w:pPr>
    </w:p>
    <w:p w:rsidR="00000000" w:rsidRPr="00586DB1" w:rsidP="00586DB1">
      <w:pPr>
        <w:pStyle w:val="Heading1"/>
      </w:pPr>
      <w:bookmarkStart w:id="5" w:name="O_285089"/>
      <w:bookmarkEnd w:id="5"/>
      <w:r w:rsidRPr="00586DB1">
        <w:t>Pre-Requisites</w:t>
      </w:r>
    </w:p>
    <w:p w:rsidR="00000000" w:rsidRPr="00586DB1" w:rsidP="00586DB1">
      <w:pPr>
        <w:pStyle w:val="BodyText"/>
      </w:pPr>
      <w:r w:rsidRPr="00586DB1">
        <w:t>Not Applicable</w:t>
      </w:r>
    </w:p>
    <w:p w:rsidR="00000000" w:rsidRPr="00586DB1" w:rsidP="00586DB1">
      <w:pPr>
        <w:pStyle w:val="AllowPageBreak"/>
      </w:pPr>
    </w:p>
    <w:p w:rsidR="00000000" w:rsidRPr="00586DB1" w:rsidP="00586DB1">
      <w:pPr>
        <w:pStyle w:val="Heading1"/>
      </w:pPr>
      <w:bookmarkStart w:id="6" w:name="O_224579"/>
      <w:bookmarkEnd w:id="6"/>
      <w:r w:rsidRPr="00586DB1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BodyText"/>
              <w:rPr>
                <w:lang w:val="en-NZ"/>
              </w:rPr>
            </w:pPr>
            <w:r w:rsidRPr="00586DB1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1" w:rsidP="00586DB1">
            <w:pPr>
              <w:pStyle w:val="BodyText"/>
            </w:pPr>
            <w:r w:rsidRPr="00586DB1">
              <w:t>This unit contains employability skills.</w:t>
            </w:r>
          </w:p>
        </w:tc>
      </w:tr>
    </w:tbl>
    <w:p w:rsidR="006019C1" w:rsidP="00586DB1">
      <w:pPr>
        <w:pStyle w:val="BodyText"/>
      </w:pPr>
    </w:p>
    <w:p w:rsidR="006019C1" w:rsidP="00586DB1">
      <w:pPr>
        <w:pStyle w:val="BodyText"/>
      </w:pPr>
    </w:p>
    <w:p w:rsidR="00000000" w:rsidRPr="00586DB1" w:rsidP="00586DB1">
      <w:pPr>
        <w:pStyle w:val="Heading1"/>
      </w:pPr>
      <w:bookmarkStart w:id="7" w:name="O_292425"/>
      <w:bookmarkEnd w:id="7"/>
      <w:r w:rsidRPr="00586DB1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BodyText"/>
              <w:rPr>
                <w:lang w:val="en-NZ"/>
              </w:rPr>
            </w:pPr>
            <w:r w:rsidRPr="00586DB1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1" w:rsidP="00586DB1">
            <w:pPr>
              <w:pStyle w:val="BodyText"/>
            </w:pPr>
            <w:r w:rsidRPr="00586DB1">
              <w:t>Performance criteria describe the required performance needed to demonstrate achievement of the element. Assessment of performance is to be cons</w:t>
            </w:r>
            <w:r w:rsidRPr="00586DB1">
              <w:t>istent with the evidence guide.</w:t>
            </w:r>
          </w:p>
        </w:tc>
      </w:tr>
    </w:tbl>
    <w:p w:rsidR="00000000" w:rsidRPr="00586DB1" w:rsidP="00586DB1">
      <w:pPr>
        <w:pStyle w:val="BodyText"/>
      </w:pPr>
    </w:p>
    <w:p w:rsidR="00000000" w:rsidRPr="00586DB1" w:rsidP="00586DB1">
      <w:pPr>
        <w:pStyle w:val="AllowPageBreak"/>
      </w:pPr>
    </w:p>
    <w:p w:rsidR="00000000" w:rsidRPr="00586DB1" w:rsidP="00586DB1">
      <w:pPr>
        <w:pStyle w:val="Heading1"/>
      </w:pPr>
      <w:bookmarkStart w:id="8" w:name="O_239093"/>
      <w:bookmarkEnd w:id="8"/>
      <w:r w:rsidRPr="00586DB1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1" w:rsidP="00586DB1">
            <w:pPr>
              <w:pStyle w:val="List"/>
            </w:pPr>
            <w:r w:rsidRPr="00586DB1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List"/>
              <w:rPr>
                <w:lang w:val="en-NZ"/>
              </w:rPr>
            </w:pPr>
            <w:r w:rsidRPr="00586DB1">
              <w:rPr>
                <w:rStyle w:val="SpecialBold"/>
              </w:rPr>
              <w:t>PERFORMANCE CRITERIA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List"/>
              <w:rPr>
                <w:lang w:val="en-NZ"/>
              </w:rPr>
            </w:pPr>
            <w:r w:rsidRPr="00586DB1">
              <w:rPr>
                <w:rStyle w:val="SpecialBold"/>
              </w:rPr>
              <w:t>1</w:t>
            </w:r>
            <w:r w:rsidRPr="00586DB1">
              <w:tab/>
            </w:r>
            <w:r w:rsidRPr="00586DB1">
              <w:rPr>
                <w:rStyle w:val="SpecialBold"/>
              </w:rPr>
              <w:t>Prepare to conduct logistics support analysis activities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1" w:rsidP="00586DB1">
            <w:pPr>
              <w:pStyle w:val="List"/>
            </w:pPr>
            <w:r w:rsidRPr="00586DB1">
              <w:t>1.1</w:t>
            </w:r>
            <w:r w:rsidRPr="00586DB1">
              <w:tab/>
            </w:r>
            <w:r w:rsidRPr="00586DB1">
              <w:t>Stakeholders are identified and consulted on materiel and materiel systems needs and capabilities in accordance with organisational policy and procedures</w:t>
            </w:r>
          </w:p>
          <w:p w:rsidR="00000000" w:rsidRPr="00586DB1" w:rsidP="00586DB1">
            <w:pPr>
              <w:pStyle w:val="List"/>
            </w:pPr>
            <w:r w:rsidRPr="00586DB1">
              <w:t>1.2</w:t>
            </w:r>
            <w:r w:rsidRPr="00586DB1">
              <w:tab/>
              <w:t>Effective relationships are developed with stakeholders through consultation</w:t>
            </w:r>
          </w:p>
          <w:p w:rsidR="00000000" w:rsidRPr="00586DB1" w:rsidP="00586DB1">
            <w:pPr>
              <w:pStyle w:val="List"/>
            </w:pPr>
            <w:r w:rsidRPr="00586DB1">
              <w:t>1.3</w:t>
            </w:r>
            <w:r w:rsidRPr="00586DB1">
              <w:tab/>
              <w:t>Legislation and o</w:t>
            </w:r>
            <w:r w:rsidRPr="00586DB1">
              <w:t>rganisational policy and procedures that may impact on logistics support analysis activities are identified and analysed</w:t>
            </w:r>
          </w:p>
          <w:p w:rsidR="00000000" w:rsidRPr="00586DB1" w:rsidP="00586DB1">
            <w:pPr>
              <w:pStyle w:val="List"/>
            </w:pPr>
            <w:r w:rsidRPr="00586DB1">
              <w:t>1.4</w:t>
            </w:r>
            <w:r w:rsidRPr="00586DB1">
              <w:tab/>
              <w:t xml:space="preserve">Sources of information relevant to logistics support analysis are identified and obtained in accordance with organisational policy </w:t>
            </w:r>
            <w:r w:rsidRPr="00586DB1">
              <w:t>and procedures</w:t>
            </w:r>
          </w:p>
          <w:p w:rsidR="00000000" w:rsidP="00586DB1">
            <w:pPr>
              <w:pStyle w:val="List"/>
              <w:rPr>
                <w:lang w:val="en-NZ"/>
              </w:rPr>
            </w:pPr>
            <w:r w:rsidRPr="00586DB1">
              <w:t>1.5</w:t>
            </w:r>
            <w:r w:rsidRPr="00586DB1">
              <w:tab/>
              <w:t>All personnel involved in logistics support analysis are briefed in accordance with standard procedures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List"/>
              <w:rPr>
                <w:lang w:val="en-NZ"/>
              </w:rPr>
            </w:pPr>
            <w:r w:rsidRPr="00586DB1">
              <w:rPr>
                <w:rStyle w:val="SpecialBold"/>
              </w:rPr>
              <w:t>2</w:t>
            </w:r>
            <w:r w:rsidRPr="00586DB1">
              <w:tab/>
            </w:r>
            <w:r w:rsidRPr="00586DB1">
              <w:rPr>
                <w:rStyle w:val="SpecialBold"/>
              </w:rPr>
              <w:t>Conduct logistics support analysis activities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1" w:rsidP="00586DB1">
            <w:pPr>
              <w:pStyle w:val="List"/>
            </w:pPr>
            <w:r w:rsidRPr="00586DB1">
              <w:t>2.1</w:t>
            </w:r>
            <w:r w:rsidRPr="00586DB1">
              <w:tab/>
              <w:t>Logistics support analysis methods and techniques appropriate to the area are em</w:t>
            </w:r>
            <w:r w:rsidRPr="00586DB1">
              <w:t>ployed in accordance with plans, schedules and standard procedures</w:t>
            </w:r>
          </w:p>
          <w:p w:rsidR="00000000" w:rsidRPr="00586DB1" w:rsidP="00586DB1">
            <w:pPr>
              <w:pStyle w:val="List"/>
            </w:pPr>
            <w:r w:rsidRPr="00586DB1">
              <w:t>2.2</w:t>
            </w:r>
            <w:r w:rsidRPr="00586DB1">
              <w:tab/>
              <w:t>Logistics support analysis activities are conducted and concluded within resource constraints</w:t>
            </w:r>
          </w:p>
          <w:p w:rsidR="00000000" w:rsidRPr="00586DB1" w:rsidP="00586DB1">
            <w:pPr>
              <w:pStyle w:val="List"/>
            </w:pPr>
            <w:r w:rsidRPr="00586DB1">
              <w:t>2.3</w:t>
            </w:r>
            <w:r w:rsidRPr="00586DB1">
              <w:tab/>
              <w:t>Logistics support analysis activities are implemented, monitored and amended based on c</w:t>
            </w:r>
            <w:r w:rsidRPr="00586DB1">
              <w:t>hanging circumstances in accordance with methodologies and procedures</w:t>
            </w:r>
          </w:p>
          <w:p w:rsidR="00000000" w:rsidP="00586DB1">
            <w:pPr>
              <w:pStyle w:val="List"/>
              <w:rPr>
                <w:lang w:val="en-NZ"/>
              </w:rPr>
            </w:pPr>
            <w:r w:rsidRPr="00586DB1">
              <w:t>2.4</w:t>
            </w:r>
            <w:r w:rsidRPr="00586DB1">
              <w:tab/>
              <w:t>Resources are allocated to logistics support analysis activities in accordance with the logistics support analysis plan and resource availability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List"/>
              <w:rPr>
                <w:lang w:val="en-NZ"/>
              </w:rPr>
            </w:pPr>
            <w:r w:rsidRPr="00586DB1">
              <w:rPr>
                <w:rStyle w:val="SpecialBold"/>
              </w:rPr>
              <w:t>3</w:t>
            </w:r>
            <w:r w:rsidRPr="00586DB1">
              <w:tab/>
            </w:r>
            <w:r w:rsidRPr="00586DB1">
              <w:rPr>
                <w:rStyle w:val="SpecialBold"/>
              </w:rPr>
              <w:t>Report on logistics support analy</w:t>
            </w:r>
            <w:r w:rsidRPr="00586DB1">
              <w:rPr>
                <w:rStyle w:val="SpecialBold"/>
              </w:rPr>
              <w:t>sis activities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1" w:rsidP="00586DB1">
            <w:pPr>
              <w:pStyle w:val="List"/>
            </w:pPr>
            <w:r w:rsidRPr="00586DB1">
              <w:t>3.1</w:t>
            </w:r>
            <w:r w:rsidRPr="00586DB1">
              <w:tab/>
              <w:t>Logistics support analysis performance is reported to all stakeholders in a transparent manner and meeting all compliance requirements</w:t>
            </w:r>
          </w:p>
          <w:p w:rsidR="00000000" w:rsidP="00586DB1">
            <w:pPr>
              <w:pStyle w:val="List"/>
              <w:rPr>
                <w:lang w:val="en-NZ"/>
              </w:rPr>
            </w:pPr>
            <w:r w:rsidRPr="00586DB1">
              <w:t>3.2</w:t>
            </w:r>
            <w:r w:rsidRPr="00586DB1">
              <w:tab/>
              <w:t>Logistics support analysis activities are regularly reviewed to ensure systems and/or equipment ca</w:t>
            </w:r>
            <w:r w:rsidRPr="00586DB1">
              <w:t>pability is maintained throughout its life cycle in accordance with organisational policy and procedure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List"/>
              <w:rPr>
                <w:lang w:val="en-NZ"/>
              </w:rPr>
            </w:pPr>
            <w:r w:rsidRPr="00586DB1">
              <w:rPr>
                <w:rStyle w:val="SpecialBold"/>
              </w:rPr>
              <w:t>4</w:t>
            </w:r>
            <w:r w:rsidRPr="00586DB1">
              <w:tab/>
            </w:r>
            <w:r w:rsidRPr="00586DB1">
              <w:rPr>
                <w:rStyle w:val="SpecialBold"/>
              </w:rPr>
              <w:t>Maintain logistics support analysis records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1" w:rsidP="00586DB1">
            <w:pPr>
              <w:pStyle w:val="List"/>
            </w:pPr>
            <w:r w:rsidRPr="00586DB1">
              <w:t>4.1</w:t>
            </w:r>
            <w:r w:rsidRPr="00586DB1">
              <w:tab/>
              <w:t>Logistics support analysis records are completed in accordance with relevant policy and procedures</w:t>
            </w:r>
          </w:p>
          <w:p w:rsidR="00000000" w:rsidRPr="00586DB1" w:rsidP="00586DB1">
            <w:pPr>
              <w:pStyle w:val="List"/>
            </w:pPr>
            <w:r w:rsidRPr="00586DB1">
              <w:t>4.2</w:t>
            </w:r>
            <w:r w:rsidRPr="00586DB1">
              <w:tab/>
              <w:t xml:space="preserve"> Logistics support analysis records are amended and documented in accordance with organisational policy and procedures</w:t>
            </w:r>
          </w:p>
        </w:tc>
      </w:tr>
    </w:tbl>
    <w:p w:rsidR="006019C1" w:rsidP="00586DB1">
      <w:pPr>
        <w:pStyle w:val="BodyText"/>
      </w:pPr>
    </w:p>
    <w:p w:rsidR="006019C1" w:rsidP="00586DB1">
      <w:pPr>
        <w:pStyle w:val="BodyText"/>
      </w:pPr>
    </w:p>
    <w:p w:rsidR="00000000" w:rsidRPr="00586DB1" w:rsidP="00586DB1">
      <w:pPr>
        <w:pStyle w:val="Heading1"/>
      </w:pPr>
      <w:bookmarkStart w:id="9" w:name="O_262884"/>
      <w:bookmarkEnd w:id="9"/>
      <w:r w:rsidRPr="00586DB1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BodyText"/>
              <w:rPr>
                <w:lang w:val="en-NZ"/>
              </w:rPr>
            </w:pPr>
            <w:r w:rsidRPr="00586DB1">
              <w:rPr>
                <w:rStyle w:val="SpecialBold"/>
              </w:rPr>
              <w:t>REQUIRED KNOWLEDGE AND SKILLS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BodyText"/>
              <w:rPr>
                <w:lang w:val="en-NZ"/>
              </w:rPr>
            </w:pPr>
            <w:r w:rsidRPr="00586DB1">
              <w:t>This describes the essential knowledge and skills and their level required for this unit.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BodyText"/>
              <w:rPr>
                <w:lang w:val="en-NZ"/>
              </w:rPr>
            </w:pPr>
            <w:r w:rsidRPr="00586DB1">
              <w:rPr>
                <w:rStyle w:val="SpecialBold"/>
              </w:rPr>
              <w:t>Required knowledge</w:t>
            </w:r>
            <w:r w:rsidRPr="00586DB1">
              <w:t>: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ListBullet"/>
              <w:rPr>
                <w:lang w:val="en-NZ"/>
              </w:rPr>
            </w:pPr>
            <w:r w:rsidRPr="00586DB1">
              <w:t>Logistics support analysis processes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ListBullet"/>
              <w:rPr>
                <w:lang w:val="en-NZ"/>
              </w:rPr>
            </w:pPr>
            <w:r w:rsidRPr="00586DB1">
              <w:t>Integrated logistics support processes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ListBullet"/>
              <w:rPr>
                <w:lang w:val="en-NZ"/>
              </w:rPr>
            </w:pPr>
            <w:r w:rsidRPr="00586DB1">
              <w:t>Organisational policy and procedures related to logistics suppo</w:t>
            </w:r>
            <w:r w:rsidRPr="00586DB1">
              <w:t>rt analysis, including environmental, sustainability issues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ListBullet"/>
              <w:rPr>
                <w:lang w:val="en-NZ"/>
              </w:rPr>
            </w:pPr>
            <w:r w:rsidRPr="00586DB1">
              <w:t>Organisational role relevant to logistics support analysis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ListBullet"/>
              <w:rPr>
                <w:lang w:val="en-NZ"/>
              </w:rPr>
            </w:pPr>
            <w:r w:rsidRPr="00586DB1">
              <w:t>Product knowledge related to systems and/or equipment in service in the organisation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ListBullet"/>
              <w:rPr>
                <w:lang w:val="en-NZ"/>
              </w:rPr>
            </w:pPr>
            <w:r w:rsidRPr="00586DB1">
              <w:t>Reliability, availability and maintainability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ListBullet"/>
              <w:rPr>
                <w:lang w:val="en-NZ"/>
              </w:rPr>
            </w:pPr>
            <w:r w:rsidRPr="00586DB1">
              <w:t>Safety, legislative and statutory requirements, including environmental, sustainability issues relevant to logistics support analysis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1" w:rsidP="00586DB1">
            <w:pPr>
              <w:pStyle w:val="ListBullet"/>
            </w:pPr>
            <w:r w:rsidRPr="00586DB1">
              <w:t>Written and oral communication to a level required in the preparation of correspondence and reports</w:t>
            </w:r>
          </w:p>
        </w:tc>
      </w:tr>
    </w:tbl>
    <w:p w:rsidR="00000000" w:rsidRPr="00586DB1" w:rsidP="00586DB1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BodyText"/>
              <w:rPr>
                <w:lang w:val="en-NZ"/>
              </w:rPr>
            </w:pPr>
            <w:r w:rsidRPr="00586DB1">
              <w:rPr>
                <w:rStyle w:val="SpecialBold"/>
              </w:rPr>
              <w:t>Required skills</w:t>
            </w:r>
            <w:r w:rsidRPr="00586DB1">
              <w:t>: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ListBullet"/>
              <w:rPr>
                <w:lang w:val="en-NZ"/>
              </w:rPr>
            </w:pPr>
            <w:r w:rsidRPr="00586DB1">
              <w:t>Apply logistics support analysis, integrated logistics support and project management knowledge relevant to work being performed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ListBullet"/>
              <w:rPr>
                <w:lang w:val="en-NZ"/>
              </w:rPr>
            </w:pPr>
            <w:r w:rsidRPr="00586DB1">
              <w:t>Consult and negotiate with stakeholders (both internal and external) and resolve any potential areas of conflic</w:t>
            </w:r>
            <w:r w:rsidRPr="00586DB1">
              <w:t>t or concern to ensure that overall objectives are achieved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ListBullet"/>
              <w:rPr>
                <w:lang w:val="en-NZ"/>
              </w:rPr>
            </w:pPr>
            <w:r w:rsidRPr="00586DB1">
              <w:t>Demonstrate an understanding of the strategic objectives of the materiel logistics program to identify long-term factors and external considerations that need to be taken into consideration in c</w:t>
            </w:r>
            <w:r w:rsidRPr="00586DB1">
              <w:t>onducting logistics support analysis activities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ListBullet"/>
              <w:rPr>
                <w:lang w:val="en-NZ"/>
              </w:rPr>
            </w:pPr>
            <w:r w:rsidRPr="00586DB1">
              <w:t>Display resilience by continuing to move forward despite criticism or setbacks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ListBullet"/>
              <w:rPr>
                <w:lang w:val="en-NZ"/>
              </w:rPr>
            </w:pPr>
            <w:r w:rsidRPr="00586DB1">
              <w:t>Identify, review and analyse information that may impact on the logistics support analysis activities or that may be impacted</w:t>
            </w:r>
            <w:r w:rsidRPr="00586DB1">
              <w:t xml:space="preserve"> by the logistics support analysis activities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ListBullet"/>
              <w:rPr>
                <w:lang w:val="en-NZ"/>
              </w:rPr>
            </w:pPr>
            <w:r w:rsidRPr="00586DB1">
              <w:t>Identify the relationship between organisational goals and recognise how own work contributes to the achievement of those goals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ListBullet"/>
              <w:rPr>
                <w:lang w:val="en-NZ"/>
              </w:rPr>
            </w:pPr>
            <w:r w:rsidRPr="00586DB1">
              <w:t>Manage time and prioritise work to ensure objectives are met in accordance with required schedule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ListBullet"/>
              <w:rPr>
                <w:lang w:val="en-NZ"/>
              </w:rPr>
            </w:pPr>
            <w:r w:rsidRPr="00586DB1">
              <w:t>Undertake performance measurement to enable objectives to be measured against defined parameters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1" w:rsidP="00586DB1">
            <w:pPr>
              <w:pStyle w:val="ListBullet"/>
            </w:pPr>
            <w:r w:rsidRPr="00586DB1">
              <w:t>Use appropriate information technology and software</w:t>
            </w:r>
          </w:p>
        </w:tc>
      </w:tr>
    </w:tbl>
    <w:p w:rsidR="006019C1" w:rsidP="00586DB1">
      <w:pPr>
        <w:pStyle w:val="BodyText"/>
      </w:pPr>
    </w:p>
    <w:p w:rsidR="006019C1" w:rsidP="00586DB1">
      <w:pPr>
        <w:pStyle w:val="BodyText"/>
      </w:pPr>
    </w:p>
    <w:p w:rsidR="00000000" w:rsidRPr="00586DB1" w:rsidP="00586DB1">
      <w:pPr>
        <w:pStyle w:val="Heading1"/>
      </w:pPr>
      <w:bookmarkStart w:id="10" w:name="O_247077"/>
      <w:bookmarkEnd w:id="10"/>
      <w:r w:rsidRPr="00586DB1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6019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BodyText"/>
              <w:rPr>
                <w:lang w:val="en-NZ"/>
              </w:rPr>
            </w:pPr>
            <w:r w:rsidRPr="00586DB1">
              <w:rPr>
                <w:rStyle w:val="SpecialBold"/>
              </w:rPr>
              <w:t>EVIDENCE GUIDE</w:t>
            </w:r>
          </w:p>
        </w:tc>
      </w:tr>
      <w:tr w:rsidTr="006019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BodyText"/>
              <w:rPr>
                <w:lang w:val="en-NZ"/>
              </w:rPr>
            </w:pPr>
            <w:r w:rsidRPr="00586DB1">
              <w:t xml:space="preserve">The evidence guide provides advice on assessment and must be read in conjunction with the performance criteria, required knowledge and skills, </w:t>
            </w:r>
            <w:r w:rsidRPr="00586DB1">
              <w:t>the range statement and the assessment guidelines for this Training Package.</w:t>
            </w:r>
          </w:p>
        </w:tc>
      </w:tr>
      <w:tr w:rsidTr="006019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BodyText"/>
              <w:rPr>
                <w:lang w:val="en-NZ"/>
              </w:rPr>
            </w:pPr>
            <w:r w:rsidRPr="00586DB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1" w:rsidP="00586DB1">
            <w:pPr>
              <w:pStyle w:val="ListBullet"/>
            </w:pPr>
            <w:r w:rsidRPr="00586DB1">
              <w:t>Assessment must confirm the ability to:</w:t>
            </w:r>
          </w:p>
          <w:p w:rsidR="00000000" w:rsidRPr="00586DB1" w:rsidP="00586DB1">
            <w:pPr>
              <w:pStyle w:val="ListBullet2"/>
            </w:pPr>
            <w:r w:rsidRPr="00586DB1">
              <w:t>adhere to and apply relevant data and info</w:t>
            </w:r>
            <w:r w:rsidRPr="00586DB1">
              <w:t>rmation management processes</w:t>
            </w:r>
          </w:p>
          <w:p w:rsidR="00000000" w:rsidRPr="00586DB1" w:rsidP="00586DB1">
            <w:pPr>
              <w:pStyle w:val="ListBullet2"/>
            </w:pPr>
            <w:r w:rsidRPr="00586DB1">
              <w:t>analyse data and information</w:t>
            </w:r>
          </w:p>
          <w:p w:rsidR="00000000" w:rsidRPr="00586DB1" w:rsidP="00586DB1">
            <w:pPr>
              <w:pStyle w:val="ListBullet2"/>
            </w:pPr>
            <w:r w:rsidRPr="00586DB1">
              <w:t>apply knowledge of integrated logistics support to assist in work and to guide problem solving</w:t>
            </w:r>
          </w:p>
          <w:p w:rsidR="00000000" w:rsidP="00586DB1">
            <w:pPr>
              <w:pStyle w:val="ListBullet"/>
              <w:rPr>
                <w:lang w:val="en-NZ"/>
              </w:rPr>
            </w:pPr>
            <w:r w:rsidRPr="00586DB1">
              <w:t xml:space="preserve">Competency should be demonstrated over time and should be observed in a range of </w:t>
            </w:r>
            <w:r w:rsidRPr="00586DB1">
              <w:t>actual or simulated work contexts</w:t>
            </w:r>
          </w:p>
        </w:tc>
      </w:tr>
      <w:tr w:rsidTr="006019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BodyText"/>
              <w:rPr>
                <w:lang w:val="en-NZ"/>
              </w:rPr>
            </w:pPr>
            <w:r w:rsidRPr="00586DB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1" w:rsidP="00586DB1">
            <w:pPr>
              <w:pStyle w:val="ListBullet"/>
            </w:pPr>
            <w:r w:rsidRPr="00586DB1">
              <w:t>Competency should be assessed in the workplace or in a simulated workplace environment</w:t>
            </w:r>
          </w:p>
          <w:p w:rsidR="00000000" w:rsidRPr="00586DB1" w:rsidP="00586DB1">
            <w:pPr>
              <w:pStyle w:val="ListBullet"/>
            </w:pPr>
            <w:r w:rsidRPr="00586DB1">
              <w:t>Access is required to:</w:t>
            </w:r>
          </w:p>
          <w:p w:rsidR="00000000" w:rsidRPr="00586DB1" w:rsidP="00586DB1">
            <w:pPr>
              <w:pStyle w:val="ListBullet2"/>
            </w:pPr>
            <w:r w:rsidRPr="00586DB1">
              <w:t>computer and relevant software</w:t>
            </w:r>
          </w:p>
          <w:p w:rsidR="00000000" w:rsidRPr="00586DB1" w:rsidP="00586DB1">
            <w:pPr>
              <w:pStyle w:val="ListBullet2"/>
            </w:pPr>
            <w:r w:rsidRPr="00586DB1">
              <w:t>legislation, guidelines, procedures and protocols relating to logistic support analysis</w:t>
            </w:r>
          </w:p>
          <w:p w:rsidR="00000000" w:rsidRPr="00586DB1" w:rsidP="00586DB1">
            <w:pPr>
              <w:pStyle w:val="ListBullet2"/>
            </w:pPr>
            <w:r w:rsidRPr="00586DB1">
              <w:t>plans</w:t>
            </w:r>
          </w:p>
          <w:p w:rsidR="00000000" w:rsidP="00586DB1">
            <w:pPr>
              <w:pStyle w:val="ListBullet2"/>
              <w:rPr>
                <w:lang w:val="en-NZ"/>
              </w:rPr>
            </w:pPr>
            <w:r w:rsidRPr="00586DB1">
              <w:t>workplace documentation</w:t>
            </w:r>
          </w:p>
        </w:tc>
      </w:tr>
      <w:tr w:rsidTr="006019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BodyText"/>
              <w:rPr>
                <w:lang w:val="en-NZ"/>
              </w:rPr>
            </w:pPr>
            <w:r w:rsidRPr="00586DB1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1" w:rsidP="00586DB1">
            <w:pPr>
              <w:pStyle w:val="ListBullet"/>
            </w:pPr>
            <w:r w:rsidRPr="00586DB1">
              <w:t>Assessment of this unit must be undertaken by a registered training organisation</w:t>
            </w:r>
          </w:p>
          <w:p w:rsidR="00000000" w:rsidRPr="00586DB1" w:rsidP="00586DB1">
            <w:pPr>
              <w:pStyle w:val="ListBullet"/>
            </w:pPr>
            <w:r w:rsidRPr="00586DB1">
              <w:t>Where possible, assessment should be supported by questions to assess required knowledge. Questioning techniques should suit the language and literacy levels of the candidate</w:t>
            </w:r>
          </w:p>
          <w:p w:rsidR="00000000" w:rsidRPr="00586DB1" w:rsidP="00586DB1">
            <w:pPr>
              <w:pStyle w:val="ListBullet"/>
            </w:pPr>
            <w:r w:rsidRPr="00586DB1">
              <w:t>Assessment methods should reflect workplace demands such as literacy and the need</w:t>
            </w:r>
            <w:r w:rsidRPr="00586DB1">
              <w:t>s of particular groups</w:t>
            </w:r>
          </w:p>
          <w:p w:rsidR="00000000" w:rsidRPr="00586DB1" w:rsidP="00586DB1">
            <w:pPr>
              <w:pStyle w:val="ListBullet"/>
            </w:pPr>
            <w:r w:rsidRPr="00586DB1">
              <w:t>Assessment methods suitable for valid and reliable assessment of this unit of competency may include a combination of methods such as:</w:t>
            </w:r>
          </w:p>
          <w:p w:rsidR="00000000" w:rsidRPr="00586DB1" w:rsidP="00586DB1">
            <w:pPr>
              <w:pStyle w:val="ListBullet2"/>
            </w:pPr>
            <w:r w:rsidRPr="00586DB1">
              <w:t>authenticated evidence from the workplace and/or training programs</w:t>
            </w:r>
          </w:p>
          <w:p w:rsidR="00000000" w:rsidRPr="00586DB1" w:rsidP="00586DB1">
            <w:pPr>
              <w:pStyle w:val="ListBullet2"/>
            </w:pPr>
            <w:r w:rsidRPr="00586DB1">
              <w:t>case studies</w:t>
            </w:r>
          </w:p>
          <w:p w:rsidR="00000000" w:rsidRPr="00586DB1" w:rsidP="00586DB1">
            <w:pPr>
              <w:pStyle w:val="ListBullet2"/>
            </w:pPr>
            <w:r w:rsidRPr="00586DB1">
              <w:t>demonstration</w:t>
            </w:r>
          </w:p>
          <w:p w:rsidR="00000000" w:rsidRPr="00586DB1" w:rsidP="00586DB1">
            <w:pPr>
              <w:pStyle w:val="ListBullet2"/>
            </w:pPr>
            <w:r w:rsidRPr="00586DB1">
              <w:t>fee</w:t>
            </w:r>
            <w:r w:rsidRPr="00586DB1">
              <w:t>dback from supervisors and peers regarding the candidate's ability</w:t>
            </w:r>
          </w:p>
          <w:p w:rsidR="00000000" w:rsidRPr="00586DB1" w:rsidP="00586DB1">
            <w:pPr>
              <w:pStyle w:val="ListBullet2"/>
            </w:pPr>
            <w:r w:rsidRPr="00586DB1">
              <w:t>observation</w:t>
            </w:r>
          </w:p>
          <w:p w:rsidR="00000000" w:rsidRPr="00586DB1" w:rsidP="00586DB1">
            <w:pPr>
              <w:pStyle w:val="ListBullet2"/>
            </w:pPr>
            <w:r w:rsidRPr="00586DB1">
              <w:t>portfolios</w:t>
            </w:r>
          </w:p>
          <w:p w:rsidR="00000000" w:rsidRPr="00586DB1" w:rsidP="00586DB1">
            <w:pPr>
              <w:pStyle w:val="ListBullet2"/>
            </w:pPr>
            <w:r w:rsidRPr="00586DB1">
              <w:t>projects</w:t>
            </w:r>
          </w:p>
          <w:p w:rsidR="00000000" w:rsidRPr="00586DB1" w:rsidP="00586DB1">
            <w:pPr>
              <w:pStyle w:val="ListBullet2"/>
            </w:pPr>
            <w:r w:rsidRPr="00586DB1">
              <w:t>questioning</w:t>
            </w:r>
          </w:p>
          <w:p w:rsidR="00000000" w:rsidRPr="00586DB1" w:rsidP="00586DB1">
            <w:pPr>
              <w:pStyle w:val="ListBullet2"/>
            </w:pPr>
            <w:r w:rsidRPr="00586DB1">
              <w:t>reviews or reports prepared by the candidate</w:t>
            </w:r>
          </w:p>
          <w:p w:rsidR="00000000" w:rsidRPr="00586DB1" w:rsidP="00586DB1">
            <w:pPr>
              <w:pStyle w:val="ListBullet2"/>
            </w:pPr>
            <w:r w:rsidRPr="00586DB1">
              <w:t>scenarios</w:t>
            </w:r>
          </w:p>
          <w:p w:rsidR="00000000" w:rsidRPr="00586DB1" w:rsidP="00586DB1">
            <w:pPr>
              <w:pStyle w:val="ListBullet2"/>
            </w:pPr>
            <w:r w:rsidRPr="00586DB1">
              <w:t>simulation or role plays</w:t>
            </w:r>
          </w:p>
        </w:tc>
      </w:tr>
    </w:tbl>
    <w:p w:rsidR="006019C1" w:rsidP="00586DB1">
      <w:pPr>
        <w:pStyle w:val="BodyText"/>
      </w:pPr>
    </w:p>
    <w:p w:rsidR="006019C1" w:rsidP="00586DB1">
      <w:pPr>
        <w:pStyle w:val="BodyText"/>
      </w:pPr>
    </w:p>
    <w:p w:rsidR="00000000" w:rsidRPr="00586DB1" w:rsidP="00586DB1">
      <w:pPr>
        <w:pStyle w:val="Heading1"/>
      </w:pPr>
      <w:bookmarkStart w:id="11" w:name="O_255060"/>
      <w:bookmarkEnd w:id="11"/>
      <w:r w:rsidRPr="00586DB1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BodyText"/>
              <w:rPr>
                <w:lang w:val="en-NZ"/>
              </w:rPr>
            </w:pPr>
            <w:r w:rsidRPr="00586DB1">
              <w:rPr>
                <w:rStyle w:val="SpecialBold"/>
              </w:rPr>
              <w:t>RANGE STATEMENT</w:t>
            </w:r>
            <w:r w:rsidRPr="00586DB1">
              <w:t xml:space="preserve"> 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BodyText"/>
              <w:rPr>
                <w:lang w:val="en-NZ"/>
              </w:rPr>
            </w:pPr>
            <w:r w:rsidRPr="00586DB1">
              <w:t>The range</w:t>
            </w:r>
            <w:r w:rsidRPr="00586DB1">
              <w:t xml:space="preserve"> statement relates to the unit of competency as a whole. It allows for different work environments and situations that may affect performance.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BodyText"/>
              <w:rPr>
                <w:lang w:val="en-NZ"/>
              </w:rPr>
            </w:pPr>
            <w:r w:rsidRPr="00586DB1">
              <w:t>Stakeholders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1" w:rsidP="00586DB1">
            <w:pPr>
              <w:pStyle w:val="ListBullet"/>
            </w:pPr>
            <w:r w:rsidRPr="00586DB1">
              <w:t>capability manager</w:t>
            </w:r>
          </w:p>
          <w:p w:rsidR="00000000" w:rsidRPr="00586DB1" w:rsidP="00586DB1">
            <w:pPr>
              <w:pStyle w:val="ListBullet"/>
            </w:pPr>
            <w:r w:rsidRPr="00586DB1">
              <w:t>contractors</w:t>
            </w:r>
          </w:p>
          <w:p w:rsidR="00000000" w:rsidRPr="00586DB1" w:rsidP="00586DB1">
            <w:pPr>
              <w:pStyle w:val="ListBullet"/>
            </w:pPr>
            <w:r w:rsidRPr="00586DB1">
              <w:t>customers</w:t>
            </w:r>
          </w:p>
          <w:p w:rsidR="00000000" w:rsidRPr="00586DB1" w:rsidP="00586DB1">
            <w:pPr>
              <w:pStyle w:val="ListBullet"/>
            </w:pPr>
            <w:r w:rsidRPr="00586DB1">
              <w:t>project managers</w:t>
            </w:r>
          </w:p>
          <w:p w:rsidR="00000000" w:rsidRPr="00586DB1" w:rsidP="00586DB1">
            <w:pPr>
              <w:pStyle w:val="ListBullet"/>
            </w:pPr>
            <w:r w:rsidRPr="00586DB1">
              <w:t>regulators</w:t>
            </w:r>
          </w:p>
          <w:p w:rsidR="00000000" w:rsidRPr="00586DB1" w:rsidP="00586DB1">
            <w:pPr>
              <w:pStyle w:val="ListBullet"/>
            </w:pPr>
            <w:r w:rsidRPr="00586DB1">
              <w:t>subordinates</w:t>
            </w:r>
          </w:p>
          <w:p w:rsidR="00000000" w:rsidRPr="00586DB1" w:rsidP="00586DB1">
            <w:pPr>
              <w:pStyle w:val="ListBullet"/>
            </w:pPr>
            <w:r w:rsidRPr="00586DB1">
              <w:t>supervisors</w:t>
            </w:r>
          </w:p>
          <w:p w:rsidR="00000000" w:rsidP="00586DB1">
            <w:pPr>
              <w:pStyle w:val="ListBullet"/>
              <w:rPr>
                <w:lang w:val="en-NZ"/>
              </w:rPr>
            </w:pPr>
            <w:r w:rsidRPr="00586DB1">
              <w:t>suppliers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BodyText"/>
              <w:rPr>
                <w:lang w:val="en-NZ"/>
              </w:rPr>
            </w:pPr>
            <w:r w:rsidRPr="00586DB1">
              <w:t>Materiel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ListBullet"/>
              <w:rPr>
                <w:lang w:val="en-NZ"/>
              </w:rPr>
            </w:pPr>
            <w:r w:rsidRPr="00586DB1">
              <w:t>all items (including ships, tanks, self-propelled weapon, aircraft etc. and related spares, repair parts and support equipment but excluding real property, installations and utilities) necessary to equip, opera</w:t>
            </w:r>
            <w:r w:rsidRPr="00586DB1">
              <w:t>te, maintain and support designated activities without distinction as to its application for administrative or operational purposes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BodyText"/>
              <w:rPr>
                <w:lang w:val="en-NZ"/>
              </w:rPr>
            </w:pPr>
            <w:r w:rsidRPr="00586DB1">
              <w:t>Organisational policy and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1" w:rsidP="00586DB1">
            <w:pPr>
              <w:pStyle w:val="ListBullet"/>
            </w:pPr>
            <w:r w:rsidRPr="00586DB1">
              <w:t>Australian Standards</w:t>
            </w:r>
          </w:p>
          <w:p w:rsidR="00000000" w:rsidRPr="00586DB1" w:rsidP="00586DB1">
            <w:pPr>
              <w:pStyle w:val="ListBullet"/>
            </w:pPr>
            <w:r w:rsidRPr="00586DB1">
              <w:t>international standards</w:t>
            </w:r>
          </w:p>
          <w:p w:rsidR="00000000" w:rsidP="00586DB1">
            <w:pPr>
              <w:pStyle w:val="ListBullet"/>
              <w:rPr>
                <w:lang w:val="en-NZ"/>
              </w:rPr>
            </w:pPr>
            <w:r w:rsidRPr="00586DB1">
              <w:t>organisational instructions</w:t>
            </w:r>
            <w:r w:rsidRPr="00586DB1">
              <w:t xml:space="preserve"> and standards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BodyText"/>
              <w:rPr>
                <w:lang w:val="en-NZ"/>
              </w:rPr>
            </w:pPr>
            <w:r w:rsidRPr="00586DB1">
              <w:t>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ListBullet"/>
              <w:rPr>
                <w:lang w:val="en-NZ"/>
              </w:rPr>
            </w:pPr>
            <w:r w:rsidRPr="00586DB1">
              <w:t>relevant federal, state and local government legislation and regulations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BodyText"/>
              <w:rPr>
                <w:lang w:val="en-NZ"/>
              </w:rPr>
            </w:pPr>
            <w:r w:rsidRPr="00586DB1">
              <w:t>Sources of information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1" w:rsidP="00586DB1">
            <w:pPr>
              <w:pStyle w:val="ListBullet"/>
            </w:pPr>
            <w:r w:rsidRPr="00586DB1">
              <w:t>contractors</w:t>
            </w:r>
          </w:p>
          <w:p w:rsidR="00000000" w:rsidRPr="00586DB1" w:rsidP="00586DB1">
            <w:pPr>
              <w:pStyle w:val="ListBullet"/>
            </w:pPr>
            <w:r w:rsidRPr="00586DB1">
              <w:t>databases</w:t>
            </w:r>
          </w:p>
          <w:p w:rsidR="00000000" w:rsidRPr="00586DB1" w:rsidP="00586DB1">
            <w:pPr>
              <w:pStyle w:val="ListBullet"/>
            </w:pPr>
            <w:r w:rsidRPr="00586DB1">
              <w:t>duty statements</w:t>
            </w:r>
          </w:p>
          <w:p w:rsidR="00000000" w:rsidRPr="00586DB1" w:rsidP="00586DB1">
            <w:pPr>
              <w:pStyle w:val="ListBullet"/>
            </w:pPr>
            <w:r w:rsidRPr="00586DB1">
              <w:t>legislation</w:t>
            </w:r>
          </w:p>
          <w:p w:rsidR="00000000" w:rsidRPr="00586DB1" w:rsidP="00586DB1">
            <w:pPr>
              <w:pStyle w:val="ListBullet"/>
            </w:pPr>
            <w:r w:rsidRPr="00586DB1">
              <w:t>managers</w:t>
            </w:r>
          </w:p>
          <w:p w:rsidR="00000000" w:rsidRPr="00586DB1" w:rsidP="00586DB1">
            <w:pPr>
              <w:pStyle w:val="ListBullet"/>
            </w:pPr>
            <w:r w:rsidRPr="00586DB1">
              <w:t>peers</w:t>
            </w:r>
          </w:p>
          <w:p w:rsidR="00000000" w:rsidRPr="00586DB1" w:rsidP="00586DB1">
            <w:pPr>
              <w:pStyle w:val="ListBullet"/>
            </w:pPr>
            <w:r w:rsidRPr="00586DB1">
              <w:t>plans</w:t>
            </w:r>
          </w:p>
          <w:p w:rsidR="00000000" w:rsidRPr="00586DB1" w:rsidP="00586DB1">
            <w:pPr>
              <w:pStyle w:val="ListBullet"/>
            </w:pPr>
            <w:r w:rsidRPr="00586DB1">
              <w:t>policies</w:t>
            </w:r>
          </w:p>
          <w:p w:rsidR="00000000" w:rsidRPr="00586DB1" w:rsidP="00586DB1">
            <w:pPr>
              <w:pStyle w:val="ListBullet"/>
            </w:pPr>
            <w:r w:rsidRPr="00586DB1">
              <w:t>procedures</w:t>
            </w:r>
          </w:p>
          <w:p w:rsidR="00000000" w:rsidRPr="00586DB1" w:rsidP="00586DB1">
            <w:pPr>
              <w:pStyle w:val="ListBullet"/>
            </w:pPr>
            <w:r w:rsidRPr="00586DB1">
              <w:t>publications</w:t>
            </w:r>
          </w:p>
          <w:p w:rsidR="00000000" w:rsidRPr="00586DB1" w:rsidP="00586DB1">
            <w:pPr>
              <w:pStyle w:val="ListBullet"/>
            </w:pPr>
            <w:r w:rsidRPr="00586DB1">
              <w:t>reference material</w:t>
            </w:r>
          </w:p>
          <w:p w:rsidR="00000000" w:rsidRPr="00586DB1" w:rsidP="00586DB1">
            <w:pPr>
              <w:pStyle w:val="ListBullet"/>
            </w:pPr>
            <w:r w:rsidRPr="00586DB1">
              <w:t>standards</w:t>
            </w:r>
          </w:p>
          <w:p w:rsidR="00000000" w:rsidRPr="00586DB1" w:rsidP="00586DB1">
            <w:pPr>
              <w:pStyle w:val="ListBullet"/>
            </w:pPr>
            <w:r w:rsidRPr="00586DB1">
              <w:t>supervisors</w:t>
            </w:r>
          </w:p>
          <w:p w:rsidR="00000000" w:rsidP="00586DB1">
            <w:pPr>
              <w:pStyle w:val="ListBullet"/>
              <w:rPr>
                <w:lang w:val="en-NZ"/>
              </w:rPr>
            </w:pPr>
            <w:r w:rsidRPr="00586DB1">
              <w:t>suppliers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BodyText"/>
              <w:rPr>
                <w:lang w:val="en-NZ"/>
              </w:rPr>
            </w:pPr>
            <w:r w:rsidRPr="00586DB1">
              <w:t>Personnel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1" w:rsidP="00586DB1">
            <w:pPr>
              <w:pStyle w:val="ListBullet"/>
            </w:pPr>
            <w:r w:rsidRPr="00586DB1">
              <w:t>capability manager</w:t>
            </w:r>
          </w:p>
          <w:p w:rsidR="00000000" w:rsidRPr="00586DB1" w:rsidP="00586DB1">
            <w:pPr>
              <w:pStyle w:val="ListBullet"/>
            </w:pPr>
            <w:r w:rsidRPr="00586DB1">
              <w:t>contractors</w:t>
            </w:r>
          </w:p>
          <w:p w:rsidR="00000000" w:rsidRPr="00586DB1" w:rsidP="00586DB1">
            <w:pPr>
              <w:pStyle w:val="ListBullet"/>
            </w:pPr>
            <w:r w:rsidRPr="00586DB1">
              <w:t>customers</w:t>
            </w:r>
          </w:p>
          <w:p w:rsidR="00000000" w:rsidRPr="00586DB1" w:rsidP="00586DB1">
            <w:pPr>
              <w:pStyle w:val="ListBullet"/>
            </w:pPr>
            <w:r w:rsidRPr="00586DB1">
              <w:t>project managers</w:t>
            </w:r>
          </w:p>
          <w:p w:rsidR="00000000" w:rsidRPr="00586DB1" w:rsidP="00586DB1">
            <w:pPr>
              <w:pStyle w:val="ListBullet"/>
            </w:pPr>
            <w:r w:rsidRPr="00586DB1">
              <w:t>regulators</w:t>
            </w:r>
          </w:p>
          <w:p w:rsidR="00000000" w:rsidRPr="00586DB1" w:rsidP="00586DB1">
            <w:pPr>
              <w:pStyle w:val="ListBullet"/>
            </w:pPr>
            <w:r w:rsidRPr="00586DB1">
              <w:t>subordinates</w:t>
            </w:r>
          </w:p>
          <w:p w:rsidR="00000000" w:rsidRPr="00586DB1" w:rsidP="00586DB1">
            <w:pPr>
              <w:pStyle w:val="ListBullet"/>
            </w:pPr>
            <w:r w:rsidRPr="00586DB1">
              <w:t>supervisors</w:t>
            </w:r>
          </w:p>
          <w:p w:rsidR="00000000" w:rsidRPr="00586DB1" w:rsidP="00586DB1">
            <w:pPr>
              <w:pStyle w:val="ListBullet"/>
            </w:pPr>
            <w:r w:rsidRPr="00586DB1">
              <w:t>suppliers</w:t>
            </w:r>
          </w:p>
          <w:p w:rsidR="00000000" w:rsidP="00586DB1">
            <w:pPr>
              <w:pStyle w:val="ListBullet"/>
              <w:rPr>
                <w:lang w:val="en-NZ"/>
              </w:rPr>
            </w:pPr>
            <w:r w:rsidRPr="00586DB1">
              <w:t>team members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BodyText"/>
              <w:rPr>
                <w:lang w:val="en-NZ"/>
              </w:rPr>
            </w:pPr>
            <w:r w:rsidRPr="00586DB1">
              <w:t>Logistics support analysis activities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1" w:rsidP="00586DB1">
            <w:pPr>
              <w:pStyle w:val="ListBullet"/>
            </w:pPr>
            <w:r w:rsidRPr="00586DB1">
              <w:t>data and information analysis</w:t>
            </w:r>
          </w:p>
          <w:p w:rsidR="00000000" w:rsidRPr="00586DB1" w:rsidP="00586DB1">
            <w:pPr>
              <w:pStyle w:val="ListBullet"/>
            </w:pPr>
            <w:r w:rsidRPr="00586DB1">
              <w:t>data and information management</w:t>
            </w:r>
          </w:p>
          <w:p w:rsidR="00000000" w:rsidRPr="00586DB1" w:rsidP="00586DB1">
            <w:pPr>
              <w:pStyle w:val="ListBullet"/>
            </w:pPr>
            <w:r w:rsidRPr="00586DB1">
              <w:t>data and information retrieval</w:t>
            </w:r>
          </w:p>
          <w:p w:rsidR="00000000" w:rsidRPr="00586DB1" w:rsidP="00586DB1">
            <w:pPr>
              <w:pStyle w:val="ListBullet"/>
            </w:pPr>
            <w:r w:rsidRPr="00586DB1">
              <w:t>identification of data and information</w:t>
            </w:r>
          </w:p>
          <w:p w:rsidR="00000000" w:rsidRPr="00586DB1" w:rsidP="00586DB1">
            <w:pPr>
              <w:pStyle w:val="ListBullet"/>
            </w:pPr>
            <w:r w:rsidRPr="00586DB1">
              <w:t>reporting</w:t>
            </w:r>
          </w:p>
          <w:p w:rsidR="00000000" w:rsidP="00586DB1">
            <w:pPr>
              <w:pStyle w:val="ListBullet"/>
              <w:rPr>
                <w:lang w:val="en-NZ"/>
              </w:rPr>
            </w:pPr>
            <w:r w:rsidRPr="00586DB1">
              <w:t>research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BodyText"/>
              <w:rPr>
                <w:lang w:val="en-NZ"/>
              </w:rPr>
            </w:pPr>
            <w:r w:rsidRPr="00586DB1">
              <w:t>Resources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1" w:rsidP="00586DB1">
            <w:pPr>
              <w:pStyle w:val="ListBullet"/>
            </w:pPr>
            <w:r w:rsidRPr="00586DB1">
              <w:t>financial</w:t>
            </w:r>
          </w:p>
          <w:p w:rsidR="00000000" w:rsidRPr="00586DB1" w:rsidP="00586DB1">
            <w:pPr>
              <w:pStyle w:val="ListBullet"/>
            </w:pPr>
            <w:r w:rsidRPr="00586DB1">
              <w:t>information technology applications and tools</w:t>
            </w:r>
          </w:p>
          <w:p w:rsidR="00000000" w:rsidRPr="00586DB1" w:rsidP="00586DB1">
            <w:pPr>
              <w:pStyle w:val="ListBullet"/>
            </w:pPr>
            <w:r w:rsidRPr="00586DB1">
              <w:t>infrastructure</w:t>
            </w:r>
          </w:p>
          <w:p w:rsidR="00000000" w:rsidRPr="00586DB1" w:rsidP="00586DB1">
            <w:pPr>
              <w:pStyle w:val="ListBullet"/>
            </w:pPr>
            <w:r w:rsidRPr="00586DB1">
              <w:t>personnel</w:t>
            </w:r>
          </w:p>
          <w:p w:rsidR="00000000" w:rsidP="00586DB1">
            <w:pPr>
              <w:pStyle w:val="ListBullet"/>
              <w:rPr>
                <w:lang w:val="en-NZ"/>
              </w:rPr>
            </w:pPr>
            <w:r w:rsidRPr="00586DB1">
              <w:t>time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BodyText"/>
              <w:rPr>
                <w:lang w:val="en-NZ"/>
              </w:rPr>
            </w:pPr>
            <w:r w:rsidRPr="00586DB1">
              <w:t>Methodologies and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1" w:rsidP="00586DB1">
            <w:pPr>
              <w:pStyle w:val="ListBullet"/>
            </w:pPr>
            <w:r w:rsidRPr="00586DB1">
              <w:t>configuration management</w:t>
            </w:r>
          </w:p>
          <w:p w:rsidR="00000000" w:rsidRPr="00586DB1" w:rsidP="00586DB1">
            <w:pPr>
              <w:pStyle w:val="ListBullet"/>
            </w:pPr>
            <w:r w:rsidRPr="00586DB1">
              <w:t>life cycle costing</w:t>
            </w:r>
          </w:p>
          <w:p w:rsidR="00000000" w:rsidRPr="00586DB1" w:rsidP="00586DB1">
            <w:pPr>
              <w:pStyle w:val="ListBullet"/>
            </w:pPr>
            <w:r w:rsidRPr="00586DB1">
              <w:t>logistics support analysis</w:t>
            </w:r>
          </w:p>
          <w:p w:rsidR="00000000" w:rsidRPr="00586DB1" w:rsidP="00586DB1">
            <w:pPr>
              <w:pStyle w:val="ListBullet"/>
            </w:pPr>
            <w:r w:rsidRPr="00586DB1">
              <w:t>maintenance requirement determination</w:t>
            </w:r>
          </w:p>
          <w:p w:rsidR="00000000" w:rsidRPr="00586DB1" w:rsidP="00586DB1">
            <w:pPr>
              <w:pStyle w:val="ListBullet"/>
            </w:pPr>
            <w:r w:rsidRPr="00586DB1">
              <w:t>procurement</w:t>
            </w:r>
          </w:p>
          <w:p w:rsidR="00000000" w:rsidRPr="00586DB1" w:rsidP="00586DB1">
            <w:pPr>
              <w:pStyle w:val="ListBullet"/>
            </w:pPr>
            <w:r w:rsidRPr="00586DB1">
              <w:t>reliability centred maintenance</w:t>
            </w:r>
          </w:p>
          <w:p w:rsidR="00000000" w:rsidRPr="00586DB1" w:rsidP="00586DB1">
            <w:pPr>
              <w:pStyle w:val="ListBullet"/>
            </w:pPr>
            <w:r w:rsidRPr="00586DB1">
              <w:t>reliability, availability and maintainability</w:t>
            </w:r>
          </w:p>
          <w:p w:rsidR="00000000" w:rsidP="00586DB1">
            <w:pPr>
              <w:pStyle w:val="ListBullet"/>
              <w:rPr>
                <w:lang w:val="en-NZ"/>
              </w:rPr>
            </w:pPr>
            <w:r w:rsidRPr="00586DB1">
              <w:t>systems engineering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BodyText"/>
              <w:rPr>
                <w:lang w:val="en-NZ"/>
              </w:rPr>
            </w:pPr>
            <w:r w:rsidRPr="00586DB1">
              <w:t>Compliance requirements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1" w:rsidP="00586DB1">
            <w:pPr>
              <w:pStyle w:val="ListBullet"/>
            </w:pPr>
            <w:r w:rsidRPr="00586DB1">
              <w:t>authority</w:t>
            </w:r>
          </w:p>
          <w:p w:rsidR="00000000" w:rsidRPr="00586DB1" w:rsidP="00586DB1">
            <w:pPr>
              <w:pStyle w:val="ListBullet"/>
            </w:pPr>
            <w:r w:rsidRPr="00586DB1">
              <w:t>delegations</w:t>
            </w:r>
          </w:p>
          <w:p w:rsidR="00000000" w:rsidRPr="00586DB1" w:rsidP="00586DB1">
            <w:pPr>
              <w:pStyle w:val="ListBullet"/>
            </w:pPr>
            <w:r w:rsidRPr="00586DB1">
              <w:t>environmental</w:t>
            </w:r>
          </w:p>
          <w:p w:rsidR="00000000" w:rsidRPr="00586DB1" w:rsidP="00586DB1">
            <w:pPr>
              <w:pStyle w:val="ListBullet"/>
            </w:pPr>
            <w:r w:rsidRPr="00586DB1">
              <w:t>legislative</w:t>
            </w:r>
          </w:p>
          <w:p w:rsidR="00000000" w:rsidRPr="00586DB1" w:rsidP="00586DB1">
            <w:pPr>
              <w:pStyle w:val="ListBullet"/>
            </w:pPr>
            <w:r w:rsidRPr="00586DB1">
              <w:t>organisational policy</w:t>
            </w:r>
          </w:p>
          <w:p w:rsidR="00000000" w:rsidP="00586DB1">
            <w:pPr>
              <w:pStyle w:val="ListBullet"/>
              <w:rPr>
                <w:lang w:val="en-NZ"/>
              </w:rPr>
            </w:pPr>
            <w:r w:rsidRPr="00586DB1">
              <w:t>regulatory</w:t>
            </w:r>
          </w:p>
        </w:tc>
      </w:tr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BodyText"/>
              <w:rPr>
                <w:lang w:val="en-NZ"/>
              </w:rPr>
            </w:pPr>
            <w:r w:rsidRPr="00586DB1">
              <w:t>Life cycle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1" w:rsidP="00586DB1">
            <w:pPr>
              <w:pStyle w:val="ListBullet"/>
            </w:pPr>
            <w:r w:rsidRPr="00586DB1">
              <w:t xml:space="preserve">whole of a particular item/system/process, from identification of a capability need </w:t>
            </w:r>
            <w:r w:rsidRPr="00586DB1">
              <w:t>to capability disposal</w:t>
            </w:r>
          </w:p>
        </w:tc>
      </w:tr>
    </w:tbl>
    <w:p w:rsidR="006019C1" w:rsidP="00586DB1">
      <w:pPr>
        <w:pStyle w:val="BodyText"/>
      </w:pPr>
    </w:p>
    <w:p w:rsidR="006019C1" w:rsidP="00586DB1">
      <w:pPr>
        <w:pStyle w:val="BodyText"/>
      </w:pPr>
    </w:p>
    <w:p w:rsidR="00000000" w:rsidRPr="00586DB1" w:rsidP="00586DB1">
      <w:pPr>
        <w:pStyle w:val="Heading1"/>
      </w:pPr>
      <w:bookmarkStart w:id="12" w:name="O_296073"/>
      <w:bookmarkEnd w:id="12"/>
      <w:r w:rsidRPr="00586DB1">
        <w:t>Unit Sector(s)</w:t>
      </w:r>
    </w:p>
    <w:p w:rsidR="00000000" w:rsidRPr="00586DB1" w:rsidP="00586DB1">
      <w:pPr>
        <w:pStyle w:val="BodyText"/>
      </w:pPr>
      <w:r w:rsidRPr="00586DB1">
        <w:t>Not Applicable</w:t>
      </w:r>
    </w:p>
    <w:p w:rsidR="00000000" w:rsidRPr="00586DB1" w:rsidP="00586DB1">
      <w:pPr>
        <w:pStyle w:val="AllowPageBreak"/>
      </w:pPr>
    </w:p>
    <w:p w:rsidR="00000000" w:rsidRPr="00586DB1" w:rsidP="00586DB1">
      <w:pPr>
        <w:pStyle w:val="Heading1"/>
      </w:pPr>
      <w:bookmarkStart w:id="13" w:name="O_224581"/>
      <w:bookmarkEnd w:id="13"/>
      <w:r w:rsidRPr="00586DB1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01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1">
            <w:pPr>
              <w:pStyle w:val="BodyText"/>
              <w:rPr>
                <w:lang w:val="en-NZ"/>
              </w:rPr>
            </w:pPr>
            <w:r w:rsidRPr="00586DB1">
              <w:rPr>
                <w:rStyle w:val="SpecialBold"/>
              </w:rPr>
              <w:t>Competency Field</w:t>
            </w:r>
            <w:r w:rsidRPr="00586DB1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1" w:rsidP="00586DB1">
            <w:pPr>
              <w:pStyle w:val="BodyText"/>
            </w:pPr>
            <w:r w:rsidRPr="00586DB1">
              <w:t>X - Logistics</w:t>
            </w:r>
          </w:p>
        </w:tc>
      </w:tr>
    </w:tbl>
    <w:p w:rsidR="006019C1" w:rsidP="00586DB1">
      <w:pPr>
        <w:pStyle w:val="BodyText"/>
      </w:pPr>
    </w:p>
    <w:p w:rsidR="006019C1" w:rsidP="00586DB1">
      <w:pPr>
        <w:pStyle w:val="BodyText"/>
      </w:pPr>
    </w:p>
    <w:p w:rsidR="00000000" w:rsidRPr="00586DB1" w:rsidP="00586DB1"/>
    <w:sectPr w:rsidSect="00586D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D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019C1" w:rsidP="006019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D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9C1" w:rsidP="00586D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019C1" w:rsidP="00586D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019C1" w:rsidP="00586DB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D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019C1" w:rsidP="006019C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D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9C1" w:rsidP="00586D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TLIX4011A Conduct logistics support analysis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019C1" w:rsidP="00586DB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F48E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EAF7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0EE2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D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86D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6D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6D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6D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6D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6D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6D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6D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6D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6D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6DB1"/>
  </w:style>
  <w:style w:type="character" w:customStyle="1" w:styleId="Heading1Char">
    <w:name w:val="Heading 1 Char"/>
    <w:basedOn w:val="DefaultParagraphFont"/>
    <w:link w:val="Heading1"/>
    <w:rsid w:val="00586D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6DB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6DB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86D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6DB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86D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6DB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6DB1"/>
    <w:rPr>
      <w:b/>
      <w:spacing w:val="0"/>
    </w:rPr>
  </w:style>
  <w:style w:type="paragraph" w:styleId="ListBullet2">
    <w:name w:val="List Bullet 2"/>
    <w:basedOn w:val="List2"/>
    <w:rsid w:val="00586DB1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586D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6D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86DB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86D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6D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6D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6D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6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6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6DB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86DB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86DB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86D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6D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6D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6D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6D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86D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6D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6D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86D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6D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6D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6D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6D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6DB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86D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6D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6D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6D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6D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6DB1"/>
    <w:rPr>
      <w:i/>
    </w:rPr>
  </w:style>
  <w:style w:type="paragraph" w:styleId="Caption">
    <w:name w:val="caption"/>
    <w:basedOn w:val="BodyText"/>
    <w:next w:val="Normal"/>
    <w:qFormat/>
    <w:rsid w:val="00586D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6D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6D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6DB1"/>
  </w:style>
  <w:style w:type="paragraph" w:styleId="TableofFigures">
    <w:name w:val="table of figures"/>
    <w:basedOn w:val="Normal"/>
    <w:next w:val="Normal"/>
    <w:semiHidden/>
    <w:rsid w:val="00586D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6DB1"/>
    <w:pPr>
      <w:numPr>
        <w:numId w:val="11"/>
      </w:numPr>
    </w:pPr>
  </w:style>
  <w:style w:type="character" w:customStyle="1" w:styleId="WingdingSymbols">
    <w:name w:val="Wingding Symbols"/>
    <w:rsid w:val="00586DB1"/>
    <w:rPr>
      <w:rFonts w:ascii="Wingdings" w:hAnsi="Wingdings"/>
    </w:rPr>
  </w:style>
  <w:style w:type="paragraph" w:customStyle="1" w:styleId="TableHeading">
    <w:name w:val="Table Heading"/>
    <w:basedOn w:val="HeadingBase"/>
    <w:rsid w:val="00586D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6DB1"/>
    <w:rPr>
      <w:color w:val="0033CC"/>
      <w:u w:val="none"/>
    </w:rPr>
  </w:style>
  <w:style w:type="paragraph" w:customStyle="1" w:styleId="BodyTextRight">
    <w:name w:val="Body Text Right"/>
    <w:basedOn w:val="BodyText"/>
    <w:rsid w:val="00586D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6D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6D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6D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6D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6DB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86DB1"/>
    <w:rPr>
      <w:sz w:val="32"/>
    </w:rPr>
  </w:style>
  <w:style w:type="paragraph" w:customStyle="1" w:styleId="HeadingProcedure">
    <w:name w:val="Heading Procedure"/>
    <w:basedOn w:val="HeadingBase"/>
    <w:next w:val="Normal"/>
    <w:rsid w:val="00586D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6DB1"/>
    <w:pPr>
      <w:spacing w:before="60" w:after="60"/>
    </w:pPr>
  </w:style>
  <w:style w:type="paragraph" w:styleId="ListContinue">
    <w:name w:val="List Continue"/>
    <w:basedOn w:val="List"/>
    <w:rsid w:val="00586DB1"/>
    <w:pPr>
      <w:ind w:firstLine="0"/>
    </w:pPr>
  </w:style>
  <w:style w:type="paragraph" w:customStyle="1" w:styleId="ListNote">
    <w:name w:val="List Note"/>
    <w:basedOn w:val="List"/>
    <w:rsid w:val="00586D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6D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6D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6DB1"/>
    <w:rPr>
      <w:rFonts w:ascii="Courier New" w:hAnsi="Courier New"/>
    </w:rPr>
  </w:style>
  <w:style w:type="paragraph" w:customStyle="1" w:styleId="NoteBullet">
    <w:name w:val="Note Bullet"/>
    <w:basedOn w:val="Note"/>
    <w:rsid w:val="00586D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6D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6D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6D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6DB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86D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6DB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86DB1"/>
    <w:rPr>
      <w:b/>
      <w:smallCaps/>
    </w:rPr>
  </w:style>
  <w:style w:type="paragraph" w:customStyle="1" w:styleId="TableListNumber">
    <w:name w:val="Table List Number"/>
    <w:basedOn w:val="ListNumber"/>
    <w:rsid w:val="00586D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6D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6DB1"/>
    <w:pPr>
      <w:numPr>
        <w:numId w:val="9"/>
      </w:numPr>
    </w:pPr>
  </w:style>
  <w:style w:type="paragraph" w:customStyle="1" w:styleId="ListAlpha2">
    <w:name w:val="List Alpha 2"/>
    <w:basedOn w:val="List2"/>
    <w:rsid w:val="00586DB1"/>
    <w:pPr>
      <w:numPr>
        <w:numId w:val="8"/>
      </w:numPr>
    </w:pPr>
  </w:style>
  <w:style w:type="paragraph" w:styleId="List2">
    <w:name w:val="List 2"/>
    <w:basedOn w:val="BodyText"/>
    <w:rsid w:val="00586D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6D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6D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6D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6DB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6DB1"/>
    <w:pPr>
      <w:numPr>
        <w:numId w:val="3"/>
      </w:numPr>
    </w:pPr>
  </w:style>
  <w:style w:type="paragraph" w:styleId="ListBullet5">
    <w:name w:val="List Bullet 5"/>
    <w:basedOn w:val="List5"/>
    <w:rsid w:val="00586DB1"/>
    <w:pPr>
      <w:numPr>
        <w:numId w:val="4"/>
      </w:numPr>
    </w:pPr>
  </w:style>
  <w:style w:type="paragraph" w:styleId="ListContinue2">
    <w:name w:val="List Continue 2"/>
    <w:basedOn w:val="List2"/>
    <w:rsid w:val="00586DB1"/>
    <w:pPr>
      <w:ind w:firstLine="0"/>
    </w:pPr>
  </w:style>
  <w:style w:type="paragraph" w:styleId="ListContinue3">
    <w:name w:val="List Continue 3"/>
    <w:basedOn w:val="List3"/>
    <w:rsid w:val="00586DB1"/>
    <w:pPr>
      <w:ind w:left="1021" w:firstLine="0"/>
    </w:pPr>
  </w:style>
  <w:style w:type="paragraph" w:styleId="ListContinue4">
    <w:name w:val="List Continue 4"/>
    <w:basedOn w:val="List4"/>
    <w:rsid w:val="00586DB1"/>
    <w:pPr>
      <w:ind w:firstLine="0"/>
    </w:pPr>
  </w:style>
  <w:style w:type="paragraph" w:styleId="ListContinue5">
    <w:name w:val="List Continue 5"/>
    <w:basedOn w:val="List5"/>
    <w:rsid w:val="00586DB1"/>
    <w:pPr>
      <w:ind w:firstLine="0"/>
    </w:pPr>
  </w:style>
  <w:style w:type="paragraph" w:styleId="ListNumber3">
    <w:name w:val="List Number 3"/>
    <w:basedOn w:val="List3"/>
    <w:rsid w:val="00586DB1"/>
    <w:pPr>
      <w:numPr>
        <w:numId w:val="5"/>
      </w:numPr>
    </w:pPr>
  </w:style>
  <w:style w:type="paragraph" w:styleId="ListNumber4">
    <w:name w:val="List Number 4"/>
    <w:basedOn w:val="List4"/>
    <w:rsid w:val="00586DB1"/>
    <w:pPr>
      <w:numPr>
        <w:numId w:val="6"/>
      </w:numPr>
    </w:pPr>
  </w:style>
  <w:style w:type="paragraph" w:styleId="ListNumber5">
    <w:name w:val="List Number 5"/>
    <w:basedOn w:val="List5"/>
    <w:rsid w:val="00586DB1"/>
    <w:pPr>
      <w:numPr>
        <w:numId w:val="7"/>
      </w:numPr>
    </w:pPr>
  </w:style>
  <w:style w:type="paragraph" w:styleId="BlockText">
    <w:name w:val="Block Text"/>
    <w:basedOn w:val="Normal"/>
    <w:rsid w:val="00586D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6D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6DB1"/>
    <w:rPr>
      <w:sz w:val="16"/>
      <w:vertAlign w:val="superscript"/>
    </w:rPr>
  </w:style>
  <w:style w:type="character" w:customStyle="1" w:styleId="Symbols">
    <w:name w:val="Symbols"/>
    <w:basedOn w:val="DefaultParagraphFont"/>
    <w:rsid w:val="00586DB1"/>
    <w:rPr>
      <w:rFonts w:ascii="Symbol" w:hAnsi="Symbol"/>
    </w:rPr>
  </w:style>
  <w:style w:type="character" w:customStyle="1" w:styleId="MenuOptions">
    <w:name w:val="Menu Options"/>
    <w:basedOn w:val="DefaultParagraphFont"/>
    <w:rsid w:val="00586D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6DB1"/>
    <w:rPr>
      <w:b/>
    </w:rPr>
  </w:style>
  <w:style w:type="character" w:customStyle="1" w:styleId="Underlined">
    <w:name w:val="Underlined"/>
    <w:basedOn w:val="DefaultParagraphFont"/>
    <w:rsid w:val="00586DB1"/>
    <w:rPr>
      <w:u w:val="single"/>
    </w:rPr>
  </w:style>
  <w:style w:type="paragraph" w:customStyle="1" w:styleId="TableBodyTextRight">
    <w:name w:val="Table Body Text Right"/>
    <w:basedOn w:val="TableBodyText"/>
    <w:rsid w:val="00586D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6DB1"/>
    <w:rPr>
      <w:sz w:val="18"/>
    </w:rPr>
  </w:style>
  <w:style w:type="paragraph" w:customStyle="1" w:styleId="BodySmallRight">
    <w:name w:val="Body Small Right"/>
    <w:basedOn w:val="BodyTextRight"/>
    <w:rsid w:val="00586DB1"/>
    <w:rPr>
      <w:sz w:val="18"/>
      <w:szCs w:val="18"/>
    </w:rPr>
  </w:style>
  <w:style w:type="paragraph" w:customStyle="1" w:styleId="MarginEdition">
    <w:name w:val="Margin Edition"/>
    <w:basedOn w:val="MarginNote"/>
    <w:rsid w:val="00586D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6DB1"/>
    <w:rPr>
      <w:sz w:val="2"/>
      <w:szCs w:val="2"/>
    </w:rPr>
  </w:style>
  <w:style w:type="character" w:customStyle="1" w:styleId="Small">
    <w:name w:val="Small"/>
    <w:basedOn w:val="DefaultParagraphFont"/>
    <w:rsid w:val="00586DB1"/>
    <w:rPr>
      <w:sz w:val="16"/>
    </w:rPr>
  </w:style>
  <w:style w:type="paragraph" w:customStyle="1" w:styleId="WideTable">
    <w:name w:val="Wide Table"/>
    <w:basedOn w:val="Normal"/>
    <w:rsid w:val="00586D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6DB1"/>
  </w:style>
  <w:style w:type="paragraph" w:styleId="Quote">
    <w:name w:val="Quote"/>
    <w:basedOn w:val="Heading1"/>
    <w:link w:val="QuoteChar"/>
    <w:qFormat/>
    <w:rsid w:val="00586D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6D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6DB1"/>
    <w:pPr>
      <w:pageBreakBefore/>
    </w:pPr>
  </w:style>
  <w:style w:type="paragraph" w:customStyle="1" w:styleId="Border">
    <w:name w:val="Border"/>
    <w:basedOn w:val="Normal"/>
    <w:qFormat/>
    <w:rsid w:val="00586D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6D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D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DB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86D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6D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6D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6D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6D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6DB1"/>
    <w:rPr>
      <w:u w:val="single"/>
    </w:rPr>
  </w:style>
  <w:style w:type="character" w:customStyle="1" w:styleId="BoldandItalics">
    <w:name w:val="Bold and Italics"/>
    <w:qFormat/>
    <w:rsid w:val="00586DB1"/>
    <w:rPr>
      <w:b/>
      <w:i/>
      <w:u w:val="none"/>
    </w:rPr>
  </w:style>
  <w:style w:type="paragraph" w:styleId="BalloonText">
    <w:name w:val="Balloon Text"/>
    <w:basedOn w:val="Normal"/>
    <w:link w:val="BalloonTextChar"/>
    <w:rsid w:val="00586D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6DB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86DB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6DB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1318</Words>
  <Characters>8888</Characters>
  <Application>Microsoft Office Word</Application>
  <DocSecurity>0</DocSecurity>
  <Lines>301</Lines>
  <Paragraphs>177</Paragraphs>
  <ScaleCrop>false</ScaleCrop>
  <Company>Author-it Software Corporation Ltd.</Company>
  <LinksUpToDate>false</LinksUpToDate>
  <CharactersWithSpaces>10136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TLIX4011A Conduct logistics support analysis activities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2012-05-27T04:12:00Z</dcterms:created>
  <dcterms:modified xsi:type="dcterms:W3CDTF">2012-05-27T04:12:00Z</dcterms:modified>
</cp:coreProperties>
</file>