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3A0" w:rsidP="001C4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TLIX4008A Conduct integrated logistics support activities</w:t>
      </w:r>
      <w:r>
        <w:fldChar w:fldCharType="end"/>
      </w:r>
    </w:p>
    <w:p w:rsidR="001C43A0" w:rsidP="001C43A0">
      <w:pPr>
        <w:pStyle w:val="Version"/>
        <w:sectPr w:rsidSect="00E96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554" w:rsidP="00E96554">
      <w:pPr>
        <w:pStyle w:val="SuperHeading"/>
      </w:pPr>
      <w:r w:rsidRPr="00E96554">
        <w:t>TLIX4008A Conduct integrated logistics support activities</w:t>
      </w:r>
    </w:p>
    <w:p w:rsidR="00000000" w:rsidRPr="00E96554" w:rsidP="00E96554">
      <w:pPr>
        <w:pStyle w:val="Heading1"/>
      </w:pPr>
      <w:bookmarkStart w:id="1" w:name="O_274377"/>
      <w:bookmarkEnd w:id="1"/>
      <w:r w:rsidRPr="00E96554">
        <w:t>Modification History</w:t>
      </w:r>
    </w:p>
    <w:p w:rsidR="00000000" w:rsidRPr="00E96554" w:rsidP="00E96554">
      <w:pPr>
        <w:pStyle w:val="BodyText"/>
      </w:pPr>
      <w:r w:rsidRPr="00E96554">
        <w:t>Not Applicable</w:t>
      </w:r>
    </w:p>
    <w:p w:rsidR="00000000" w:rsidRPr="00E96554" w:rsidP="00E96554">
      <w:pPr>
        <w:pStyle w:val="AllowPageBreak"/>
      </w:pPr>
    </w:p>
    <w:p w:rsidR="00000000" w:rsidRPr="00E96554" w:rsidP="00E96554">
      <w:pPr>
        <w:pStyle w:val="Heading1"/>
      </w:pPr>
      <w:bookmarkStart w:id="2" w:name="O_224570"/>
      <w:bookmarkEnd w:id="2"/>
      <w:r w:rsidRPr="00E9655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BodyText"/>
            </w:pPr>
            <w:r w:rsidRPr="00E96554">
              <w:t>This un</w:t>
            </w:r>
            <w:r w:rsidRPr="00E96554">
              <w:t>it involves the skills and knowledge required to conduct integrated logistics support activities. It includes the requirement to conduct a range of processes including the capture, recording, recovery and analysis of data; maintenance of associated workpla</w:t>
            </w:r>
            <w:r w:rsidRPr="00E96554">
              <w:t xml:space="preserve">ce networks; and stakeholder requirements. Integrated logistics support is a disciplined and iterative approach to materiel management, which addresses supportability throughout the life cycle of a materiel system, with the aim of ensuring operational and </w:t>
            </w:r>
            <w:r w:rsidRPr="00E96554">
              <w:t>preparedness requirements are met, at a minimised life cycle cost, with regulatory, legislative and contractual constraints. Materiel systems are a composite of equipment, skills and techniques capable of performing or supporting an operational role, or bo</w:t>
            </w:r>
            <w:r w:rsidRPr="00E96554">
              <w:t>th. A complete materiel system includes all equipment, related facilities, materiel, software, services and personnel required for its operation and support, to the degree that it can be considered self-sufficient in its intended operational environment. T</w:t>
            </w:r>
            <w:r w:rsidRPr="00E96554">
              <w:t>here are no specific licensing or certification requirements applicable to this unit.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3" w:name="O_224572"/>
      <w:bookmarkEnd w:id="3"/>
      <w:r w:rsidRPr="00E9655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BodyText"/>
            </w:pPr>
            <w:r w:rsidRPr="00E96554">
              <w:t>This unit was developed for integrated</w:t>
            </w:r>
            <w:r w:rsidRPr="00E96554">
              <w:t xml:space="preserve"> logistics support specialists working within materiel logistics but is applicable to any individual in broader logistic roles.</w:t>
            </w:r>
          </w:p>
          <w:p w:rsidR="00000000" w:rsidRPr="00E96554" w:rsidP="00E96554">
            <w:pPr>
              <w:pStyle w:val="BodyText"/>
            </w:pPr>
            <w:r w:rsidRPr="00E96554">
              <w:t>Typically these individuals must demonstrate the ability to work independently or as part of a team under direct and/or indirect</w:t>
            </w:r>
            <w:r w:rsidRPr="00E96554">
              <w:t xml:space="preserve"> supervision, use discretion and judgement, and take responsibility for the quality of their outputs. All activities are carried out in accordance with relevant organisational policy and procedures.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4" w:name="O_282637"/>
      <w:bookmarkEnd w:id="4"/>
      <w:r w:rsidRPr="00E96554">
        <w:t>Licensing/Regulatory Information</w:t>
      </w:r>
    </w:p>
    <w:p w:rsidR="00000000" w:rsidRPr="00E96554" w:rsidP="00E96554">
      <w:pPr>
        <w:pStyle w:val="BodyText"/>
      </w:pPr>
      <w:r w:rsidRPr="00E96554">
        <w:t>Refe</w:t>
      </w:r>
      <w:r w:rsidRPr="00E96554">
        <w:t>r to Unit Descriptor</w:t>
      </w:r>
    </w:p>
    <w:p w:rsidR="00000000" w:rsidRPr="00E96554" w:rsidP="00E96554">
      <w:pPr>
        <w:pStyle w:val="AllowPageBreak"/>
      </w:pPr>
    </w:p>
    <w:p w:rsidR="00000000" w:rsidRPr="00E96554" w:rsidP="00E96554">
      <w:pPr>
        <w:pStyle w:val="Heading1"/>
      </w:pPr>
      <w:bookmarkStart w:id="5" w:name="O_285087"/>
      <w:bookmarkEnd w:id="5"/>
      <w:r w:rsidRPr="00E96554">
        <w:t>Pre-Requisites</w:t>
      </w:r>
    </w:p>
    <w:p w:rsidR="00000000" w:rsidRPr="00E96554" w:rsidP="00E96554">
      <w:pPr>
        <w:pStyle w:val="BodyText"/>
      </w:pPr>
      <w:r w:rsidRPr="00E96554">
        <w:t>Not Applicable</w:t>
      </w:r>
    </w:p>
    <w:p w:rsidR="00000000" w:rsidRPr="00E96554" w:rsidP="00E96554">
      <w:pPr>
        <w:pStyle w:val="AllowPageBreak"/>
      </w:pPr>
    </w:p>
    <w:p w:rsidR="00000000" w:rsidRPr="00E96554" w:rsidP="00E96554">
      <w:pPr>
        <w:pStyle w:val="Heading1"/>
      </w:pPr>
      <w:bookmarkStart w:id="6" w:name="O_224571"/>
      <w:bookmarkEnd w:id="6"/>
      <w:r w:rsidRPr="00E9655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BodyText"/>
            </w:pPr>
            <w:r w:rsidRPr="00E96554">
              <w:t>This unit contains employability skills.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7" w:name="O_292423"/>
      <w:bookmarkEnd w:id="7"/>
      <w:r w:rsidRPr="00E9655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BodyText"/>
            </w:pPr>
            <w:r w:rsidRPr="00E9655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96554" w:rsidP="00E96554">
      <w:pPr>
        <w:pStyle w:val="BodyText"/>
      </w:pPr>
    </w:p>
    <w:p w:rsidR="00000000" w:rsidRPr="00E96554" w:rsidP="00E96554">
      <w:pPr>
        <w:pStyle w:val="AllowPageBreak"/>
      </w:pPr>
    </w:p>
    <w:p w:rsidR="00000000" w:rsidRPr="00E96554" w:rsidP="00E96554">
      <w:pPr>
        <w:pStyle w:val="Heading1"/>
      </w:pPr>
      <w:bookmarkStart w:id="8" w:name="O_239091"/>
      <w:bookmarkEnd w:id="8"/>
      <w:r w:rsidRPr="00E9655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"/>
            </w:pPr>
            <w:r w:rsidRPr="00E9655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"/>
              <w:rPr>
                <w:lang w:val="en-NZ"/>
              </w:rPr>
            </w:pPr>
            <w:r w:rsidRPr="00E96554">
              <w:rPr>
                <w:rStyle w:val="SpecialBold"/>
              </w:rPr>
              <w:t>PERFORMANCE CRITERIA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"/>
              <w:rPr>
                <w:lang w:val="en-NZ"/>
              </w:rPr>
            </w:pPr>
            <w:r w:rsidRPr="00E96554">
              <w:rPr>
                <w:rStyle w:val="SpecialBold"/>
              </w:rPr>
              <w:t>1</w:t>
            </w:r>
            <w:r w:rsidRPr="00E96554">
              <w:tab/>
            </w:r>
            <w:r w:rsidRPr="00E96554">
              <w:rPr>
                <w:rStyle w:val="SpecialBold"/>
              </w:rPr>
              <w:t>Prepare to conduct integrated logistics support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"/>
            </w:pPr>
            <w:r w:rsidRPr="00E96554">
              <w:t>1.1</w:t>
            </w:r>
            <w:r w:rsidRPr="00E96554">
              <w:tab/>
            </w:r>
            <w:r w:rsidRPr="00E96554">
              <w:t>Stakeholders are identified and consulted on materiel and materiel systems needs and capabilities in accordance with organisational policy and procedures</w:t>
            </w:r>
          </w:p>
          <w:p w:rsidR="00000000" w:rsidRPr="00E96554" w:rsidP="00E96554">
            <w:pPr>
              <w:pStyle w:val="List"/>
            </w:pPr>
            <w:r w:rsidRPr="00E96554">
              <w:t>1.2</w:t>
            </w:r>
            <w:r w:rsidRPr="00E96554">
              <w:tab/>
              <w:t>Effective relationships are developed with stakeholders through consultation</w:t>
            </w:r>
          </w:p>
          <w:p w:rsidR="00000000" w:rsidRPr="00E96554" w:rsidP="00E96554">
            <w:pPr>
              <w:pStyle w:val="List"/>
            </w:pPr>
            <w:r w:rsidRPr="00E96554">
              <w:t>1.3</w:t>
            </w:r>
            <w:r w:rsidRPr="00E96554">
              <w:tab/>
              <w:t>Legislation and o</w:t>
            </w:r>
            <w:r w:rsidRPr="00E96554">
              <w:t>rganisational policy and procedures that may impact on integrated logistics support activity are identified and analysed</w:t>
            </w:r>
          </w:p>
          <w:p w:rsidR="00000000" w:rsidRPr="00E96554" w:rsidP="00E96554">
            <w:pPr>
              <w:pStyle w:val="List"/>
            </w:pPr>
            <w:r w:rsidRPr="00E96554">
              <w:t>1.4</w:t>
            </w:r>
            <w:r w:rsidRPr="00E96554">
              <w:tab/>
              <w:t>Sources of information relevant to integrated logistics support activities are identified and obtained in accordance with organisat</w:t>
            </w:r>
            <w:r w:rsidRPr="00E96554">
              <w:t>ional policy and procedures</w:t>
            </w:r>
          </w:p>
          <w:p w:rsidR="00000000" w:rsidP="00E96554">
            <w:pPr>
              <w:pStyle w:val="List"/>
              <w:rPr>
                <w:lang w:val="en-NZ"/>
              </w:rPr>
            </w:pPr>
            <w:r w:rsidRPr="00E96554">
              <w:t>1.5</w:t>
            </w:r>
            <w:r w:rsidRPr="00E96554">
              <w:tab/>
              <w:t>All personnel involved in integrated logistics support are briefed in accordance with standard procedures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"/>
              <w:rPr>
                <w:lang w:val="en-NZ"/>
              </w:rPr>
            </w:pPr>
            <w:r w:rsidRPr="00E96554">
              <w:rPr>
                <w:rStyle w:val="SpecialBold"/>
              </w:rPr>
              <w:t>2</w:t>
            </w:r>
            <w:r w:rsidRPr="00E96554">
              <w:tab/>
            </w:r>
            <w:r w:rsidRPr="00E96554">
              <w:rPr>
                <w:rStyle w:val="SpecialBold"/>
              </w:rPr>
              <w:t>Conduct integrated logistics support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"/>
            </w:pPr>
            <w:r w:rsidRPr="00E96554">
              <w:t>2.1</w:t>
            </w:r>
            <w:r w:rsidRPr="00E96554">
              <w:tab/>
              <w:t>Integrated logistics support methods and techniques appropriate</w:t>
            </w:r>
            <w:r w:rsidRPr="00E96554">
              <w:t xml:space="preserve"> to the area are employed in accordance with plans, schedules and standard procedures</w:t>
            </w:r>
          </w:p>
          <w:p w:rsidR="00000000" w:rsidRPr="00E96554" w:rsidP="00E96554">
            <w:pPr>
              <w:pStyle w:val="List"/>
            </w:pPr>
            <w:r w:rsidRPr="00E96554">
              <w:t>2.2</w:t>
            </w:r>
            <w:r w:rsidRPr="00E96554">
              <w:tab/>
              <w:t>Integrated logistics support activities are conducted and concluded within resource constraints</w:t>
            </w:r>
          </w:p>
          <w:p w:rsidR="00000000" w:rsidRPr="00E96554" w:rsidP="00E96554">
            <w:pPr>
              <w:pStyle w:val="List"/>
            </w:pPr>
            <w:r w:rsidRPr="00E96554">
              <w:t>2.3</w:t>
            </w:r>
            <w:r w:rsidRPr="00E96554">
              <w:tab/>
              <w:t>Integrated logistics support activities are implemented, monitored</w:t>
            </w:r>
            <w:r w:rsidRPr="00E96554">
              <w:t xml:space="preserve"> and amended based on changing circumstances in accordance with methodologies and procedures</w:t>
            </w:r>
          </w:p>
          <w:p w:rsidR="00000000" w:rsidP="00E96554">
            <w:pPr>
              <w:pStyle w:val="List"/>
              <w:rPr>
                <w:lang w:val="en-NZ"/>
              </w:rPr>
            </w:pPr>
            <w:r w:rsidRPr="00E96554">
              <w:t>2.4</w:t>
            </w:r>
            <w:r w:rsidRPr="00E96554">
              <w:tab/>
              <w:t>Resources are allocated to integrated logistics support activities in accordance with the integrated logistics support plan and resource availability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"/>
              <w:rPr>
                <w:lang w:val="en-NZ"/>
              </w:rPr>
            </w:pPr>
            <w:r w:rsidRPr="00E96554">
              <w:rPr>
                <w:rStyle w:val="SpecialBold"/>
              </w:rPr>
              <w:t>3</w:t>
            </w:r>
            <w:r w:rsidRPr="00E96554">
              <w:tab/>
            </w:r>
            <w:r w:rsidRPr="00E96554">
              <w:rPr>
                <w:rStyle w:val="SpecialBold"/>
              </w:rPr>
              <w:t>Report</w:t>
            </w:r>
            <w:r w:rsidRPr="00E96554">
              <w:rPr>
                <w:rStyle w:val="SpecialBold"/>
              </w:rPr>
              <w:t xml:space="preserve"> on integrated logistics support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"/>
            </w:pPr>
            <w:r w:rsidRPr="00E96554">
              <w:t>3.1</w:t>
            </w:r>
            <w:r w:rsidRPr="00E96554">
              <w:tab/>
              <w:t>Integrated logistics support performance is reported to all stakeholders in a transparent manner and meeting all compliance requirements</w:t>
            </w:r>
          </w:p>
          <w:p w:rsidR="00000000" w:rsidP="00E96554">
            <w:pPr>
              <w:pStyle w:val="List"/>
              <w:rPr>
                <w:lang w:val="en-NZ"/>
              </w:rPr>
            </w:pPr>
            <w:r w:rsidRPr="00E96554">
              <w:t>3.2</w:t>
            </w:r>
            <w:r w:rsidRPr="00E96554">
              <w:tab/>
              <w:t>Integrated logistics support activities are regularly reviewed to e</w:t>
            </w:r>
            <w:r w:rsidRPr="00E96554">
              <w:t>nsure systems and/or equipment capability is maintained throughout its life cycle in accordance with organisational policy and procedure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"/>
              <w:rPr>
                <w:lang w:val="en-NZ"/>
              </w:rPr>
            </w:pPr>
            <w:r w:rsidRPr="00E96554">
              <w:rPr>
                <w:rStyle w:val="SpecialBold"/>
              </w:rPr>
              <w:t>4</w:t>
            </w:r>
            <w:r w:rsidRPr="00E96554">
              <w:tab/>
            </w:r>
            <w:r w:rsidRPr="00E96554">
              <w:rPr>
                <w:rStyle w:val="SpecialBold"/>
              </w:rPr>
              <w:t>Maintain integrated logistics support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"/>
            </w:pPr>
            <w:r w:rsidRPr="00E96554">
              <w:t>4.1</w:t>
            </w:r>
            <w:r w:rsidRPr="00E96554">
              <w:tab/>
            </w:r>
            <w:r w:rsidRPr="00E96554">
              <w:t>Integrated logistics support records are completed in accordance with relevant policy and procedures</w:t>
            </w:r>
          </w:p>
          <w:p w:rsidR="00000000" w:rsidRPr="00E96554" w:rsidP="00E96554">
            <w:pPr>
              <w:pStyle w:val="List"/>
            </w:pPr>
            <w:r w:rsidRPr="00E96554">
              <w:t>4.2</w:t>
            </w:r>
            <w:r w:rsidRPr="00E96554">
              <w:tab/>
              <w:t xml:space="preserve"> Integrated logistics support records are amended and documented in accordance with organisational policy and procedures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9" w:name="O_262882"/>
      <w:bookmarkEnd w:id="9"/>
      <w:r w:rsidRPr="00E96554">
        <w:t>Required</w:t>
      </w:r>
      <w:r w:rsidRPr="00E96554">
        <w:t xml:space="preserve">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REQUIRED KNOWLEDGE AND SKILLS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This describes the essential knowledge and skills and their level required for this unit.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Required knowledge</w:t>
            </w:r>
            <w:r w:rsidRPr="00E96554">
              <w:t>: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Integrated logistics support processes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Organisational policy and procedures related to integrated logistics support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Organisational role relevant to integrated logistics support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Product knowledge related to systems and/or equipment in service in the organisation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Reliability, availa</w:t>
            </w:r>
            <w:r w:rsidRPr="00E96554">
              <w:t>bility and maintainability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Safety, legislative and statutory requirements, including environmental, sustainability issues relevant to integrated logistics support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Written and oral communication to a level required in the preparation of correspondence a</w:t>
            </w:r>
            <w:r w:rsidRPr="00E96554">
              <w:t>nd reports</w:t>
            </w:r>
          </w:p>
        </w:tc>
      </w:tr>
    </w:tbl>
    <w:p w:rsidR="00000000" w:rsidRPr="00E96554" w:rsidP="00E9655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Required skills</w:t>
            </w:r>
            <w:r w:rsidRPr="00E96554">
              <w:t>: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Apply integrated logistic support and project management knowledge relevant to work being performed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 xml:space="preserve">Consult and negotiate with stakeholders (both internal and external) and resolve </w:t>
            </w:r>
            <w:r w:rsidRPr="00E96554">
              <w:t>any potential areas of conflict or concern to ensure that overall objectives are achieved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Demonstrate an understanding of the strategic objectives of the materiel logistics program to identify long-term factors and external considerations that need to be</w:t>
            </w:r>
            <w:r w:rsidRPr="00E96554">
              <w:t xml:space="preserve"> taken into consideration in conducting integrated logistics support activities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Display resilience by continuing to move forward despite criticism or setbacks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 xml:space="preserve">Identify, review and analyse information that may impact on the integrated logistics support </w:t>
            </w:r>
            <w:r w:rsidRPr="00E96554">
              <w:t>activities or that may be impacted by the integrated logistics support activities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Identify the relationship between organisational goals and recognise how own work contributes to the achievement of those goals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Manage time and prioritise work to ensure objectives are met in accordance with required schedule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Undertake performance measurement to enable objectives to be measured against defined parameters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Use appropriate information technology and software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10" w:name="O_247075"/>
      <w:bookmarkEnd w:id="10"/>
      <w:r w:rsidRPr="00E9655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1C43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EVIDENCE GUIDE</w:t>
            </w:r>
          </w:p>
        </w:tc>
      </w:tr>
      <w:tr w:rsidTr="001C43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The evidence guide provides advice on assessment and must be read in conjunction with the performance criteria, required knowledge and skills, the range s</w:t>
            </w:r>
            <w:r w:rsidRPr="00E96554">
              <w:t>tatement and the assessment guidelines for this Training Package.</w:t>
            </w:r>
          </w:p>
        </w:tc>
      </w:tr>
      <w:tr w:rsidTr="001C43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Assessment must confirm the ability to:</w:t>
            </w:r>
          </w:p>
          <w:p w:rsidR="00000000" w:rsidRPr="00E96554" w:rsidP="00E96554">
            <w:pPr>
              <w:pStyle w:val="ListBullet2"/>
            </w:pPr>
            <w:r w:rsidRPr="00E96554">
              <w:t>adhere to and apply relevant data and information man</w:t>
            </w:r>
            <w:r w:rsidRPr="00E96554">
              <w:t>agement processes</w:t>
            </w:r>
          </w:p>
          <w:p w:rsidR="00000000" w:rsidRPr="00E96554" w:rsidP="00E96554">
            <w:pPr>
              <w:pStyle w:val="ListBullet2"/>
            </w:pPr>
            <w:r w:rsidRPr="00E96554">
              <w:t>analyse data and information</w:t>
            </w:r>
          </w:p>
          <w:p w:rsidR="00000000" w:rsidRPr="00E96554" w:rsidP="00E96554">
            <w:pPr>
              <w:pStyle w:val="ListBullet2"/>
            </w:pPr>
            <w:r w:rsidRPr="00E96554">
              <w:t>apply knowledge of integrated logistics support to assist in work and to guide problem solving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 xml:space="preserve">Competency should be demonstrated over time and should be observed in a range of </w:t>
            </w:r>
            <w:r w:rsidRPr="00E96554">
              <w:t>actual or simulated work contexts</w:t>
            </w:r>
          </w:p>
        </w:tc>
      </w:tr>
      <w:tr w:rsidTr="001C43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Competency should be assessed in the workplace or in a simulated workplace environment</w:t>
            </w:r>
          </w:p>
          <w:p w:rsidR="00000000" w:rsidRPr="00E96554" w:rsidP="00E96554">
            <w:pPr>
              <w:pStyle w:val="ListBullet"/>
            </w:pPr>
            <w:r w:rsidRPr="00E96554">
              <w:t>Access is required to:</w:t>
            </w:r>
          </w:p>
          <w:p w:rsidR="00000000" w:rsidRPr="00E96554" w:rsidP="00E96554">
            <w:pPr>
              <w:pStyle w:val="ListBullet2"/>
            </w:pPr>
            <w:r w:rsidRPr="00E96554">
              <w:t>computer and relevant software</w:t>
            </w:r>
          </w:p>
          <w:p w:rsidR="00000000" w:rsidRPr="00E96554" w:rsidP="00E96554">
            <w:pPr>
              <w:pStyle w:val="ListBullet2"/>
            </w:pPr>
            <w:r w:rsidRPr="00E96554">
              <w:t>legislation, guidelines, procedures and protocols relating to integrated logistic support</w:t>
            </w:r>
          </w:p>
          <w:p w:rsidR="00000000" w:rsidRPr="00E96554" w:rsidP="00E96554">
            <w:pPr>
              <w:pStyle w:val="ListBullet2"/>
            </w:pPr>
            <w:r w:rsidRPr="00E96554">
              <w:t>plans</w:t>
            </w:r>
          </w:p>
          <w:p w:rsidR="00000000" w:rsidP="00E96554">
            <w:pPr>
              <w:pStyle w:val="ListBullet2"/>
              <w:rPr>
                <w:lang w:val="en-NZ"/>
              </w:rPr>
            </w:pPr>
            <w:r w:rsidRPr="00E96554">
              <w:t>workplace documentation</w:t>
            </w:r>
          </w:p>
        </w:tc>
      </w:tr>
      <w:tr w:rsidTr="001C43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Assessment of this unit must be undertaken by a registered training organisation</w:t>
            </w:r>
          </w:p>
          <w:p w:rsidR="00000000" w:rsidRPr="00E96554" w:rsidP="00E96554">
            <w:pPr>
              <w:pStyle w:val="ListBullet"/>
            </w:pPr>
            <w:r w:rsidRPr="00E96554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E96554" w:rsidP="00E96554">
            <w:pPr>
              <w:pStyle w:val="ListBullet"/>
            </w:pPr>
            <w:r w:rsidRPr="00E96554">
              <w:t>Assessment methods should reflect workplace demands such as literacy and the need</w:t>
            </w:r>
            <w:r w:rsidRPr="00E96554">
              <w:t>s of particular groups</w:t>
            </w:r>
          </w:p>
          <w:p w:rsidR="00000000" w:rsidRPr="00E96554" w:rsidP="00E96554">
            <w:pPr>
              <w:pStyle w:val="ListBullet"/>
            </w:pPr>
            <w:r w:rsidRPr="00E96554">
              <w:t>Assessment methods suitable for valid and reliable assessment of this unit of competency may include a combination of methods such as:</w:t>
            </w:r>
          </w:p>
          <w:p w:rsidR="00000000" w:rsidRPr="00E96554" w:rsidP="00E96554">
            <w:pPr>
              <w:pStyle w:val="ListBullet2"/>
            </w:pPr>
            <w:r w:rsidRPr="00E96554">
              <w:t>authenticated evidence from the workplace and/or training programs</w:t>
            </w:r>
          </w:p>
          <w:p w:rsidR="00000000" w:rsidRPr="00E96554" w:rsidP="00E96554">
            <w:pPr>
              <w:pStyle w:val="ListBullet2"/>
            </w:pPr>
            <w:r w:rsidRPr="00E96554">
              <w:t>case studies</w:t>
            </w:r>
          </w:p>
          <w:p w:rsidR="00000000" w:rsidRPr="00E96554" w:rsidP="00E96554">
            <w:pPr>
              <w:pStyle w:val="ListBullet2"/>
            </w:pPr>
            <w:r w:rsidRPr="00E96554">
              <w:t>demonstration</w:t>
            </w:r>
          </w:p>
          <w:p w:rsidR="00000000" w:rsidRPr="00E96554" w:rsidP="00E96554">
            <w:pPr>
              <w:pStyle w:val="ListBullet2"/>
            </w:pPr>
            <w:r w:rsidRPr="00E96554">
              <w:t>fee</w:t>
            </w:r>
            <w:r w:rsidRPr="00E96554">
              <w:t>dback from supervisors and peers regarding the candidate's ability</w:t>
            </w:r>
          </w:p>
          <w:p w:rsidR="00000000" w:rsidRPr="00E96554" w:rsidP="00E96554">
            <w:pPr>
              <w:pStyle w:val="ListBullet2"/>
            </w:pPr>
            <w:r w:rsidRPr="00E96554">
              <w:t>observation</w:t>
            </w:r>
          </w:p>
          <w:p w:rsidR="00000000" w:rsidRPr="00E96554" w:rsidP="00E96554">
            <w:pPr>
              <w:pStyle w:val="ListBullet2"/>
            </w:pPr>
            <w:r w:rsidRPr="00E96554">
              <w:t>portfolios</w:t>
            </w:r>
          </w:p>
          <w:p w:rsidR="00000000" w:rsidRPr="00E96554" w:rsidP="00E96554">
            <w:pPr>
              <w:pStyle w:val="ListBullet2"/>
            </w:pPr>
            <w:r w:rsidRPr="00E96554">
              <w:t>projects</w:t>
            </w:r>
          </w:p>
          <w:p w:rsidR="00000000" w:rsidRPr="00E96554" w:rsidP="00E96554">
            <w:pPr>
              <w:pStyle w:val="ListBullet2"/>
            </w:pPr>
            <w:r w:rsidRPr="00E96554">
              <w:t>questioning</w:t>
            </w:r>
          </w:p>
          <w:p w:rsidR="00000000" w:rsidRPr="00E96554" w:rsidP="00E96554">
            <w:pPr>
              <w:pStyle w:val="ListBullet2"/>
            </w:pPr>
            <w:r w:rsidRPr="00E96554">
              <w:t>reviews or reports prepared by the candidate</w:t>
            </w:r>
          </w:p>
          <w:p w:rsidR="00000000" w:rsidRPr="00E96554" w:rsidP="00E96554">
            <w:pPr>
              <w:pStyle w:val="ListBullet2"/>
            </w:pPr>
            <w:r w:rsidRPr="00E96554">
              <w:t>scenarios</w:t>
            </w:r>
          </w:p>
          <w:p w:rsidR="00000000" w:rsidRPr="00E96554" w:rsidP="00E96554">
            <w:pPr>
              <w:pStyle w:val="ListBullet2"/>
            </w:pPr>
            <w:r w:rsidRPr="00E96554">
              <w:t>simulation or role plays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11" w:name="O_255058"/>
      <w:bookmarkEnd w:id="11"/>
      <w:r w:rsidRPr="00E9655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RANGE STATEMENT</w:t>
            </w:r>
            <w:r w:rsidRPr="00E96554">
              <w:t xml:space="preserve"> 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The range statement relates to the unit of competency as a whole. It allows for different work environments and situations that may affect performance.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Stakeholders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capability manager</w:t>
            </w:r>
          </w:p>
          <w:p w:rsidR="00000000" w:rsidRPr="00E96554" w:rsidP="00E96554">
            <w:pPr>
              <w:pStyle w:val="ListBullet"/>
            </w:pPr>
            <w:r w:rsidRPr="00E96554">
              <w:t>contractors</w:t>
            </w:r>
          </w:p>
          <w:p w:rsidR="00000000" w:rsidRPr="00E96554" w:rsidP="00E96554">
            <w:pPr>
              <w:pStyle w:val="ListBullet"/>
            </w:pPr>
            <w:r w:rsidRPr="00E96554">
              <w:t>customers</w:t>
            </w:r>
          </w:p>
          <w:p w:rsidR="00000000" w:rsidRPr="00E96554" w:rsidP="00E96554">
            <w:pPr>
              <w:pStyle w:val="ListBullet"/>
            </w:pPr>
            <w:r w:rsidRPr="00E96554">
              <w:t>project managers</w:t>
            </w:r>
          </w:p>
          <w:p w:rsidR="00000000" w:rsidRPr="00E96554" w:rsidP="00E96554">
            <w:pPr>
              <w:pStyle w:val="ListBullet"/>
            </w:pPr>
            <w:r w:rsidRPr="00E96554">
              <w:t>regulators</w:t>
            </w:r>
          </w:p>
          <w:p w:rsidR="00000000" w:rsidRPr="00E96554" w:rsidP="00E96554">
            <w:pPr>
              <w:pStyle w:val="ListBullet"/>
            </w:pPr>
            <w:r w:rsidRPr="00E96554">
              <w:t>subordinates</w:t>
            </w:r>
          </w:p>
          <w:p w:rsidR="00000000" w:rsidRPr="00E96554" w:rsidP="00E96554">
            <w:pPr>
              <w:pStyle w:val="ListBullet"/>
            </w:pPr>
            <w:r w:rsidRPr="00E96554">
              <w:t>supervisors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suppliers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Materiel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all items (including ships, tanks, self-propelled weapon, aircraft etc. and related spares, repair parts and support equipment but excluding real property, installations and utilities) necessary to</w:t>
            </w:r>
            <w:r w:rsidRPr="00E96554">
              <w:t xml:space="preserve"> equip, operate, maintain and support designated activities without distinction as to its application for administrative or operational purposes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Australian Standards</w:t>
            </w:r>
          </w:p>
          <w:p w:rsidR="00000000" w:rsidRPr="00E96554" w:rsidP="00E96554">
            <w:pPr>
              <w:pStyle w:val="ListBullet"/>
            </w:pPr>
            <w:r w:rsidRPr="00E96554">
              <w:t>international standards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organisational</w:t>
            </w:r>
            <w:r w:rsidRPr="00E96554">
              <w:t xml:space="preserve"> instructions and standards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relevant federal, state and local government legislation and regulations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contractors</w:t>
            </w:r>
          </w:p>
          <w:p w:rsidR="00000000" w:rsidRPr="00E96554" w:rsidP="00E96554">
            <w:pPr>
              <w:pStyle w:val="ListBullet"/>
            </w:pPr>
            <w:r w:rsidRPr="00E96554">
              <w:t>databases</w:t>
            </w:r>
          </w:p>
          <w:p w:rsidR="00000000" w:rsidRPr="00E96554" w:rsidP="00E96554">
            <w:pPr>
              <w:pStyle w:val="ListBullet"/>
            </w:pPr>
            <w:r w:rsidRPr="00E96554">
              <w:t>duty statements</w:t>
            </w:r>
          </w:p>
          <w:p w:rsidR="00000000" w:rsidRPr="00E96554" w:rsidP="00E96554">
            <w:pPr>
              <w:pStyle w:val="ListBullet"/>
            </w:pPr>
            <w:r w:rsidRPr="00E96554">
              <w:t>legislation</w:t>
            </w:r>
          </w:p>
          <w:p w:rsidR="00000000" w:rsidRPr="00E96554" w:rsidP="00E96554">
            <w:pPr>
              <w:pStyle w:val="ListBullet"/>
            </w:pPr>
            <w:r w:rsidRPr="00E96554">
              <w:t>managers</w:t>
            </w:r>
          </w:p>
          <w:p w:rsidR="00000000" w:rsidRPr="00E96554" w:rsidP="00E96554">
            <w:pPr>
              <w:pStyle w:val="ListBullet"/>
            </w:pPr>
            <w:r w:rsidRPr="00E96554">
              <w:t>peers</w:t>
            </w:r>
          </w:p>
          <w:p w:rsidR="00000000" w:rsidRPr="00E96554" w:rsidP="00E96554">
            <w:pPr>
              <w:pStyle w:val="ListBullet"/>
            </w:pPr>
            <w:r w:rsidRPr="00E96554">
              <w:t>plans</w:t>
            </w:r>
          </w:p>
          <w:p w:rsidR="00000000" w:rsidRPr="00E96554" w:rsidP="00E96554">
            <w:pPr>
              <w:pStyle w:val="ListBullet"/>
            </w:pPr>
            <w:r w:rsidRPr="00E96554">
              <w:t>policies</w:t>
            </w:r>
          </w:p>
          <w:p w:rsidR="00000000" w:rsidRPr="00E96554" w:rsidP="00E96554">
            <w:pPr>
              <w:pStyle w:val="ListBullet"/>
            </w:pPr>
            <w:r w:rsidRPr="00E96554">
              <w:t>procedures</w:t>
            </w:r>
          </w:p>
          <w:p w:rsidR="00000000" w:rsidRPr="00E96554" w:rsidP="00E96554">
            <w:pPr>
              <w:pStyle w:val="ListBullet"/>
            </w:pPr>
            <w:r w:rsidRPr="00E96554">
              <w:t>publications</w:t>
            </w:r>
          </w:p>
          <w:p w:rsidR="00000000" w:rsidRPr="00E96554" w:rsidP="00E96554">
            <w:pPr>
              <w:pStyle w:val="ListBullet"/>
            </w:pPr>
            <w:r w:rsidRPr="00E96554">
              <w:t>reference material</w:t>
            </w:r>
          </w:p>
          <w:p w:rsidR="00000000" w:rsidRPr="00E96554" w:rsidP="00E96554">
            <w:pPr>
              <w:pStyle w:val="ListBullet"/>
            </w:pPr>
            <w:r w:rsidRPr="00E96554">
              <w:t>standards</w:t>
            </w:r>
          </w:p>
          <w:p w:rsidR="00000000" w:rsidRPr="00E96554" w:rsidP="00E96554">
            <w:pPr>
              <w:pStyle w:val="ListBullet"/>
            </w:pPr>
            <w:r w:rsidRPr="00E96554">
              <w:t>supervisors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suppliers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Personnel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capability manager</w:t>
            </w:r>
          </w:p>
          <w:p w:rsidR="00000000" w:rsidRPr="00E96554" w:rsidP="00E96554">
            <w:pPr>
              <w:pStyle w:val="ListBullet"/>
            </w:pPr>
            <w:r w:rsidRPr="00E96554">
              <w:t>contractors</w:t>
            </w:r>
          </w:p>
          <w:p w:rsidR="00000000" w:rsidRPr="00E96554" w:rsidP="00E96554">
            <w:pPr>
              <w:pStyle w:val="ListBullet"/>
            </w:pPr>
            <w:r w:rsidRPr="00E96554">
              <w:t>customers</w:t>
            </w:r>
          </w:p>
          <w:p w:rsidR="00000000" w:rsidRPr="00E96554" w:rsidP="00E96554">
            <w:pPr>
              <w:pStyle w:val="ListBullet"/>
            </w:pPr>
            <w:r w:rsidRPr="00E96554">
              <w:t>project managers</w:t>
            </w:r>
          </w:p>
          <w:p w:rsidR="00000000" w:rsidRPr="00E96554" w:rsidP="00E96554">
            <w:pPr>
              <w:pStyle w:val="ListBullet"/>
            </w:pPr>
            <w:r w:rsidRPr="00E96554">
              <w:t>regulators</w:t>
            </w:r>
          </w:p>
          <w:p w:rsidR="00000000" w:rsidRPr="00E96554" w:rsidP="00E96554">
            <w:pPr>
              <w:pStyle w:val="ListBullet"/>
            </w:pPr>
            <w:r w:rsidRPr="00E96554">
              <w:t>subordinates</w:t>
            </w:r>
          </w:p>
          <w:p w:rsidR="00000000" w:rsidRPr="00E96554" w:rsidP="00E96554">
            <w:pPr>
              <w:pStyle w:val="ListBullet"/>
            </w:pPr>
            <w:r w:rsidRPr="00E96554">
              <w:t>supervisors</w:t>
            </w:r>
          </w:p>
          <w:p w:rsidR="00000000" w:rsidRPr="00E96554" w:rsidP="00E96554">
            <w:pPr>
              <w:pStyle w:val="ListBullet"/>
            </w:pPr>
            <w:r w:rsidRPr="00E96554">
              <w:t>suppliers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team members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Integrated logistics support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data and information analysis</w:t>
            </w:r>
          </w:p>
          <w:p w:rsidR="00000000" w:rsidRPr="00E96554" w:rsidP="00E96554">
            <w:pPr>
              <w:pStyle w:val="ListBullet"/>
            </w:pPr>
            <w:r w:rsidRPr="00E96554">
              <w:t>data and information management</w:t>
            </w:r>
          </w:p>
          <w:p w:rsidR="00000000" w:rsidRPr="00E96554" w:rsidP="00E96554">
            <w:pPr>
              <w:pStyle w:val="ListBullet"/>
            </w:pPr>
            <w:r w:rsidRPr="00E96554">
              <w:t>data and information retrieval</w:t>
            </w:r>
          </w:p>
          <w:p w:rsidR="00000000" w:rsidRPr="00E96554" w:rsidP="00E96554">
            <w:pPr>
              <w:pStyle w:val="ListBullet"/>
            </w:pPr>
            <w:r w:rsidRPr="00E96554">
              <w:t>identification of data and information</w:t>
            </w:r>
          </w:p>
          <w:p w:rsidR="00000000" w:rsidRPr="00E96554" w:rsidP="00E96554">
            <w:pPr>
              <w:pStyle w:val="ListBullet"/>
            </w:pPr>
            <w:r w:rsidRPr="00E96554">
              <w:t>reporting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research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Resources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financial</w:t>
            </w:r>
          </w:p>
          <w:p w:rsidR="00000000" w:rsidRPr="00E96554" w:rsidP="00E96554">
            <w:pPr>
              <w:pStyle w:val="ListBullet"/>
            </w:pPr>
            <w:r w:rsidRPr="00E96554">
              <w:t>information technology applications and tools</w:t>
            </w:r>
          </w:p>
          <w:p w:rsidR="00000000" w:rsidRPr="00E96554" w:rsidP="00E96554">
            <w:pPr>
              <w:pStyle w:val="ListBullet"/>
            </w:pPr>
            <w:r w:rsidRPr="00E96554">
              <w:t>infrastructure</w:t>
            </w:r>
          </w:p>
          <w:p w:rsidR="00000000" w:rsidRPr="00E96554" w:rsidP="00E96554">
            <w:pPr>
              <w:pStyle w:val="ListBullet"/>
            </w:pPr>
            <w:r w:rsidRPr="00E96554">
              <w:t>personnel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time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Methodologies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configuration management</w:t>
            </w:r>
          </w:p>
          <w:p w:rsidR="00000000" w:rsidRPr="00E96554" w:rsidP="00E96554">
            <w:pPr>
              <w:pStyle w:val="ListBullet"/>
            </w:pPr>
            <w:r w:rsidRPr="00E96554">
              <w:t>life cycle costing</w:t>
            </w:r>
          </w:p>
          <w:p w:rsidR="00000000" w:rsidRPr="00E96554" w:rsidP="00E96554">
            <w:pPr>
              <w:pStyle w:val="ListBullet"/>
            </w:pPr>
            <w:r w:rsidRPr="00E96554">
              <w:t>logistics support analysis</w:t>
            </w:r>
          </w:p>
          <w:p w:rsidR="00000000" w:rsidRPr="00E96554" w:rsidP="00E96554">
            <w:pPr>
              <w:pStyle w:val="ListBullet"/>
            </w:pPr>
            <w:r w:rsidRPr="00E96554">
              <w:t>maintenance requirement determination</w:t>
            </w:r>
          </w:p>
          <w:p w:rsidR="00000000" w:rsidRPr="00E96554" w:rsidP="00E96554">
            <w:pPr>
              <w:pStyle w:val="ListBullet"/>
            </w:pPr>
            <w:r w:rsidRPr="00E96554">
              <w:t>procurement</w:t>
            </w:r>
          </w:p>
          <w:p w:rsidR="00000000" w:rsidRPr="00E96554" w:rsidP="00E96554">
            <w:pPr>
              <w:pStyle w:val="ListBullet"/>
            </w:pPr>
            <w:r w:rsidRPr="00E96554">
              <w:t>reliability centred maintenance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systems engineering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Compliance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authority</w:t>
            </w:r>
          </w:p>
          <w:p w:rsidR="00000000" w:rsidRPr="00E96554" w:rsidP="00E96554">
            <w:pPr>
              <w:pStyle w:val="ListBullet"/>
            </w:pPr>
            <w:r w:rsidRPr="00E96554">
              <w:t>delegations</w:t>
            </w:r>
          </w:p>
          <w:p w:rsidR="00000000" w:rsidRPr="00E96554" w:rsidP="00E96554">
            <w:pPr>
              <w:pStyle w:val="ListBullet"/>
            </w:pPr>
            <w:r w:rsidRPr="00E96554">
              <w:t>environmental</w:t>
            </w:r>
          </w:p>
          <w:p w:rsidR="00000000" w:rsidRPr="00E96554" w:rsidP="00E96554">
            <w:pPr>
              <w:pStyle w:val="ListBullet"/>
            </w:pPr>
            <w:r w:rsidRPr="00E96554">
              <w:t>legislative</w:t>
            </w:r>
          </w:p>
          <w:p w:rsidR="00000000" w:rsidRPr="00E96554" w:rsidP="00E96554">
            <w:pPr>
              <w:pStyle w:val="ListBullet"/>
            </w:pPr>
            <w:r w:rsidRPr="00E96554">
              <w:t>organisational policy</w:t>
            </w:r>
          </w:p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regulatory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Life cycle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ListBullet"/>
              <w:rPr>
                <w:lang w:val="en-NZ"/>
              </w:rPr>
            </w:pPr>
            <w:r w:rsidRPr="00E96554">
              <w:t>whole of a particular item/system/process, from identification of a capability need to capability disposal</w:t>
            </w:r>
          </w:p>
        </w:tc>
      </w:tr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t>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ListBullet"/>
            </w:pPr>
            <w:r w:rsidRPr="00E96554">
              <w:t>databases</w:t>
            </w:r>
          </w:p>
          <w:p w:rsidR="00000000" w:rsidRPr="00E96554" w:rsidP="00E96554">
            <w:pPr>
              <w:pStyle w:val="ListBullet"/>
            </w:pPr>
            <w:r w:rsidRPr="00E96554">
              <w:t>files</w:t>
            </w:r>
          </w:p>
          <w:p w:rsidR="00000000" w:rsidRPr="00E96554" w:rsidP="00E96554">
            <w:pPr>
              <w:pStyle w:val="ListBullet"/>
            </w:pPr>
            <w:r w:rsidRPr="00E96554">
              <w:t>registers</w:t>
            </w:r>
          </w:p>
          <w:p w:rsidR="00000000" w:rsidRPr="00E96554" w:rsidP="00E96554">
            <w:pPr>
              <w:pStyle w:val="ListBullet"/>
            </w:pPr>
            <w:r w:rsidRPr="00E96554">
              <w:t>spreadsheets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>
      <w:pPr>
        <w:pStyle w:val="Heading1"/>
      </w:pPr>
      <w:bookmarkStart w:id="12" w:name="O_296071"/>
      <w:bookmarkEnd w:id="12"/>
      <w:r w:rsidRPr="00E96554">
        <w:t>Unit Sector(s)</w:t>
      </w:r>
    </w:p>
    <w:p w:rsidR="00000000" w:rsidRPr="00E96554" w:rsidP="00E96554">
      <w:pPr>
        <w:pStyle w:val="BodyText"/>
      </w:pPr>
      <w:r w:rsidRPr="00E96554">
        <w:t>Not Applicable</w:t>
      </w:r>
    </w:p>
    <w:p w:rsidR="00000000" w:rsidRPr="00E96554" w:rsidP="00E96554">
      <w:pPr>
        <w:pStyle w:val="AllowPageBreak"/>
      </w:pPr>
    </w:p>
    <w:p w:rsidR="00000000" w:rsidRPr="00E96554" w:rsidP="00E96554">
      <w:pPr>
        <w:pStyle w:val="Heading1"/>
      </w:pPr>
      <w:bookmarkStart w:id="13" w:name="O_224573"/>
      <w:bookmarkEnd w:id="13"/>
      <w:r w:rsidRPr="00E9655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C43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554">
            <w:pPr>
              <w:pStyle w:val="BodyText"/>
              <w:rPr>
                <w:lang w:val="en-NZ"/>
              </w:rPr>
            </w:pPr>
            <w:r w:rsidRPr="00E96554">
              <w:rPr>
                <w:rStyle w:val="SpecialBold"/>
              </w:rPr>
              <w:t>Competency Field</w:t>
            </w:r>
            <w:r w:rsidRPr="00E96554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554" w:rsidP="00E96554">
            <w:pPr>
              <w:pStyle w:val="BodyText"/>
            </w:pPr>
            <w:r w:rsidRPr="00E96554">
              <w:t>X - Logistics</w:t>
            </w:r>
          </w:p>
        </w:tc>
      </w:tr>
    </w:tbl>
    <w:p w:rsidR="001C43A0" w:rsidP="00E96554">
      <w:pPr>
        <w:pStyle w:val="BodyText"/>
      </w:pPr>
    </w:p>
    <w:p w:rsidR="001C43A0" w:rsidP="00E96554">
      <w:pPr>
        <w:pStyle w:val="BodyText"/>
      </w:pPr>
    </w:p>
    <w:p w:rsidR="00000000" w:rsidRPr="00E96554" w:rsidP="00E96554"/>
    <w:sectPr w:rsidSect="00E965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43A0" w:rsidP="001C4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A0" w:rsidP="00E96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C43A0" w:rsidP="00E96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C43A0" w:rsidP="00E965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54" w:rsidRPr="001C43A0" w:rsidP="001C43A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A0" w:rsidP="00E96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TLIX4008A Conduct integrated logistics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C43A0" w:rsidP="00E96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03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A1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EB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6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554"/>
  </w:style>
  <w:style w:type="character" w:customStyle="1" w:styleId="Heading1Char">
    <w:name w:val="Heading 1 Char"/>
    <w:link w:val="Heading1"/>
    <w:rsid w:val="00E96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5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9655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6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9655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965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65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96554"/>
    <w:rPr>
      <w:b/>
      <w:spacing w:val="0"/>
    </w:rPr>
  </w:style>
  <w:style w:type="paragraph" w:styleId="ListBullet2">
    <w:name w:val="List Bullet 2"/>
    <w:basedOn w:val="List2"/>
    <w:rsid w:val="00E965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5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6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96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96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96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96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96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5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65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655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6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6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96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5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6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96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96554"/>
    <w:rPr>
      <w:i/>
    </w:rPr>
  </w:style>
  <w:style w:type="paragraph" w:styleId="Caption">
    <w:name w:val="caption"/>
    <w:basedOn w:val="BodyText"/>
    <w:next w:val="Normal"/>
    <w:qFormat/>
    <w:rsid w:val="00E96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554"/>
  </w:style>
  <w:style w:type="paragraph" w:styleId="TableofFigures">
    <w:name w:val="table of figures"/>
    <w:basedOn w:val="Normal"/>
    <w:next w:val="Normal"/>
    <w:semiHidden/>
    <w:rsid w:val="00E96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554"/>
    <w:pPr>
      <w:numPr>
        <w:numId w:val="11"/>
      </w:numPr>
    </w:pPr>
  </w:style>
  <w:style w:type="character" w:customStyle="1" w:styleId="WingdingSymbols">
    <w:name w:val="Wingding Symbols"/>
    <w:rsid w:val="00E96554"/>
    <w:rPr>
      <w:rFonts w:ascii="Wingdings" w:hAnsi="Wingdings"/>
    </w:rPr>
  </w:style>
  <w:style w:type="paragraph" w:customStyle="1" w:styleId="TableHeading">
    <w:name w:val="Table Heading"/>
    <w:basedOn w:val="HeadingBase"/>
    <w:rsid w:val="00E96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554"/>
    <w:rPr>
      <w:color w:val="0033CC"/>
      <w:u w:val="none"/>
    </w:rPr>
  </w:style>
  <w:style w:type="paragraph" w:customStyle="1" w:styleId="BodyTextRight">
    <w:name w:val="Body Text Right"/>
    <w:basedOn w:val="BodyText"/>
    <w:rsid w:val="00E96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9655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6554"/>
    <w:rPr>
      <w:sz w:val="32"/>
    </w:rPr>
  </w:style>
  <w:style w:type="paragraph" w:customStyle="1" w:styleId="HeadingProcedure">
    <w:name w:val="Heading Procedure"/>
    <w:basedOn w:val="HeadingBase"/>
    <w:next w:val="Normal"/>
    <w:rsid w:val="00E96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554"/>
    <w:pPr>
      <w:spacing w:before="60" w:after="60"/>
    </w:pPr>
  </w:style>
  <w:style w:type="paragraph" w:styleId="ListContinue">
    <w:name w:val="List Continue"/>
    <w:basedOn w:val="List"/>
    <w:rsid w:val="00E96554"/>
    <w:pPr>
      <w:ind w:firstLine="0"/>
    </w:pPr>
  </w:style>
  <w:style w:type="paragraph" w:customStyle="1" w:styleId="ListNote">
    <w:name w:val="List Note"/>
    <w:basedOn w:val="List"/>
    <w:rsid w:val="00E96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96554"/>
    <w:rPr>
      <w:rFonts w:ascii="Courier New" w:hAnsi="Courier New"/>
    </w:rPr>
  </w:style>
  <w:style w:type="paragraph" w:customStyle="1" w:styleId="NoteBullet">
    <w:name w:val="Note Bullet"/>
    <w:basedOn w:val="Note"/>
    <w:rsid w:val="00E96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5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6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55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96554"/>
    <w:rPr>
      <w:b/>
      <w:smallCaps/>
    </w:rPr>
  </w:style>
  <w:style w:type="paragraph" w:customStyle="1" w:styleId="TableListNumber">
    <w:name w:val="Table List Number"/>
    <w:basedOn w:val="ListNumber"/>
    <w:rsid w:val="00E96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554"/>
    <w:pPr>
      <w:numPr>
        <w:numId w:val="9"/>
      </w:numPr>
    </w:pPr>
  </w:style>
  <w:style w:type="paragraph" w:customStyle="1" w:styleId="ListAlpha2">
    <w:name w:val="List Alpha 2"/>
    <w:basedOn w:val="List2"/>
    <w:rsid w:val="00E96554"/>
    <w:pPr>
      <w:numPr>
        <w:numId w:val="8"/>
      </w:numPr>
    </w:pPr>
  </w:style>
  <w:style w:type="paragraph" w:styleId="List2">
    <w:name w:val="List 2"/>
    <w:basedOn w:val="BodyText"/>
    <w:rsid w:val="00E96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5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554"/>
    <w:pPr>
      <w:numPr>
        <w:numId w:val="3"/>
      </w:numPr>
    </w:pPr>
  </w:style>
  <w:style w:type="paragraph" w:styleId="ListBullet5">
    <w:name w:val="List Bullet 5"/>
    <w:basedOn w:val="List5"/>
    <w:rsid w:val="00E96554"/>
    <w:pPr>
      <w:numPr>
        <w:numId w:val="4"/>
      </w:numPr>
    </w:pPr>
  </w:style>
  <w:style w:type="paragraph" w:styleId="ListContinue2">
    <w:name w:val="List Continue 2"/>
    <w:basedOn w:val="List2"/>
    <w:rsid w:val="00E96554"/>
    <w:pPr>
      <w:ind w:firstLine="0"/>
    </w:pPr>
  </w:style>
  <w:style w:type="paragraph" w:styleId="ListContinue3">
    <w:name w:val="List Continue 3"/>
    <w:basedOn w:val="List3"/>
    <w:rsid w:val="00E96554"/>
    <w:pPr>
      <w:ind w:left="1021" w:firstLine="0"/>
    </w:pPr>
  </w:style>
  <w:style w:type="paragraph" w:styleId="ListContinue4">
    <w:name w:val="List Continue 4"/>
    <w:basedOn w:val="List4"/>
    <w:rsid w:val="00E96554"/>
    <w:pPr>
      <w:ind w:firstLine="0"/>
    </w:pPr>
  </w:style>
  <w:style w:type="paragraph" w:styleId="ListContinue5">
    <w:name w:val="List Continue 5"/>
    <w:basedOn w:val="List5"/>
    <w:rsid w:val="00E96554"/>
    <w:pPr>
      <w:ind w:firstLine="0"/>
    </w:pPr>
  </w:style>
  <w:style w:type="paragraph" w:styleId="ListNumber3">
    <w:name w:val="List Number 3"/>
    <w:basedOn w:val="List3"/>
    <w:rsid w:val="00E96554"/>
    <w:pPr>
      <w:numPr>
        <w:numId w:val="5"/>
      </w:numPr>
    </w:pPr>
  </w:style>
  <w:style w:type="paragraph" w:styleId="ListNumber4">
    <w:name w:val="List Number 4"/>
    <w:basedOn w:val="List4"/>
    <w:rsid w:val="00E96554"/>
    <w:pPr>
      <w:numPr>
        <w:numId w:val="6"/>
      </w:numPr>
    </w:pPr>
  </w:style>
  <w:style w:type="paragraph" w:styleId="ListNumber5">
    <w:name w:val="List Number 5"/>
    <w:basedOn w:val="List5"/>
    <w:rsid w:val="00E96554"/>
    <w:pPr>
      <w:numPr>
        <w:numId w:val="7"/>
      </w:numPr>
    </w:pPr>
  </w:style>
  <w:style w:type="paragraph" w:styleId="BlockText">
    <w:name w:val="Block Text"/>
    <w:basedOn w:val="Normal"/>
    <w:rsid w:val="00E96554"/>
    <w:pPr>
      <w:spacing w:after="120"/>
      <w:ind w:left="1440" w:right="1440"/>
    </w:pPr>
  </w:style>
  <w:style w:type="character" w:customStyle="1" w:styleId="Subscript">
    <w:name w:val="Subscript"/>
    <w:rsid w:val="00E96554"/>
    <w:rPr>
      <w:sz w:val="16"/>
      <w:vertAlign w:val="subscript"/>
    </w:rPr>
  </w:style>
  <w:style w:type="character" w:customStyle="1" w:styleId="Superscript">
    <w:name w:val="Superscript"/>
    <w:rsid w:val="00E96554"/>
    <w:rPr>
      <w:sz w:val="16"/>
      <w:vertAlign w:val="superscript"/>
    </w:rPr>
  </w:style>
  <w:style w:type="character" w:customStyle="1" w:styleId="Symbols">
    <w:name w:val="Symbols"/>
    <w:rsid w:val="00E96554"/>
    <w:rPr>
      <w:rFonts w:ascii="Symbol" w:hAnsi="Symbol"/>
    </w:rPr>
  </w:style>
  <w:style w:type="character" w:customStyle="1" w:styleId="MenuOptions">
    <w:name w:val="Menu Options"/>
    <w:rsid w:val="00E96554"/>
    <w:rPr>
      <w:rFonts w:ascii="Arial Narrow" w:hAnsi="Arial Narrow"/>
      <w:smallCaps/>
    </w:rPr>
  </w:style>
  <w:style w:type="character" w:customStyle="1" w:styleId="Buttons">
    <w:name w:val="Buttons"/>
    <w:rsid w:val="00E96554"/>
    <w:rPr>
      <w:b/>
    </w:rPr>
  </w:style>
  <w:style w:type="character" w:customStyle="1" w:styleId="Underlined">
    <w:name w:val="Underlined"/>
    <w:rsid w:val="00E96554"/>
    <w:rPr>
      <w:u w:val="single"/>
    </w:rPr>
  </w:style>
  <w:style w:type="paragraph" w:customStyle="1" w:styleId="TableBodyTextRight">
    <w:name w:val="Table Body Text Right"/>
    <w:basedOn w:val="TableBodyText"/>
    <w:rsid w:val="00E96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554"/>
    <w:rPr>
      <w:sz w:val="18"/>
    </w:rPr>
  </w:style>
  <w:style w:type="paragraph" w:customStyle="1" w:styleId="BodySmallRight">
    <w:name w:val="Body Small Right"/>
    <w:basedOn w:val="BodyTextRight"/>
    <w:rsid w:val="00E96554"/>
    <w:rPr>
      <w:sz w:val="18"/>
      <w:szCs w:val="18"/>
    </w:rPr>
  </w:style>
  <w:style w:type="paragraph" w:customStyle="1" w:styleId="MarginEdition">
    <w:name w:val="Margin Edition"/>
    <w:basedOn w:val="MarginNote"/>
    <w:rsid w:val="00E96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554"/>
    <w:rPr>
      <w:sz w:val="2"/>
      <w:szCs w:val="2"/>
    </w:rPr>
  </w:style>
  <w:style w:type="character" w:customStyle="1" w:styleId="Small">
    <w:name w:val="Small"/>
    <w:rsid w:val="00E96554"/>
    <w:rPr>
      <w:sz w:val="16"/>
    </w:rPr>
  </w:style>
  <w:style w:type="paragraph" w:customStyle="1" w:styleId="WideTable">
    <w:name w:val="Wide Table"/>
    <w:basedOn w:val="Normal"/>
    <w:rsid w:val="00E96554"/>
    <w:pPr>
      <w:ind w:left="-1418"/>
    </w:pPr>
    <w:rPr>
      <w:sz w:val="2"/>
      <w:szCs w:val="2"/>
    </w:rPr>
  </w:style>
  <w:style w:type="character" w:styleId="PageNumber">
    <w:name w:val="page number"/>
    <w:rsid w:val="00E96554"/>
  </w:style>
  <w:style w:type="paragraph" w:styleId="Quote">
    <w:name w:val="Quote"/>
    <w:basedOn w:val="Heading1"/>
    <w:link w:val="QuoteChar"/>
    <w:qFormat/>
    <w:rsid w:val="00E9655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96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554"/>
    <w:pPr>
      <w:pageBreakBefore/>
    </w:pPr>
  </w:style>
  <w:style w:type="paragraph" w:customStyle="1" w:styleId="Border">
    <w:name w:val="Border"/>
    <w:basedOn w:val="Normal"/>
    <w:qFormat/>
    <w:rsid w:val="00E96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96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9655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9655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96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96554"/>
    <w:rPr>
      <w:u w:val="single"/>
    </w:rPr>
  </w:style>
  <w:style w:type="character" w:customStyle="1" w:styleId="BoldandItalics">
    <w:name w:val="Bold and Italics"/>
    <w:qFormat/>
    <w:rsid w:val="00E96554"/>
    <w:rPr>
      <w:b/>
      <w:i/>
      <w:u w:val="none"/>
    </w:rPr>
  </w:style>
  <w:style w:type="paragraph" w:styleId="BalloonText">
    <w:name w:val="Balloon Text"/>
    <w:basedOn w:val="Normal"/>
    <w:link w:val="BalloonTextChar"/>
    <w:rsid w:val="00E96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655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655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9655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1338</Words>
  <Characters>9010</Characters>
  <Application>Microsoft Office Word</Application>
  <DocSecurity>0</DocSecurity>
  <Lines>305</Lines>
  <Paragraphs>180</Paragraphs>
  <ScaleCrop>false</ScaleCrop>
  <Company>Author-it Software Corporation Ltd.</Company>
  <LinksUpToDate>false</LinksUpToDate>
  <CharactersWithSpaces>10277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TLIX4008A Conduct integrated logistics support activities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2012-05-27T04:12:00Z</dcterms:created>
  <dcterms:modified xsi:type="dcterms:W3CDTF">2012-05-27T04:12:00Z</dcterms:modified>
</cp:coreProperties>
</file>