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FB8" w:rsidP="000E0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TLIW3027A Operate minor track equipment</w:t>
      </w:r>
      <w:r>
        <w:fldChar w:fldCharType="end"/>
      </w:r>
    </w:p>
    <w:p w:rsidR="000E0FB8" w:rsidP="000E0FB8">
      <w:pPr>
        <w:pStyle w:val="Version"/>
        <w:sectPr w:rsidSect="002D4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E25" w:rsidP="002D4E25">
      <w:pPr>
        <w:pStyle w:val="SuperHeading"/>
      </w:pPr>
      <w:r w:rsidRPr="002D4E25">
        <w:t>TLIW3027A Operate minor track equipment</w:t>
      </w:r>
    </w:p>
    <w:p w:rsidR="00000000" w:rsidRPr="002D4E25" w:rsidP="002D4E25">
      <w:pPr>
        <w:pStyle w:val="Heading1"/>
      </w:pPr>
      <w:bookmarkStart w:id="1" w:name="O_357982"/>
      <w:bookmarkEnd w:id="1"/>
      <w:r w:rsidRPr="002D4E25">
        <w:t>Modification History</w:t>
      </w:r>
    </w:p>
    <w:p w:rsidR="00000000" w:rsidRPr="002D4E25" w:rsidP="002D4E25">
      <w:pPr>
        <w:pStyle w:val="BodyText"/>
      </w:pPr>
      <w:r w:rsidRPr="002D4E25">
        <w:t>Not applicable.</w:t>
      </w: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2" w:name="O_357983"/>
      <w:bookmarkEnd w:id="2"/>
      <w:r w:rsidRPr="002D4E25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This unit involves the skills and knowledge required to operate minor track equipment. The unit covers equipment that can be m</w:t>
            </w:r>
            <w:r w:rsidRPr="002D4E25">
              <w:t xml:space="preserve">anually lifted on or off track, including equipment that can be moved and operated on trolleys. </w:t>
            </w:r>
          </w:p>
          <w:p w:rsidR="00000000" w:rsidRPr="002D4E25" w:rsidP="002D4E25">
            <w:pPr>
              <w:pStyle w:val="BodyText"/>
            </w:pPr>
            <w:r w:rsidRPr="002D4E25">
              <w:t>Minor equipment requires a basic operator skill level in manipulation, coordination, alignment and functional activity, with little complexity or variance in o</w:t>
            </w:r>
            <w:r w:rsidRPr="002D4E25">
              <w:t>verall activity. It typically covers equipment with basic repetitive and alignment type activities.</w:t>
            </w:r>
          </w:p>
          <w:p w:rsidR="00000000" w:rsidRPr="002D4E25" w:rsidP="002D4E25">
            <w:pPr>
              <w:pStyle w:val="BodyText"/>
            </w:pPr>
            <w:r w:rsidRPr="002D4E25">
              <w:t>Licensing, legislative, regulatory or certification requirements are applicable to this unit.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3" w:name="O_357984"/>
      <w:bookmarkEnd w:id="3"/>
      <w:r w:rsidRPr="002D4E25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This unit involves applying routine operational principles and procedures when operating minor equipment on track as part of workplace activities across a variety of rail operational contexts.</w:t>
            </w:r>
          </w:p>
          <w:p w:rsidR="00000000" w:rsidRPr="002D4E25" w:rsidP="002D4E25">
            <w:pPr>
              <w:pStyle w:val="BodyText"/>
            </w:pPr>
            <w:r w:rsidRPr="002D4E25">
              <w:t>Persons achieving competence in this unit will need to meet org</w:t>
            </w:r>
            <w:r w:rsidRPr="002D4E25">
              <w:t>anisational requirements to operate each individual piece of equipment.</w:t>
            </w:r>
          </w:p>
          <w:p w:rsidR="00000000" w:rsidRPr="002D4E25" w:rsidP="002D4E25">
            <w:pPr>
              <w:pStyle w:val="BodyText"/>
            </w:pPr>
            <w:r w:rsidRPr="002D4E25">
              <w:t>Operators may need to have fulfilled licence and/or certification requirements for the type of equipment being used.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4" w:name="O_357985"/>
      <w:bookmarkEnd w:id="4"/>
      <w:r w:rsidRPr="002D4E25">
        <w:t>Licensing/Regulatory Information</w:t>
      </w:r>
    </w:p>
    <w:p w:rsidR="00000000" w:rsidRPr="002D4E25" w:rsidP="002D4E25">
      <w:pPr>
        <w:pStyle w:val="BodyText"/>
      </w:pPr>
      <w:r w:rsidRPr="002D4E25">
        <w:t>Refer to Unit D</w:t>
      </w:r>
      <w:r w:rsidRPr="002D4E25">
        <w:t>escriptor.</w:t>
      </w: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5" w:name="O_357986"/>
      <w:bookmarkEnd w:id="5"/>
      <w:r w:rsidRPr="002D4E25">
        <w:t>Pre-Requisites</w:t>
      </w:r>
    </w:p>
    <w:p w:rsidR="00000000" w:rsidRPr="002D4E25" w:rsidP="002D4E25">
      <w:pPr>
        <w:pStyle w:val="BodyText"/>
      </w:pPr>
      <w:r w:rsidRPr="002D4E25">
        <w:t>Not applicable.</w:t>
      </w: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6" w:name="O_357987"/>
      <w:bookmarkEnd w:id="6"/>
      <w:r w:rsidRPr="002D4E25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This unit contains employability skills.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7" w:name="O_357988"/>
      <w:bookmarkEnd w:id="7"/>
      <w:r w:rsidRPr="002D4E25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Elements descri</w:t>
            </w:r>
            <w:r w:rsidRPr="002D4E25">
              <w:t>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8" w:name="O_357989"/>
      <w:bookmarkEnd w:id="8"/>
      <w:r w:rsidRPr="002D4E25">
        <w:t>Elements a</w:t>
      </w:r>
      <w:r w:rsidRPr="002D4E25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8"/>
        <w:gridCol w:w="6536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PERFORMANCE CRITERIA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1</w:t>
            </w:r>
            <w:r w:rsidRPr="002D4E25">
              <w:rPr>
                <w:rStyle w:val="SpecialBold"/>
              </w:rPr>
              <w:tab/>
              <w:t>Perform pre-operational equipment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1.1</w:t>
            </w:r>
            <w:r w:rsidRPr="002D4E25">
              <w:tab/>
              <w:t>Detailed pre-operational equipment checks are conducted according to manufacturer specifications and organisational procedures</w:t>
            </w:r>
          </w:p>
          <w:p w:rsidR="00000000" w:rsidRPr="002D4E25" w:rsidP="002D4E25">
            <w:pPr>
              <w:pStyle w:val="BodyText"/>
            </w:pPr>
            <w:r w:rsidRPr="002D4E25">
              <w:t>1.2</w:t>
            </w:r>
            <w:r w:rsidRPr="002D4E25">
              <w:tab/>
            </w:r>
            <w:r w:rsidRPr="002D4E25">
              <w:t>Log books are checked and completed in accordance with organisational requirements and manufacturer specifications</w:t>
            </w:r>
          </w:p>
          <w:p w:rsidR="00000000" w:rsidRPr="002D4E25" w:rsidP="002D4E25">
            <w:pPr>
              <w:pStyle w:val="BodyText"/>
            </w:pPr>
            <w:r w:rsidRPr="002D4E25">
              <w:t>1.3</w:t>
            </w:r>
            <w:r w:rsidRPr="002D4E25">
              <w:tab/>
              <w:t>Problems with equipment are identified and rectified in accordance with workplace procedures</w:t>
            </w:r>
          </w:p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1.4</w:t>
            </w:r>
            <w:r w:rsidRPr="002D4E25">
              <w:tab/>
              <w:t>Identified problems are reported and doc</w:t>
            </w:r>
            <w:r w:rsidRPr="002D4E25">
              <w:t>umented in accordance with organisational procedures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2</w:t>
            </w:r>
            <w:r w:rsidRPr="002D4E25">
              <w:rPr>
                <w:rStyle w:val="SpecialBold"/>
              </w:rPr>
              <w:tab/>
              <w:t>Obtain approval to place on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2.1</w:t>
            </w:r>
            <w:r w:rsidRPr="002D4E25">
              <w:tab/>
              <w:t>Protection officer or person in charge of work (PICOW) is contacted to obtain approval to place minor equipment on track, and move to designated track at nominat</w:t>
            </w:r>
            <w:r w:rsidRPr="002D4E25">
              <w:t>ed location in accordance with organisational procedures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3</w:t>
            </w:r>
            <w:r w:rsidRPr="002D4E25">
              <w:rPr>
                <w:rStyle w:val="SpecialBold"/>
              </w:rPr>
              <w:tab/>
              <w:t xml:space="preserve">Prepare, operate and monitor minor equipment on track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3.1</w:t>
            </w:r>
            <w:r w:rsidRPr="002D4E25">
              <w:tab/>
              <w:t>Equipment is travelled to worksite or nominated signal/yard location</w:t>
            </w:r>
          </w:p>
          <w:p w:rsidR="00000000" w:rsidRPr="002D4E25" w:rsidP="002D4E25">
            <w:pPr>
              <w:pStyle w:val="BodyText"/>
            </w:pPr>
            <w:r w:rsidRPr="002D4E25">
              <w:t>3.2</w:t>
            </w:r>
            <w:r w:rsidRPr="002D4E25">
              <w:tab/>
              <w:t>Equipment is prepared for work</w:t>
            </w:r>
          </w:p>
          <w:p w:rsidR="00000000" w:rsidRPr="002D4E25" w:rsidP="002D4E25">
            <w:pPr>
              <w:pStyle w:val="BodyText"/>
            </w:pPr>
            <w:r w:rsidRPr="002D4E25">
              <w:t>3.3</w:t>
            </w:r>
            <w:r w:rsidRPr="002D4E25">
              <w:tab/>
            </w:r>
            <w:r w:rsidRPr="002D4E25">
              <w:t>Equipment is operated in a safe and efficient manner in accordance with the relevant codes of practice, safeworking systems, and manufacturer’s and organisational procedures</w:t>
            </w:r>
          </w:p>
          <w:p w:rsidR="00000000" w:rsidRPr="002D4E25" w:rsidP="002D4E25">
            <w:pPr>
              <w:pStyle w:val="BodyText"/>
            </w:pPr>
            <w:r w:rsidRPr="002D4E25">
              <w:t>3.4</w:t>
            </w:r>
            <w:r w:rsidRPr="002D4E25">
              <w:tab/>
              <w:t xml:space="preserve">Equipment is operated to meet organisational standards and specifications </w:t>
            </w:r>
          </w:p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3.5</w:t>
            </w:r>
            <w:r w:rsidRPr="002D4E25">
              <w:tab/>
              <w:t xml:space="preserve">Warning systems are monitored and responded to appropriately during operation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4</w:t>
            </w:r>
            <w:r w:rsidRPr="002D4E25">
              <w:rPr>
                <w:rStyle w:val="SpecialBold"/>
              </w:rPr>
              <w:tab/>
              <w:t>Remove equipment from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4.1</w:t>
            </w:r>
            <w:r w:rsidRPr="002D4E25">
              <w:tab/>
              <w:t xml:space="preserve">Approval is requested from the protection officer or PICOW to direct when and where to off track equipment </w:t>
            </w:r>
          </w:p>
          <w:p w:rsidR="00000000" w:rsidRPr="002D4E25" w:rsidP="002D4E25">
            <w:pPr>
              <w:pStyle w:val="BodyText"/>
            </w:pPr>
            <w:r w:rsidRPr="002D4E25">
              <w:t>4.2</w:t>
            </w:r>
            <w:r w:rsidRPr="002D4E25">
              <w:tab/>
              <w:t>Equipment is propelled to no</w:t>
            </w:r>
            <w:r w:rsidRPr="002D4E25">
              <w:t>minated off-track location</w:t>
            </w:r>
          </w:p>
          <w:p w:rsidR="00000000" w:rsidRPr="002D4E25" w:rsidP="002D4E25">
            <w:pPr>
              <w:pStyle w:val="BodyText"/>
            </w:pPr>
            <w:r w:rsidRPr="002D4E25">
              <w:t>4.3</w:t>
            </w:r>
            <w:r w:rsidRPr="002D4E25">
              <w:tab/>
              <w:t>Protection officer or PICOW is contacted and informed that all equipment is off-tracked</w:t>
            </w:r>
          </w:p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4.4</w:t>
            </w:r>
            <w:r w:rsidRPr="002D4E25">
              <w:tab/>
              <w:t>Equipment is left stored in appropriate manner and location to ensure its security and protection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5</w:t>
            </w:r>
            <w:r w:rsidRPr="002D4E25">
              <w:rPr>
                <w:rStyle w:val="SpecialBold"/>
              </w:rPr>
              <w:tab/>
              <w:t>Perform post- operational equipm</w:t>
            </w:r>
            <w:r w:rsidRPr="002D4E25">
              <w:rPr>
                <w:rStyle w:val="SpecialBold"/>
              </w:rPr>
              <w:t>ent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5.1</w:t>
            </w:r>
            <w:r w:rsidRPr="002D4E25">
              <w:tab/>
              <w:t>Post-operational equipment checks are conducted according to manufacturer specifications and organisational procedures to identify defects and maintenance requirements</w:t>
            </w:r>
          </w:p>
          <w:p w:rsidR="00000000" w:rsidRPr="002D4E25" w:rsidP="002D4E25">
            <w:pPr>
              <w:pStyle w:val="BodyText"/>
            </w:pPr>
            <w:r w:rsidRPr="002D4E25">
              <w:t>5.2</w:t>
            </w:r>
            <w:r w:rsidRPr="002D4E25">
              <w:tab/>
              <w:t>Identified problems are reported in accordance with organisation</w:t>
            </w:r>
            <w:r w:rsidRPr="002D4E25">
              <w:t>al procedures</w:t>
            </w:r>
          </w:p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5.3</w:t>
            </w:r>
            <w:r w:rsidRPr="002D4E25">
              <w:tab/>
              <w:t>Post-operating service schedule is performed according to organisational procedures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6</w:t>
            </w:r>
            <w:r w:rsidRPr="002D4E25">
              <w:rPr>
                <w:rStyle w:val="SpecialBold"/>
              </w:rPr>
              <w:tab/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BodyText"/>
            </w:pPr>
            <w:r w:rsidRPr="002D4E25">
              <w:t>6.1</w:t>
            </w:r>
            <w:r w:rsidRPr="002D4E25">
              <w:tab/>
              <w:t>Log books are checked and completed accurately</w:t>
            </w:r>
          </w:p>
          <w:p w:rsidR="00000000" w:rsidRPr="002D4E25" w:rsidP="002D4E25">
            <w:pPr>
              <w:pStyle w:val="BodyText"/>
            </w:pPr>
            <w:r w:rsidRPr="002D4E25">
              <w:t>6.2</w:t>
            </w:r>
            <w:r w:rsidRPr="002D4E25">
              <w:tab/>
              <w:t xml:space="preserve">Required documentation is completed in an accurate manner in accordance </w:t>
            </w:r>
            <w:r w:rsidRPr="002D4E25">
              <w:t>with organisational procedures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9" w:name="O_357990"/>
      <w:bookmarkEnd w:id="9"/>
      <w:r w:rsidRPr="002D4E25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REQUIRED KNOWLEDGE AND SKILLS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>This describes the essential knowledge and skills and their level required for this unit.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Required knowledge: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 xml:space="preserve">Relevant legislated rail safety requirements, including acts and regulations from each applicable state or territory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Relevant OH&amp;S, equal employment opportunity and environmental procedures and regulations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Organisational procedures for the operation of minor track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Problems that may occur when operating minor track equipment, and action that can be taken to report or resolve them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Hazards that may exist when operating minor track equipment, and w</w:t>
            </w:r>
            <w:r w:rsidRPr="002D4E25">
              <w:t>ays of controlling the risks involved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Basic knowledge of track structure and geometry where applicable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Problems that can occur on minor track equipment and related action that should be taken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Organisational emergency procedures with regard to operati</w:t>
            </w:r>
            <w:r w:rsidRPr="002D4E25">
              <w:t>ng minor track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Separation distances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Work on-track rules and regulations overview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Required skills: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Communicate effectively with others when operating light on-track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 xml:space="preserve">Follow operational instructions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Complete documentation relating to work activities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Follow work instructions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Use appropriate numeric functions when operating light on-track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Work collaboratively with others when operating light on-track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Report and rectify within limits of own role identified problems, faults and malfunctions when operating minor track equipment in accordance with regulatory requirements and workplace procedures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 xml:space="preserve">Implement prepared contingency plans for unexpected events </w:t>
            </w:r>
            <w:r w:rsidRPr="002D4E25">
              <w:t xml:space="preserve">when operating minor equipment on track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 xml:space="preserve">Apply precautions and required action to minimise, control or eliminate potential hazards during work activities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Modify activities depending on differing operational contingencies, risk situations and environme</w:t>
            </w:r>
            <w:r w:rsidRPr="002D4E25">
              <w:t>nts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Apply fatigue management knowledge and techniques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Work with required attention to detail without injury to self or others, or damage to goods or equipment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 xml:space="preserve">Select and use required personal protective equipment (PPE) conforming to industry </w:t>
            </w:r>
            <w:r w:rsidRPr="002D4E25">
              <w:t>and OH&amp;S standards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10" w:name="O_357991"/>
      <w:bookmarkEnd w:id="10"/>
      <w:r w:rsidRPr="002D4E25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2D4E25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EVIDENCE GUIDE</w:t>
            </w:r>
          </w:p>
        </w:tc>
      </w:tr>
      <w:tr w:rsidTr="002D4E25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 xml:space="preserve">The evidence guide provides advice on assessment and must be read in conjunction with the performance criteria, required knowledge and skills, </w:t>
            </w:r>
            <w:r w:rsidRPr="002D4E25">
              <w:t>the range statement and the assessment guidelines for this Training Package.</w:t>
            </w:r>
          </w:p>
        </w:tc>
      </w:tr>
      <w:tr w:rsidTr="002D4E25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The evidence required to demonstrate competency in this unit must be relevant to an</w:t>
            </w:r>
            <w:r w:rsidRPr="002D4E25">
              <w:t>d satisfy all of the requirements of the elements and performance criteria of this unit and include demonstration of applying:</w:t>
            </w:r>
          </w:p>
          <w:p w:rsidR="00000000" w:rsidRPr="002D4E25" w:rsidP="002D4E25">
            <w:pPr>
              <w:pStyle w:val="ListBullet2"/>
            </w:pPr>
            <w:r w:rsidRPr="002D4E25">
              <w:t>the underpinning knowledge and skills</w:t>
            </w:r>
          </w:p>
          <w:p w:rsidR="00000000" w:rsidRPr="002D4E25" w:rsidP="002D4E25">
            <w:pPr>
              <w:pStyle w:val="ListBullet2"/>
            </w:pPr>
            <w:r w:rsidRPr="002D4E25">
              <w:t>relevant legislation and workplace procedures</w:t>
            </w:r>
          </w:p>
          <w:p w:rsidR="00000000" w:rsidP="002D4E25">
            <w:pPr>
              <w:pStyle w:val="ListBullet2"/>
              <w:rPr>
                <w:lang w:val="en-NZ"/>
              </w:rPr>
            </w:pPr>
            <w:r w:rsidRPr="002D4E25">
              <w:t>other relevant aspects of the range statement</w:t>
            </w:r>
          </w:p>
        </w:tc>
      </w:tr>
      <w:tr w:rsidTr="002D4E25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Performance is demonstrated consistently over a period of time and in a suitable range of contexts</w:t>
            </w:r>
          </w:p>
          <w:p w:rsidR="00000000" w:rsidRPr="002D4E25" w:rsidP="002D4E25">
            <w:pPr>
              <w:pStyle w:val="ListBullet"/>
            </w:pPr>
            <w:r w:rsidRPr="002D4E25">
              <w:t>Resources for assessment include:</w:t>
            </w:r>
          </w:p>
          <w:p w:rsidR="00000000" w:rsidRPr="002D4E25" w:rsidP="002D4E25">
            <w:pPr>
              <w:pStyle w:val="ListBullet2"/>
            </w:pPr>
            <w:r w:rsidRPr="002D4E25">
              <w:t>a range of relevant exerc</w:t>
            </w:r>
            <w:r w:rsidRPr="002D4E25">
              <w:t>ises, case studies and/or other simulated practical and knowledge assessment, and/or</w:t>
            </w:r>
          </w:p>
          <w:p w:rsidR="00000000" w:rsidRPr="002D4E25" w:rsidP="002D4E25">
            <w:pPr>
              <w:pStyle w:val="ListBullet2"/>
            </w:pPr>
            <w:r w:rsidRPr="002D4E25">
              <w:t>access to an appropriate range of relevant operational situations in the workplace</w:t>
            </w:r>
          </w:p>
          <w:p w:rsidR="00000000" w:rsidRPr="002D4E25" w:rsidP="002D4E25">
            <w:pPr>
              <w:pStyle w:val="ListBullet"/>
            </w:pPr>
            <w:r w:rsidRPr="002D4E25">
              <w:t>In both real and simulated environments, access is required to:</w:t>
            </w:r>
          </w:p>
          <w:p w:rsidR="00000000" w:rsidRPr="002D4E25" w:rsidP="002D4E25">
            <w:pPr>
              <w:pStyle w:val="ListBullet2"/>
            </w:pPr>
            <w:r w:rsidRPr="002D4E25">
              <w:t>relevant and appropriate materials and equipment, and</w:t>
            </w:r>
          </w:p>
          <w:p w:rsidR="00000000" w:rsidP="002D4E25">
            <w:pPr>
              <w:pStyle w:val="ListBullet2"/>
              <w:rPr>
                <w:lang w:val="en-NZ"/>
              </w:rPr>
            </w:pPr>
            <w:r w:rsidRPr="002D4E25">
              <w:t>applicable documentation, including workplace procedures, regulations, codes of practice and operation manuals</w:t>
            </w:r>
          </w:p>
        </w:tc>
      </w:tr>
      <w:tr w:rsidTr="002D4E25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 xml:space="preserve">Assessment of this unit must be undertaken by a registered training </w:t>
            </w:r>
            <w:r w:rsidRPr="002D4E25">
              <w:t>organisation</w:t>
            </w:r>
          </w:p>
          <w:p w:rsidR="00000000" w:rsidRPr="002D4E25" w:rsidP="002D4E25">
            <w:pPr>
              <w:pStyle w:val="ListBullet"/>
            </w:pPr>
            <w:r w:rsidRPr="002D4E25">
              <w:t>As a minimum, assessment of knowledge must be conducted through appropriate written/oral tests</w:t>
            </w:r>
          </w:p>
          <w:p w:rsidR="00000000" w:rsidRPr="002D4E25" w:rsidP="002D4E25">
            <w:pPr>
              <w:pStyle w:val="ListBullet"/>
            </w:pPr>
            <w:r w:rsidRPr="002D4E25">
              <w:t>Practical assessment must occur:</w:t>
            </w:r>
          </w:p>
          <w:p w:rsidR="00000000" w:rsidRPr="002D4E25" w:rsidP="002D4E25">
            <w:pPr>
              <w:pStyle w:val="ListBullet2"/>
            </w:pPr>
            <w:r w:rsidRPr="002D4E25">
              <w:t>through activities in an appropriately simulated environment, and/or</w:t>
            </w:r>
          </w:p>
          <w:p w:rsidR="00000000" w:rsidRPr="002D4E25" w:rsidP="002D4E25">
            <w:pPr>
              <w:pStyle w:val="ListBullet2"/>
            </w:pPr>
            <w:r w:rsidRPr="002D4E25">
              <w:t>in an appropriate range of situations in the workplace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11" w:name="O_357992"/>
      <w:bookmarkEnd w:id="11"/>
      <w:r w:rsidRPr="002D4E25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 xml:space="preserve">RANGE STATEMENT 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t xml:space="preserve">The range statement relates to the unit of competency as a whole. It allows for different work environments and situations that may affect </w:t>
            </w:r>
            <w:r w:rsidRPr="002D4E25">
              <w:t>performance.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Minor track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 xml:space="preserve">dog pullers </w:t>
            </w:r>
          </w:p>
          <w:p w:rsidR="00000000" w:rsidRPr="002D4E25" w:rsidP="002D4E25">
            <w:pPr>
              <w:pStyle w:val="ListBullet"/>
            </w:pPr>
            <w:r w:rsidRPr="002D4E25">
              <w:t>spike drivers</w:t>
            </w:r>
          </w:p>
          <w:p w:rsidR="00000000" w:rsidRPr="002D4E25" w:rsidP="002D4E25">
            <w:pPr>
              <w:pStyle w:val="ListBullet"/>
            </w:pPr>
            <w:r w:rsidRPr="002D4E25">
              <w:t>ballast scarifiers</w:t>
            </w:r>
          </w:p>
          <w:p w:rsidR="00000000" w:rsidRPr="002D4E25" w:rsidP="002D4E25">
            <w:pPr>
              <w:pStyle w:val="ListBullet"/>
            </w:pPr>
            <w:r w:rsidRPr="002D4E25">
              <w:t>multi-spindle borers</w:t>
            </w:r>
          </w:p>
          <w:p w:rsidR="00000000" w:rsidRPr="002D4E25" w:rsidP="002D4E25">
            <w:pPr>
              <w:pStyle w:val="ListBullet"/>
            </w:pPr>
            <w:r w:rsidRPr="002D4E25">
              <w:t>small sleeper spacers</w:t>
            </w:r>
          </w:p>
          <w:p w:rsidR="00000000" w:rsidRPr="002D4E25" w:rsidP="002D4E25">
            <w:pPr>
              <w:pStyle w:val="ListBullet"/>
            </w:pPr>
            <w:r w:rsidRPr="002D4E25">
              <w:t>dog screw setters/drivers</w:t>
            </w:r>
          </w:p>
          <w:p w:rsidR="00000000" w:rsidRPr="002D4E25" w:rsidP="002D4E25">
            <w:pPr>
              <w:pStyle w:val="ListBullet"/>
            </w:pPr>
            <w:r w:rsidRPr="002D4E25">
              <w:t>power track jacks</w:t>
            </w:r>
          </w:p>
          <w:p w:rsidR="00000000" w:rsidRPr="002D4E25" w:rsidP="002D4E25">
            <w:pPr>
              <w:pStyle w:val="ListBullet"/>
            </w:pPr>
            <w:r w:rsidRPr="002D4E25">
              <w:t>various fastening applicators</w:t>
            </w:r>
          </w:p>
          <w:p w:rsidR="00000000" w:rsidRPr="002D4E25" w:rsidP="002D4E25">
            <w:pPr>
              <w:pStyle w:val="ListBullet"/>
            </w:pPr>
            <w:r w:rsidRPr="002D4E25">
              <w:t>joint lifters</w:t>
            </w:r>
          </w:p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rail-mounted compressor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 xml:space="preserve">Liaison may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protection officer</w:t>
            </w:r>
          </w:p>
          <w:p w:rsidR="00000000" w:rsidRPr="002D4E25" w:rsidP="002D4E25">
            <w:pPr>
              <w:pStyle w:val="ListBullet"/>
            </w:pPr>
            <w:r w:rsidRPr="002D4E25">
              <w:t>PICOW</w:t>
            </w:r>
          </w:p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fellow workers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two-way radios</w:t>
            </w:r>
          </w:p>
          <w:p w:rsidR="00000000" w:rsidRPr="002D4E25" w:rsidP="002D4E25">
            <w:pPr>
              <w:pStyle w:val="ListBullet"/>
            </w:pPr>
            <w:r w:rsidRPr="002D4E25">
              <w:t>radio headsets</w:t>
            </w:r>
          </w:p>
          <w:p w:rsidR="00000000" w:rsidRPr="002D4E25" w:rsidP="002D4E25">
            <w:pPr>
              <w:pStyle w:val="ListBullet"/>
            </w:pPr>
            <w:r w:rsidRPr="002D4E25">
              <w:t>telephones, including mobile phones</w:t>
            </w:r>
          </w:p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agreed audible or hand signals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Depending on work context, safety and 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high visibility clothing</w:t>
            </w:r>
          </w:p>
          <w:p w:rsidR="00000000" w:rsidRPr="002D4E25" w:rsidP="002D4E25">
            <w:pPr>
              <w:pStyle w:val="ListBullet"/>
            </w:pPr>
            <w:r w:rsidRPr="002D4E25">
              <w:t>hearing protection</w:t>
            </w:r>
          </w:p>
          <w:p w:rsidR="00000000" w:rsidRPr="002D4E25" w:rsidP="002D4E25">
            <w:pPr>
              <w:pStyle w:val="ListBullet"/>
            </w:pPr>
            <w:r w:rsidRPr="002D4E25">
              <w:t>gloves</w:t>
            </w:r>
          </w:p>
          <w:p w:rsidR="00000000" w:rsidRPr="002D4E25" w:rsidP="002D4E25">
            <w:pPr>
              <w:pStyle w:val="ListBullet"/>
            </w:pPr>
            <w:r w:rsidRPr="002D4E25">
              <w:t>sunscreen</w:t>
            </w:r>
          </w:p>
          <w:p w:rsidR="00000000" w:rsidRPr="002D4E25" w:rsidP="002D4E25">
            <w:pPr>
              <w:pStyle w:val="ListBullet"/>
            </w:pPr>
            <w:r w:rsidRPr="002D4E25">
              <w:t>safety glasses</w:t>
            </w:r>
          </w:p>
          <w:p w:rsidR="00000000" w:rsidRPr="002D4E25" w:rsidP="002D4E25">
            <w:pPr>
              <w:pStyle w:val="ListBullet"/>
            </w:pPr>
            <w:r w:rsidRPr="002D4E25">
              <w:t>insect repellent</w:t>
            </w:r>
          </w:p>
          <w:p w:rsidR="00000000" w:rsidRPr="002D4E25" w:rsidP="002D4E25">
            <w:pPr>
              <w:pStyle w:val="ListBullet"/>
            </w:pPr>
            <w:r w:rsidRPr="002D4E25">
              <w:t>safety headwear</w:t>
            </w:r>
          </w:p>
          <w:p w:rsidR="00000000" w:rsidRPr="002D4E25" w:rsidP="002D4E25">
            <w:pPr>
              <w:pStyle w:val="ListBullet"/>
            </w:pPr>
            <w:r w:rsidRPr="002D4E25">
              <w:t>safety footwear</w:t>
            </w:r>
          </w:p>
          <w:p w:rsidR="00000000" w:rsidRPr="002D4E25" w:rsidP="002D4E25">
            <w:pPr>
              <w:pStyle w:val="ListBullet"/>
            </w:pPr>
            <w:r w:rsidRPr="002D4E25">
              <w:t>portable radios and mobile phones</w:t>
            </w:r>
          </w:p>
          <w:p w:rsidR="00000000" w:rsidRPr="002D4E25" w:rsidP="002D4E25">
            <w:pPr>
              <w:pStyle w:val="ListBullet"/>
            </w:pPr>
            <w:r w:rsidRPr="002D4E25">
              <w:t>hand lamps</w:t>
            </w:r>
          </w:p>
          <w:p w:rsidR="00000000" w:rsidRPr="002D4E25" w:rsidP="002D4E25">
            <w:pPr>
              <w:pStyle w:val="ListBullet"/>
            </w:pPr>
            <w:r w:rsidRPr="002D4E25">
              <w:t>flags</w:t>
            </w:r>
          </w:p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safety devices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Depending on the type of organisation concerned and the local terminology used, organisational procedures may be known as: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company procedures</w:t>
            </w:r>
          </w:p>
          <w:p w:rsidR="00000000" w:rsidRPr="002D4E25" w:rsidP="002D4E25">
            <w:pPr>
              <w:pStyle w:val="ListBullet"/>
            </w:pPr>
            <w:r w:rsidRPr="002D4E25">
              <w:t>enterprise procedures</w:t>
            </w:r>
          </w:p>
          <w:p w:rsidR="00000000" w:rsidRPr="002D4E25" w:rsidP="002D4E25">
            <w:pPr>
              <w:pStyle w:val="ListBullet"/>
            </w:pPr>
            <w:r w:rsidRPr="002D4E25">
              <w:t>workplace procedures</w:t>
            </w:r>
          </w:p>
          <w:p w:rsidR="00000000" w:rsidP="002D4E25">
            <w:pPr>
              <w:pStyle w:val="ListBullet"/>
              <w:rPr>
                <w:lang w:val="en-NZ"/>
              </w:rPr>
            </w:pPr>
            <w:r w:rsidRPr="002D4E25">
              <w:t>established procedures</w:t>
            </w:r>
          </w:p>
        </w:tc>
      </w:tr>
      <w:tr w:rsidTr="000E0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E25">
            <w:pPr>
              <w:pStyle w:val="BodyText"/>
              <w:rPr>
                <w:lang w:val="en-NZ"/>
              </w:rPr>
            </w:pPr>
            <w:r w:rsidRPr="002D4E25">
              <w:rPr>
                <w:rStyle w:val="SpecialBold"/>
              </w:rPr>
              <w:t>Information and 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E25" w:rsidP="002D4E25">
            <w:pPr>
              <w:pStyle w:val="ListBullet"/>
            </w:pPr>
            <w:r w:rsidRPr="002D4E25">
              <w:t>relevant legislated rail safety requirements, including acts and regulations from each applicable state or territory</w:t>
            </w:r>
          </w:p>
          <w:p w:rsidR="00000000" w:rsidRPr="002D4E25" w:rsidP="002D4E25">
            <w:pPr>
              <w:pStyle w:val="ListBullet"/>
            </w:pPr>
            <w:r w:rsidRPr="002D4E25">
              <w:t>operational instructions</w:t>
            </w:r>
          </w:p>
          <w:p w:rsidR="00000000" w:rsidRPr="002D4E25" w:rsidP="002D4E25">
            <w:pPr>
              <w:pStyle w:val="ListBullet"/>
            </w:pPr>
            <w:r w:rsidRPr="002D4E25">
              <w:t>organisational policies and procedures</w:t>
            </w:r>
          </w:p>
          <w:p w:rsidR="00000000" w:rsidRPr="002D4E25" w:rsidP="002D4E25">
            <w:pPr>
              <w:pStyle w:val="ListBullet"/>
            </w:pPr>
            <w:r w:rsidRPr="002D4E25">
              <w:t>relevant log and/or record book</w:t>
            </w:r>
          </w:p>
          <w:p w:rsidR="00000000" w:rsidRPr="002D4E25" w:rsidP="002D4E25">
            <w:pPr>
              <w:pStyle w:val="ListBullet"/>
            </w:pPr>
            <w:r w:rsidRPr="002D4E25">
              <w:t>mai</w:t>
            </w:r>
            <w:r w:rsidRPr="002D4E25">
              <w:t>ntenance notices, records and requests</w:t>
            </w:r>
          </w:p>
          <w:p w:rsidR="00000000" w:rsidRPr="002D4E25" w:rsidP="002D4E25">
            <w:pPr>
              <w:pStyle w:val="ListBullet"/>
            </w:pPr>
            <w:r w:rsidRPr="002D4E25">
              <w:t>local authority regulations and procedures</w:t>
            </w:r>
          </w:p>
          <w:p w:rsidR="00000000" w:rsidRPr="002D4E25" w:rsidP="002D4E25">
            <w:pPr>
              <w:pStyle w:val="ListBullet"/>
            </w:pPr>
            <w:r w:rsidRPr="002D4E25">
              <w:t>technical instructions</w:t>
            </w:r>
          </w:p>
          <w:p w:rsidR="00000000" w:rsidRPr="002D4E25" w:rsidP="002D4E25">
            <w:pPr>
              <w:pStyle w:val="ListBullet"/>
            </w:pPr>
            <w:r w:rsidRPr="002D4E25">
              <w:t>manufacturer’s or workplace equipment instructions and operation manuals</w:t>
            </w:r>
          </w:p>
          <w:p w:rsidR="00000000" w:rsidRPr="002D4E25" w:rsidP="002D4E25">
            <w:pPr>
              <w:pStyle w:val="ListBullet"/>
            </w:pPr>
            <w:r w:rsidRPr="002D4E25">
              <w:t>emergency procedure manuals</w:t>
            </w:r>
          </w:p>
          <w:p w:rsidR="00000000" w:rsidRPr="002D4E25" w:rsidP="002D4E25">
            <w:pPr>
              <w:pStyle w:val="ListBullet"/>
            </w:pPr>
            <w:r w:rsidRPr="002D4E25">
              <w:t>two-way radio and mobile telephone operation proce</w:t>
            </w:r>
            <w:r w:rsidRPr="002D4E25">
              <w:t>dures</w:t>
            </w:r>
          </w:p>
          <w:p w:rsidR="00000000" w:rsidRPr="002D4E25" w:rsidP="002D4E25">
            <w:pPr>
              <w:pStyle w:val="ListBullet"/>
            </w:pPr>
            <w:r w:rsidRPr="002D4E25">
              <w:t>quality assurance (QA) plans, data and document control</w:t>
            </w:r>
          </w:p>
          <w:p w:rsidR="00000000" w:rsidRPr="002D4E25" w:rsidP="002D4E25">
            <w:pPr>
              <w:pStyle w:val="ListBullet"/>
            </w:pPr>
            <w:r w:rsidRPr="002D4E25">
              <w:t>legislation and industrial agreements, including workplace agreements and awards</w:t>
            </w:r>
          </w:p>
        </w:tc>
      </w:tr>
    </w:tbl>
    <w:p w:rsidR="00000000" w:rsidRPr="002D4E25" w:rsidP="002D4E25">
      <w:pPr>
        <w:pStyle w:val="BodyText"/>
      </w:pP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12" w:name="O_357993"/>
      <w:bookmarkEnd w:id="12"/>
      <w:r w:rsidRPr="002D4E25">
        <w:t>Unit Sector(s)</w:t>
      </w:r>
    </w:p>
    <w:p w:rsidR="00000000" w:rsidRPr="002D4E25" w:rsidP="002D4E25">
      <w:pPr>
        <w:pStyle w:val="BodyText"/>
      </w:pPr>
      <w:r w:rsidRPr="002D4E25">
        <w:t>Not applicable.</w:t>
      </w:r>
    </w:p>
    <w:p w:rsidR="00000000" w:rsidRPr="002D4E25" w:rsidP="002D4E25">
      <w:pPr>
        <w:pStyle w:val="AllowPageBreak"/>
      </w:pPr>
    </w:p>
    <w:p w:rsidR="00000000" w:rsidRPr="002D4E25" w:rsidP="002D4E25">
      <w:pPr>
        <w:pStyle w:val="Heading1"/>
      </w:pPr>
      <w:bookmarkStart w:id="13" w:name="O_357994"/>
      <w:bookmarkEnd w:id="13"/>
      <w:r w:rsidRPr="002D4E25">
        <w:t xml:space="preserve">Competency Field </w:t>
      </w:r>
    </w:p>
    <w:p w:rsidR="00000000" w:rsidRPr="002D4E25" w:rsidP="002D4E25">
      <w:pPr>
        <w:pStyle w:val="BodyText"/>
      </w:pPr>
      <w:r w:rsidRPr="002D4E25">
        <w:t>W –</w:t>
      </w:r>
      <w:r w:rsidRPr="002D4E25">
        <w:t xml:space="preserve"> Equipment and Systems Operations</w:t>
      </w:r>
    </w:p>
    <w:p w:rsidR="00000000" w:rsidRPr="002D4E25" w:rsidP="002D4E25"/>
    <w:sectPr w:rsidSect="002D4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0FB8" w:rsidP="000E0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B8" w:rsidP="002D4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0FB8" w:rsidP="002D4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E0FB8" w:rsidP="002D4E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0FB8" w:rsidP="000E0FB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B8" w:rsidP="002D4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TLIW3027A Operate minor 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0FB8" w:rsidP="002D4E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A0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22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01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D4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E25"/>
  </w:style>
  <w:style w:type="character" w:customStyle="1" w:styleId="Heading1Char">
    <w:name w:val="Heading 1 Char"/>
    <w:basedOn w:val="DefaultParagraphFont"/>
    <w:link w:val="Heading1"/>
    <w:rsid w:val="002D4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E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E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D4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E2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D4E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E25"/>
    <w:rPr>
      <w:b/>
      <w:spacing w:val="0"/>
    </w:rPr>
  </w:style>
  <w:style w:type="paragraph" w:styleId="ListBullet2">
    <w:name w:val="List Bullet 2"/>
    <w:basedOn w:val="List2"/>
    <w:rsid w:val="002D4E2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D4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D4E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4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E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4E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4E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D4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4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4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E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D4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E25"/>
    <w:rPr>
      <w:i/>
    </w:rPr>
  </w:style>
  <w:style w:type="paragraph" w:styleId="Caption">
    <w:name w:val="caption"/>
    <w:basedOn w:val="BodyText"/>
    <w:next w:val="Normal"/>
    <w:qFormat/>
    <w:rsid w:val="002D4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E25"/>
  </w:style>
  <w:style w:type="paragraph" w:styleId="TableofFigures">
    <w:name w:val="table of figures"/>
    <w:basedOn w:val="Normal"/>
    <w:next w:val="Normal"/>
    <w:semiHidden/>
    <w:rsid w:val="002D4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E25"/>
    <w:pPr>
      <w:numPr>
        <w:numId w:val="11"/>
      </w:numPr>
    </w:pPr>
  </w:style>
  <w:style w:type="character" w:customStyle="1" w:styleId="WingdingSymbols">
    <w:name w:val="Wingding Symbols"/>
    <w:rsid w:val="002D4E25"/>
    <w:rPr>
      <w:rFonts w:ascii="Wingdings" w:hAnsi="Wingdings"/>
    </w:rPr>
  </w:style>
  <w:style w:type="paragraph" w:customStyle="1" w:styleId="TableHeading">
    <w:name w:val="Table Heading"/>
    <w:basedOn w:val="HeadingBase"/>
    <w:rsid w:val="002D4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E25"/>
    <w:rPr>
      <w:color w:val="0033CC"/>
      <w:u w:val="none"/>
    </w:rPr>
  </w:style>
  <w:style w:type="paragraph" w:customStyle="1" w:styleId="BodyTextRight">
    <w:name w:val="Body Text Right"/>
    <w:basedOn w:val="BodyText"/>
    <w:rsid w:val="002D4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E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E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D4E25"/>
    <w:rPr>
      <w:sz w:val="32"/>
    </w:rPr>
  </w:style>
  <w:style w:type="paragraph" w:customStyle="1" w:styleId="HeadingProcedure">
    <w:name w:val="Heading Procedure"/>
    <w:basedOn w:val="HeadingBase"/>
    <w:next w:val="Normal"/>
    <w:rsid w:val="002D4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E25"/>
    <w:pPr>
      <w:spacing w:before="60" w:after="60"/>
    </w:pPr>
  </w:style>
  <w:style w:type="paragraph" w:styleId="ListContinue">
    <w:name w:val="List Continue"/>
    <w:basedOn w:val="List"/>
    <w:rsid w:val="002D4E25"/>
    <w:pPr>
      <w:ind w:firstLine="0"/>
    </w:pPr>
  </w:style>
  <w:style w:type="paragraph" w:customStyle="1" w:styleId="ListNote">
    <w:name w:val="List Note"/>
    <w:basedOn w:val="List"/>
    <w:rsid w:val="002D4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E25"/>
    <w:rPr>
      <w:rFonts w:ascii="Courier New" w:hAnsi="Courier New"/>
    </w:rPr>
  </w:style>
  <w:style w:type="paragraph" w:customStyle="1" w:styleId="NoteBullet">
    <w:name w:val="Note Bullet"/>
    <w:basedOn w:val="Note"/>
    <w:rsid w:val="002D4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E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4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E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D4E25"/>
    <w:rPr>
      <w:b/>
      <w:smallCaps/>
    </w:rPr>
  </w:style>
  <w:style w:type="paragraph" w:customStyle="1" w:styleId="TableListNumber">
    <w:name w:val="Table List Number"/>
    <w:basedOn w:val="ListNumber"/>
    <w:rsid w:val="002D4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E25"/>
    <w:pPr>
      <w:numPr>
        <w:numId w:val="9"/>
      </w:numPr>
    </w:pPr>
  </w:style>
  <w:style w:type="paragraph" w:customStyle="1" w:styleId="ListAlpha2">
    <w:name w:val="List Alpha 2"/>
    <w:basedOn w:val="List2"/>
    <w:rsid w:val="002D4E25"/>
    <w:pPr>
      <w:numPr>
        <w:numId w:val="8"/>
      </w:numPr>
    </w:pPr>
  </w:style>
  <w:style w:type="paragraph" w:styleId="List2">
    <w:name w:val="List 2"/>
    <w:basedOn w:val="BodyText"/>
    <w:rsid w:val="002D4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E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E25"/>
    <w:pPr>
      <w:numPr>
        <w:numId w:val="3"/>
      </w:numPr>
    </w:pPr>
  </w:style>
  <w:style w:type="paragraph" w:styleId="ListBullet5">
    <w:name w:val="List Bullet 5"/>
    <w:basedOn w:val="List5"/>
    <w:rsid w:val="002D4E25"/>
    <w:pPr>
      <w:numPr>
        <w:numId w:val="4"/>
      </w:numPr>
    </w:pPr>
  </w:style>
  <w:style w:type="paragraph" w:styleId="ListContinue2">
    <w:name w:val="List Continue 2"/>
    <w:basedOn w:val="List2"/>
    <w:rsid w:val="002D4E25"/>
    <w:pPr>
      <w:ind w:firstLine="0"/>
    </w:pPr>
  </w:style>
  <w:style w:type="paragraph" w:styleId="ListContinue3">
    <w:name w:val="List Continue 3"/>
    <w:basedOn w:val="List3"/>
    <w:rsid w:val="002D4E25"/>
    <w:pPr>
      <w:ind w:left="1021" w:firstLine="0"/>
    </w:pPr>
  </w:style>
  <w:style w:type="paragraph" w:styleId="ListContinue4">
    <w:name w:val="List Continue 4"/>
    <w:basedOn w:val="List4"/>
    <w:rsid w:val="002D4E25"/>
    <w:pPr>
      <w:ind w:firstLine="0"/>
    </w:pPr>
  </w:style>
  <w:style w:type="paragraph" w:styleId="ListContinue5">
    <w:name w:val="List Continue 5"/>
    <w:basedOn w:val="List5"/>
    <w:rsid w:val="002D4E25"/>
    <w:pPr>
      <w:ind w:firstLine="0"/>
    </w:pPr>
  </w:style>
  <w:style w:type="paragraph" w:styleId="ListNumber3">
    <w:name w:val="List Number 3"/>
    <w:basedOn w:val="List3"/>
    <w:rsid w:val="002D4E25"/>
    <w:pPr>
      <w:numPr>
        <w:numId w:val="5"/>
      </w:numPr>
    </w:pPr>
  </w:style>
  <w:style w:type="paragraph" w:styleId="ListNumber4">
    <w:name w:val="List Number 4"/>
    <w:basedOn w:val="List4"/>
    <w:rsid w:val="002D4E25"/>
    <w:pPr>
      <w:numPr>
        <w:numId w:val="6"/>
      </w:numPr>
    </w:pPr>
  </w:style>
  <w:style w:type="paragraph" w:styleId="ListNumber5">
    <w:name w:val="List Number 5"/>
    <w:basedOn w:val="List5"/>
    <w:rsid w:val="002D4E25"/>
    <w:pPr>
      <w:numPr>
        <w:numId w:val="7"/>
      </w:numPr>
    </w:pPr>
  </w:style>
  <w:style w:type="paragraph" w:styleId="BlockText">
    <w:name w:val="Block Text"/>
    <w:basedOn w:val="Normal"/>
    <w:rsid w:val="002D4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E25"/>
    <w:rPr>
      <w:sz w:val="16"/>
      <w:vertAlign w:val="superscript"/>
    </w:rPr>
  </w:style>
  <w:style w:type="character" w:customStyle="1" w:styleId="Symbols">
    <w:name w:val="Symbols"/>
    <w:basedOn w:val="DefaultParagraphFont"/>
    <w:rsid w:val="002D4E25"/>
    <w:rPr>
      <w:rFonts w:ascii="Symbol" w:hAnsi="Symbol"/>
    </w:rPr>
  </w:style>
  <w:style w:type="character" w:customStyle="1" w:styleId="MenuOptions">
    <w:name w:val="Menu Options"/>
    <w:basedOn w:val="DefaultParagraphFont"/>
    <w:rsid w:val="002D4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E25"/>
    <w:rPr>
      <w:b/>
    </w:rPr>
  </w:style>
  <w:style w:type="character" w:customStyle="1" w:styleId="Underlined">
    <w:name w:val="Underlined"/>
    <w:basedOn w:val="DefaultParagraphFont"/>
    <w:rsid w:val="002D4E25"/>
    <w:rPr>
      <w:u w:val="single"/>
    </w:rPr>
  </w:style>
  <w:style w:type="paragraph" w:customStyle="1" w:styleId="TableBodyTextRight">
    <w:name w:val="Table Body Text Right"/>
    <w:basedOn w:val="TableBodyText"/>
    <w:rsid w:val="002D4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E25"/>
    <w:rPr>
      <w:sz w:val="18"/>
    </w:rPr>
  </w:style>
  <w:style w:type="paragraph" w:customStyle="1" w:styleId="BodySmallRight">
    <w:name w:val="Body Small Right"/>
    <w:basedOn w:val="BodyTextRight"/>
    <w:rsid w:val="002D4E25"/>
    <w:rPr>
      <w:sz w:val="18"/>
      <w:szCs w:val="18"/>
    </w:rPr>
  </w:style>
  <w:style w:type="paragraph" w:customStyle="1" w:styleId="MarginEdition">
    <w:name w:val="Margin Edition"/>
    <w:basedOn w:val="MarginNote"/>
    <w:rsid w:val="002D4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E25"/>
    <w:rPr>
      <w:sz w:val="2"/>
      <w:szCs w:val="2"/>
    </w:rPr>
  </w:style>
  <w:style w:type="character" w:customStyle="1" w:styleId="Small">
    <w:name w:val="Small"/>
    <w:basedOn w:val="DefaultParagraphFont"/>
    <w:rsid w:val="002D4E25"/>
    <w:rPr>
      <w:sz w:val="16"/>
    </w:rPr>
  </w:style>
  <w:style w:type="paragraph" w:customStyle="1" w:styleId="WideTable">
    <w:name w:val="Wide Table"/>
    <w:basedOn w:val="Normal"/>
    <w:rsid w:val="002D4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E25"/>
  </w:style>
  <w:style w:type="paragraph" w:styleId="Quote">
    <w:name w:val="Quote"/>
    <w:basedOn w:val="Heading1"/>
    <w:link w:val="QuoteChar"/>
    <w:qFormat/>
    <w:rsid w:val="002D4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E25"/>
    <w:pPr>
      <w:pageBreakBefore/>
    </w:pPr>
  </w:style>
  <w:style w:type="paragraph" w:customStyle="1" w:styleId="Border">
    <w:name w:val="Border"/>
    <w:basedOn w:val="Normal"/>
    <w:qFormat/>
    <w:rsid w:val="002D4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E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D4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E25"/>
    <w:rPr>
      <w:u w:val="single"/>
    </w:rPr>
  </w:style>
  <w:style w:type="character" w:customStyle="1" w:styleId="BoldandItalics">
    <w:name w:val="Bold and Italics"/>
    <w:qFormat/>
    <w:rsid w:val="002D4E25"/>
    <w:rPr>
      <w:b/>
      <w:i/>
      <w:u w:val="none"/>
    </w:rPr>
  </w:style>
  <w:style w:type="paragraph" w:styleId="BalloonText">
    <w:name w:val="Balloon Text"/>
    <w:basedOn w:val="Normal"/>
    <w:link w:val="BalloonTextChar"/>
    <w:rsid w:val="002D4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E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D4E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E2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1276</Words>
  <Characters>8279</Characters>
  <Application>Microsoft Office Word</Application>
  <DocSecurity>0</DocSecurity>
  <Lines>262</Lines>
  <Paragraphs>158</Paragraphs>
  <ScaleCrop>false</ScaleCrop>
  <Company>Author-it Software Corporation Ltd.</Company>
  <LinksUpToDate>false</LinksUpToDate>
  <CharactersWithSpaces>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TLIW3027A Operate minor track equipment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2012-05-27T04:11:00Z</dcterms:created>
  <dcterms:modified xsi:type="dcterms:W3CDTF">2012-05-27T04:11:00Z</dcterms:modified>
</cp:coreProperties>
</file>