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6DE" w:rsidP="00D036DE">
      <w:pPr>
        <w:pStyle w:val="Title"/>
      </w:pPr>
      <w:r>
        <w:fldChar w:fldCharType="begin"/>
      </w:r>
      <w:r>
        <w:instrText xml:space="preserve"> TITLE   \* MERGEFORMAT </w:instrText>
      </w:r>
      <w:r>
        <w:fldChar w:fldCharType="separate"/>
      </w:r>
      <w:r>
        <w:t>TLIU4011A Apply environmental procedures to rail operations</w:t>
      </w:r>
      <w:r>
        <w:fldChar w:fldCharType="end"/>
      </w:r>
    </w:p>
    <w:p w:rsidR="00D036DE" w:rsidP="00D036DE">
      <w:pPr>
        <w:pStyle w:val="Version"/>
        <w:sectPr w:rsidSect="009254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5455" w:rsidP="00925455">
      <w:pPr>
        <w:pStyle w:val="SuperHeading"/>
      </w:pPr>
      <w:r w:rsidRPr="00925455">
        <w:t>TLIU4011A Apply environmental procedures to rail operations</w:t>
      </w:r>
    </w:p>
    <w:p w:rsidR="00000000" w:rsidRPr="00925455" w:rsidP="00925455">
      <w:pPr>
        <w:pStyle w:val="Heading1"/>
      </w:pPr>
      <w:bookmarkStart w:id="1" w:name="O_628498"/>
      <w:bookmarkEnd w:id="1"/>
      <w:r w:rsidRPr="00925455">
        <w:t>Modification History</w:t>
      </w:r>
    </w:p>
    <w:p w:rsidR="00000000" w:rsidRPr="00925455" w:rsidP="00925455">
      <w:pPr>
        <w:pStyle w:val="BodyText"/>
      </w:pPr>
      <w:r w:rsidRPr="00925455">
        <w:t>Release 1. This is the first release of this unit.</w:t>
      </w:r>
    </w:p>
    <w:p w:rsidR="00000000" w:rsidRPr="00925455" w:rsidP="00925455">
      <w:pPr>
        <w:pStyle w:val="AllowPageBreak"/>
      </w:pPr>
    </w:p>
    <w:p w:rsidR="00000000" w:rsidRPr="00925455" w:rsidP="00925455">
      <w:pPr>
        <w:pStyle w:val="Heading1"/>
      </w:pPr>
      <w:bookmarkStart w:id="2" w:name="O_628499"/>
      <w:bookmarkEnd w:id="2"/>
      <w:r w:rsidRPr="00925455">
        <w:t>Unit Descriptor</w:t>
      </w:r>
    </w:p>
    <w:p w:rsidR="00000000" w:rsidRPr="00925455" w:rsidP="00925455">
      <w:pPr>
        <w:pStyle w:val="BodyText"/>
      </w:pPr>
      <w:r w:rsidRPr="00925455">
        <w:t>This unit involves the skills and knowledge required to care for the environment during rail operations in accordance with approved sta</w:t>
      </w:r>
      <w:r w:rsidRPr="00925455">
        <w:t>ndards, safeworking and regulatory requirements and organisational procedures.</w:t>
      </w:r>
    </w:p>
    <w:p w:rsidR="00000000" w:rsidRPr="00925455" w:rsidP="00925455">
      <w:pPr>
        <w:pStyle w:val="BodyText"/>
      </w:pPr>
    </w:p>
    <w:p w:rsidR="00000000" w:rsidRPr="00925455" w:rsidP="00925455">
      <w:pPr>
        <w:pStyle w:val="BodyText"/>
      </w:pPr>
      <w:r w:rsidRPr="00925455">
        <w:t>It includes minimising the effects of pollution during work, reporting any environmental breaches and completing documentation in accordance with environmental protection regul</w:t>
      </w:r>
      <w:r w:rsidRPr="00925455">
        <w:t>ations and guidelines.</w:t>
      </w:r>
    </w:p>
    <w:p w:rsidR="00000000" w:rsidRPr="00925455" w:rsidP="00925455">
      <w:pPr>
        <w:pStyle w:val="BodyText"/>
      </w:pPr>
    </w:p>
    <w:p w:rsidR="00000000" w:rsidRPr="00925455" w:rsidP="00925455">
      <w:pPr>
        <w:pStyle w:val="BodyText"/>
      </w:pPr>
      <w:r w:rsidRPr="00925455">
        <w:t>Licensing or certification requirements are not applicable to this unit.</w:t>
      </w:r>
    </w:p>
    <w:p w:rsidR="00000000" w:rsidRPr="00925455" w:rsidP="00925455">
      <w:pPr>
        <w:pStyle w:val="AllowPageBreak"/>
      </w:pPr>
    </w:p>
    <w:p w:rsidR="00000000" w:rsidRPr="00925455" w:rsidP="00925455">
      <w:pPr>
        <w:pStyle w:val="Heading1"/>
      </w:pPr>
      <w:bookmarkStart w:id="3" w:name="O_628500"/>
      <w:bookmarkEnd w:id="3"/>
      <w:r w:rsidRPr="00925455">
        <w:t>Application of the Unit</w:t>
      </w:r>
    </w:p>
    <w:p w:rsidR="00000000" w:rsidRPr="00925455" w:rsidP="00925455">
      <w:pPr>
        <w:pStyle w:val="BodyText"/>
      </w:pPr>
      <w:r w:rsidRPr="00925455">
        <w:t>Work must be carried out in accordance with relevant state/territory environmental protection regulations and organisa</w:t>
      </w:r>
      <w:r w:rsidRPr="00925455">
        <w:t>tional procedures.</w:t>
      </w:r>
    </w:p>
    <w:p w:rsidR="00000000" w:rsidRPr="00925455" w:rsidP="00925455">
      <w:pPr>
        <w:pStyle w:val="AllowPageBreak"/>
      </w:pPr>
    </w:p>
    <w:p w:rsidR="00000000" w:rsidRPr="00925455" w:rsidP="00925455">
      <w:pPr>
        <w:pStyle w:val="Heading1"/>
      </w:pPr>
      <w:bookmarkStart w:id="4" w:name="O_628501"/>
      <w:bookmarkEnd w:id="4"/>
      <w:r w:rsidRPr="00925455">
        <w:t>Licensing/Regulatory Information</w:t>
      </w:r>
    </w:p>
    <w:p w:rsidR="00000000" w:rsidRPr="00925455" w:rsidP="00925455">
      <w:pPr>
        <w:pStyle w:val="BodyText"/>
      </w:pPr>
      <w:r w:rsidRPr="00925455">
        <w:t>Refer to Unit Descriptor.</w:t>
      </w:r>
    </w:p>
    <w:p w:rsidR="00000000" w:rsidRPr="00925455" w:rsidP="00925455">
      <w:pPr>
        <w:pStyle w:val="AllowPageBreak"/>
      </w:pPr>
    </w:p>
    <w:p w:rsidR="00000000" w:rsidRPr="00925455" w:rsidP="00925455">
      <w:pPr>
        <w:pStyle w:val="Heading1"/>
      </w:pPr>
      <w:bookmarkStart w:id="5" w:name="O_628502"/>
      <w:bookmarkEnd w:id="5"/>
      <w:r w:rsidRPr="00925455">
        <w:t>Pre-Requisites</w:t>
      </w:r>
    </w:p>
    <w:p w:rsidR="00000000" w:rsidRPr="00925455" w:rsidP="00925455">
      <w:pPr>
        <w:pStyle w:val="BodyText"/>
      </w:pPr>
      <w:r w:rsidRPr="00925455">
        <w:t>Nil</w:t>
      </w:r>
    </w:p>
    <w:p w:rsidR="00000000" w:rsidRPr="00925455" w:rsidP="00925455">
      <w:pPr>
        <w:pStyle w:val="AllowPageBreak"/>
      </w:pPr>
    </w:p>
    <w:p w:rsidR="00000000" w:rsidRPr="00925455" w:rsidP="00925455">
      <w:pPr>
        <w:pStyle w:val="Heading1"/>
      </w:pPr>
      <w:bookmarkStart w:id="6" w:name="O_628503"/>
      <w:bookmarkEnd w:id="6"/>
      <w:r w:rsidRPr="00925455">
        <w:t>Employability Skills Information</w:t>
      </w:r>
    </w:p>
    <w:p w:rsidR="00000000" w:rsidRPr="00925455" w:rsidP="00925455">
      <w:pPr>
        <w:pStyle w:val="BodyText"/>
      </w:pPr>
      <w:r w:rsidRPr="00925455">
        <w:t>This unit contains employability skills.</w:t>
      </w:r>
    </w:p>
    <w:p w:rsidR="00000000" w:rsidRPr="00925455" w:rsidP="00925455">
      <w:pPr>
        <w:pStyle w:val="AllowPageBreak"/>
      </w:pPr>
    </w:p>
    <w:p w:rsidR="00000000" w:rsidRPr="00925455" w:rsidP="00925455">
      <w:pPr>
        <w:pStyle w:val="Heading1"/>
      </w:pPr>
      <w:bookmarkStart w:id="7" w:name="O_628504"/>
      <w:bookmarkEnd w:id="7"/>
      <w:r w:rsidRPr="00925455">
        <w:t>Elements and Perf</w:t>
      </w:r>
      <w:r w:rsidRPr="00925455">
        <w:t>ormance Criteria Pre-Content</w:t>
      </w:r>
    </w:p>
    <w:tbl>
      <w:tblPr>
        <w:tblW w:w="9640" w:type="dxa"/>
        <w:tblLayout w:type="fixed"/>
        <w:tblCellMar>
          <w:left w:w="62" w:type="dxa"/>
          <w:right w:w="62" w:type="dxa"/>
        </w:tblCellMar>
        <w:tblLook w:val="0000"/>
      </w:tblPr>
      <w:tblGrid>
        <w:gridCol w:w="2776"/>
        <w:gridCol w:w="6864"/>
      </w:tblGrid>
      <w:tr w:rsidTr="00D036D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925455" w:rsidP="00925455">
            <w:pPr>
              <w:pStyle w:val="BodyText"/>
            </w:pPr>
            <w:r w:rsidRPr="00925455">
              <w:t>Performance criteria describe the required performance needed to demonstrate achievement of the element. Assessment of performance is to be consistent with the e</w:t>
            </w:r>
            <w:r w:rsidRPr="00925455">
              <w:t>vidence guide.</w:t>
            </w:r>
          </w:p>
        </w:tc>
      </w:tr>
    </w:tbl>
    <w:p w:rsidR="00000000" w:rsidRPr="00925455" w:rsidP="00925455">
      <w:pPr>
        <w:pStyle w:val="BodyText"/>
      </w:pPr>
    </w:p>
    <w:p w:rsidR="00000000" w:rsidRPr="00925455" w:rsidP="00925455">
      <w:pPr>
        <w:pStyle w:val="AllowPageBreak"/>
      </w:pPr>
    </w:p>
    <w:p w:rsidR="00000000" w:rsidRPr="00925455" w:rsidP="00925455">
      <w:pPr>
        <w:pStyle w:val="Heading1"/>
      </w:pPr>
      <w:bookmarkStart w:id="8" w:name="O_628505"/>
      <w:bookmarkEnd w:id="8"/>
      <w:r w:rsidRPr="00925455">
        <w:t>Elements and Performance Criteria</w:t>
      </w:r>
    </w:p>
    <w:tbl>
      <w:tblPr>
        <w:tblW w:w="0" w:type="auto"/>
        <w:tblCellMar>
          <w:left w:w="62" w:type="dxa"/>
          <w:right w:w="62" w:type="dxa"/>
        </w:tblCellMar>
        <w:tblLook w:val="0000"/>
      </w:tblPr>
      <w:tblGrid>
        <w:gridCol w:w="343"/>
        <w:gridCol w:w="1748"/>
        <w:gridCol w:w="557"/>
        <w:gridCol w:w="6548"/>
      </w:tblGrid>
      <w:tr w:rsidTr="00D036D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25455" w:rsidP="00925455">
            <w:pPr>
              <w:pStyle w:val="BodyText"/>
            </w:pPr>
            <w:r w:rsidRPr="0092545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rPr>
                <w:rStyle w:val="SpecialBold"/>
              </w:rPr>
              <w:t>Minimise the effects of pollution during work</w:t>
            </w:r>
          </w:p>
        </w:tc>
        <w:tc>
          <w:tcPr>
            <w:tcW w:w="0" w:type="auto"/>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1.1</w:t>
            </w:r>
          </w:p>
        </w:tc>
        <w:tc>
          <w:tcPr>
            <w:tcW w:w="0" w:type="auto"/>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Precautions are taken to ensure spilt fuel, lubricants, chemicals and noxious plants do not pollute the environment</w:t>
            </w:r>
          </w:p>
        </w:tc>
      </w:tr>
      <w:tr w:rsidTr="00D036D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1.2</w:t>
            </w:r>
          </w:p>
        </w:tc>
        <w:tc>
          <w:tcPr>
            <w:tcW w:w="0" w:type="auto"/>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Equipment and vehicles are operated efficiently to minimise air pollution through excessive exhaust emissions</w:t>
            </w:r>
          </w:p>
        </w:tc>
      </w:tr>
      <w:tr w:rsidTr="00D036D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1.3</w:t>
            </w:r>
          </w:p>
        </w:tc>
        <w:tc>
          <w:tcPr>
            <w:tcW w:w="0" w:type="auto"/>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Unnecessary running of engines/equipment is avoided to minimise air pollution</w:t>
            </w:r>
          </w:p>
        </w:tc>
      </w:tr>
      <w:tr w:rsidTr="00D036D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1.4</w:t>
            </w:r>
          </w:p>
        </w:tc>
        <w:tc>
          <w:tcPr>
            <w:tcW w:w="0" w:type="auto"/>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Workplaces are kept clean and tidy during work operations and waste is disposed of in accordance with environmental regulations and organisational procedures</w:t>
            </w:r>
          </w:p>
        </w:tc>
      </w:tr>
      <w:tr w:rsidTr="00D036D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1.5</w:t>
            </w:r>
          </w:p>
        </w:tc>
        <w:tc>
          <w:tcPr>
            <w:tcW w:w="0" w:type="auto"/>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Noise pollution from work is minimised</w:t>
            </w:r>
          </w:p>
        </w:tc>
      </w:tr>
      <w:tr w:rsidTr="00D036D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25455" w:rsidP="00925455">
            <w:pPr>
              <w:pStyle w:val="BodyText"/>
            </w:pPr>
            <w:r w:rsidRPr="0092545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rPr>
                <w:rStyle w:val="SpecialBold"/>
              </w:rPr>
              <w:t>Respond to environmental incidents</w:t>
            </w:r>
          </w:p>
        </w:tc>
        <w:tc>
          <w:tcPr>
            <w:tcW w:w="0" w:type="auto"/>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2.1</w:t>
            </w:r>
          </w:p>
        </w:tc>
        <w:tc>
          <w:tcPr>
            <w:tcW w:w="0" w:type="auto"/>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 xml:space="preserve">Hazard is </w:t>
            </w:r>
            <w:r w:rsidRPr="00925455">
              <w:t>identified and extent of potential impact is determined</w:t>
            </w:r>
          </w:p>
        </w:tc>
      </w:tr>
      <w:tr w:rsidTr="00D036D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2.2</w:t>
            </w:r>
          </w:p>
        </w:tc>
        <w:tc>
          <w:tcPr>
            <w:tcW w:w="0" w:type="auto"/>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Appropriate personal protective equipment is identified, selected and worn/used as required</w:t>
            </w:r>
          </w:p>
        </w:tc>
      </w:tr>
      <w:tr w:rsidTr="00D036D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2.3</w:t>
            </w:r>
          </w:p>
        </w:tc>
        <w:tc>
          <w:tcPr>
            <w:tcW w:w="0" w:type="auto"/>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Hazard is managed or isolated as required or instructed</w:t>
            </w:r>
          </w:p>
        </w:tc>
      </w:tr>
      <w:tr w:rsidTr="00D036D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2.4</w:t>
            </w:r>
          </w:p>
        </w:tc>
        <w:tc>
          <w:tcPr>
            <w:tcW w:w="0" w:type="auto"/>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Actions are taken to minimise environmental impact</w:t>
            </w:r>
          </w:p>
        </w:tc>
      </w:tr>
      <w:tr w:rsidTr="00D036D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2.5</w:t>
            </w:r>
          </w:p>
        </w:tc>
        <w:tc>
          <w:tcPr>
            <w:tcW w:w="0" w:type="auto"/>
            <w:tcBorders>
              <w:top w:val="nil"/>
              <w:left w:val="nil"/>
              <w:bottom w:val="nil"/>
              <w:right w:val="nil"/>
            </w:tcBorders>
            <w:tcMar>
              <w:top w:w="0" w:type="dxa"/>
              <w:left w:w="62" w:type="dxa"/>
              <w:bottom w:w="0" w:type="dxa"/>
              <w:right w:w="62" w:type="dxa"/>
            </w:tcMar>
          </w:tcPr>
          <w:p w:rsidR="00000000" w:rsidRPr="00925455" w:rsidP="00925455">
            <w:pPr>
              <w:pStyle w:val="BodyText"/>
            </w:pPr>
            <w:r w:rsidRPr="00925455">
              <w:t>Incident is reported to relevant personnel in accordance with organisational procedures</w:t>
            </w:r>
          </w:p>
        </w:tc>
      </w:tr>
    </w:tbl>
    <w:p w:rsidR="00000000" w:rsidRPr="00925455" w:rsidP="00925455">
      <w:pPr>
        <w:pStyle w:val="BodyText"/>
      </w:pPr>
    </w:p>
    <w:p w:rsidR="00000000" w:rsidRPr="00925455" w:rsidP="00925455">
      <w:pPr>
        <w:pStyle w:val="AllowPageBreak"/>
      </w:pPr>
    </w:p>
    <w:p w:rsidR="00000000" w:rsidRPr="00925455" w:rsidP="00925455">
      <w:pPr>
        <w:pStyle w:val="Heading1"/>
      </w:pPr>
      <w:bookmarkStart w:id="9" w:name="O_628506"/>
      <w:bookmarkEnd w:id="9"/>
      <w:r w:rsidRPr="00925455">
        <w:t>Required Skills and Knowledge</w:t>
      </w:r>
    </w:p>
    <w:tbl>
      <w:tblPr>
        <w:tblW w:w="9640" w:type="dxa"/>
        <w:tblLayout w:type="fixed"/>
        <w:tblCellMar>
          <w:left w:w="62" w:type="dxa"/>
          <w:right w:w="62" w:type="dxa"/>
        </w:tblCellMar>
        <w:tblLook w:val="0000"/>
      </w:tblPr>
      <w:tblGrid>
        <w:gridCol w:w="9640"/>
      </w:tblGrid>
      <w:tr w:rsidTr="009254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This section describes the knowledge and skills required for this unit.</w:t>
            </w:r>
          </w:p>
        </w:tc>
      </w:tr>
      <w:tr w:rsidTr="009254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rPr>
                <w:rStyle w:val="SpecialBold"/>
              </w:rPr>
              <w:t>Required knowledge:</w:t>
            </w:r>
          </w:p>
        </w:tc>
      </w:tr>
      <w:tr w:rsidTr="009254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5455">
            <w:pPr>
              <w:pStyle w:val="ListBullet"/>
              <w:rPr>
                <w:lang w:val="en-NZ"/>
              </w:rPr>
            </w:pPr>
            <w:r w:rsidRPr="00925455">
              <w:t>Environmental hazards and toxicity of materials typically carried in loads</w:t>
            </w:r>
          </w:p>
        </w:tc>
      </w:tr>
      <w:tr w:rsidTr="009254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5455">
            <w:pPr>
              <w:pStyle w:val="ListBullet"/>
              <w:rPr>
                <w:lang w:val="en-NZ"/>
              </w:rPr>
            </w:pPr>
            <w:r w:rsidRPr="00925455">
              <w:t>Environmental protection standards required during rail operation activities</w:t>
            </w:r>
          </w:p>
        </w:tc>
      </w:tr>
      <w:tr w:rsidTr="009254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5455">
            <w:pPr>
              <w:pStyle w:val="ListBullet"/>
              <w:rPr>
                <w:lang w:val="en-NZ"/>
              </w:rPr>
            </w:pPr>
            <w:r w:rsidRPr="00925455">
              <w:t>Environmental risks when undertaking rail operations and related precautions to control the risk</w:t>
            </w:r>
          </w:p>
        </w:tc>
      </w:tr>
      <w:tr w:rsidTr="009254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25455" w:rsidP="00925455">
            <w:pPr>
              <w:pStyle w:val="ListBullet"/>
            </w:pPr>
            <w:r w:rsidRPr="00925455">
              <w:t>Geographical location of waterways and environmentally sensitive areas such as:</w:t>
            </w:r>
          </w:p>
          <w:p w:rsidR="00000000" w:rsidRPr="00925455" w:rsidP="00925455">
            <w:pPr>
              <w:pStyle w:val="ListBullet2"/>
            </w:pPr>
            <w:r w:rsidRPr="00925455">
              <w:t>bio sites</w:t>
            </w:r>
          </w:p>
          <w:p w:rsidR="00000000" w:rsidP="00925455">
            <w:pPr>
              <w:pStyle w:val="ListBullet2"/>
              <w:rPr>
                <w:lang w:val="en-NZ"/>
              </w:rPr>
            </w:pPr>
            <w:r w:rsidRPr="00925455">
              <w:t>culturally sensitive sites</w:t>
            </w:r>
          </w:p>
        </w:tc>
      </w:tr>
      <w:tr w:rsidTr="009254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5455">
            <w:pPr>
              <w:pStyle w:val="ListBullet"/>
              <w:rPr>
                <w:lang w:val="en-NZ"/>
              </w:rPr>
            </w:pPr>
            <w:r w:rsidRPr="00925455">
              <w:t>How to use the correct con</w:t>
            </w:r>
            <w:r w:rsidRPr="00925455">
              <w:t>tainment tools</w:t>
            </w:r>
          </w:p>
        </w:tc>
      </w:tr>
      <w:tr w:rsidTr="009254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25455" w:rsidP="00925455">
            <w:pPr>
              <w:pStyle w:val="ListBullet"/>
            </w:pPr>
            <w:r w:rsidRPr="00925455">
              <w:t>Information/documents such as:</w:t>
            </w:r>
          </w:p>
          <w:p w:rsidR="00000000" w:rsidRPr="00925455" w:rsidP="00925455">
            <w:pPr>
              <w:pStyle w:val="ListBullet2"/>
            </w:pPr>
            <w:r w:rsidRPr="00925455">
              <w:t>award, enterprise bargaining agreement, other industrial arrangements</w:t>
            </w:r>
          </w:p>
          <w:p w:rsidR="00000000" w:rsidRPr="00925455" w:rsidP="00925455">
            <w:pPr>
              <w:pStyle w:val="ListBullet2"/>
            </w:pPr>
            <w:r w:rsidRPr="00925455">
              <w:t>codes of practice for environmental protection</w:t>
            </w:r>
          </w:p>
          <w:p w:rsidR="00000000" w:rsidRPr="00925455" w:rsidP="00925455">
            <w:pPr>
              <w:pStyle w:val="ListBullet2"/>
            </w:pPr>
            <w:r w:rsidRPr="00925455">
              <w:t>emergency procedures manuals</w:t>
            </w:r>
          </w:p>
          <w:p w:rsidR="00000000" w:rsidRPr="00925455" w:rsidP="00925455">
            <w:pPr>
              <w:pStyle w:val="ListBullet2"/>
            </w:pPr>
            <w:r w:rsidRPr="00925455">
              <w:t>goods identification numbers and codes</w:t>
            </w:r>
          </w:p>
          <w:p w:rsidR="00000000" w:rsidRPr="00925455" w:rsidP="00925455">
            <w:pPr>
              <w:pStyle w:val="ListBullet2"/>
            </w:pPr>
            <w:r w:rsidRPr="00925455">
              <w:t xml:space="preserve">licence conditions </w:t>
            </w:r>
          </w:p>
          <w:p w:rsidR="00000000" w:rsidRPr="00925455" w:rsidP="00925455">
            <w:pPr>
              <w:pStyle w:val="ListBullet2"/>
            </w:pPr>
            <w:r w:rsidRPr="00925455">
              <w:t>manifests, bar codes, goods and container identification</w:t>
            </w:r>
          </w:p>
          <w:p w:rsidR="00000000" w:rsidRPr="00925455" w:rsidP="00925455">
            <w:pPr>
              <w:pStyle w:val="ListBullet2"/>
            </w:pPr>
            <w:r w:rsidRPr="00925455">
              <w:t>manufacturer instructions concerning the use and servicing of equipment</w:t>
            </w:r>
          </w:p>
          <w:p w:rsidR="00000000" w:rsidRPr="00925455" w:rsidP="00925455">
            <w:pPr>
              <w:pStyle w:val="ListBullet2"/>
            </w:pPr>
            <w:r w:rsidRPr="00925455">
              <w:t>quality assurance procedures</w:t>
            </w:r>
          </w:p>
          <w:p w:rsidR="00000000" w:rsidRPr="00925455" w:rsidP="00925455">
            <w:pPr>
              <w:pStyle w:val="ListBullet2"/>
            </w:pPr>
            <w:r w:rsidRPr="00925455">
              <w:t>regulations and policies concerning noise, waste disposal/reprocessing, handling of dangerous good</w:t>
            </w:r>
            <w:r w:rsidRPr="00925455">
              <w:t>s/hazardous substances and other environmental protection issues</w:t>
            </w:r>
          </w:p>
          <w:p w:rsidR="00000000" w:rsidRPr="00925455" w:rsidP="00925455">
            <w:pPr>
              <w:pStyle w:val="ListBullet2"/>
            </w:pPr>
            <w:r w:rsidRPr="00925455">
              <w:t>standards and certification requirements</w:t>
            </w:r>
          </w:p>
          <w:p w:rsidR="00000000" w:rsidP="00925455">
            <w:pPr>
              <w:pStyle w:val="ListBullet2"/>
              <w:rPr>
                <w:lang w:val="en-NZ"/>
              </w:rPr>
            </w:pPr>
            <w:r w:rsidRPr="00925455">
              <w:t>workplace housekeeping procedures and policies</w:t>
            </w:r>
          </w:p>
        </w:tc>
      </w:tr>
      <w:tr w:rsidTr="009254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5455">
            <w:pPr>
              <w:pStyle w:val="ListBullet"/>
              <w:rPr>
                <w:lang w:val="en-NZ"/>
              </w:rPr>
            </w:pPr>
            <w:r w:rsidRPr="00925455">
              <w:t xml:space="preserve">Relevant Australian Standards </w:t>
            </w:r>
          </w:p>
        </w:tc>
      </w:tr>
      <w:tr w:rsidTr="009254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5455">
            <w:pPr>
              <w:pStyle w:val="ListBullet"/>
              <w:rPr>
                <w:lang w:val="en-NZ"/>
              </w:rPr>
            </w:pPr>
            <w:r w:rsidRPr="00925455">
              <w:t>Relevant legislated rail safety requirements including sta</w:t>
            </w:r>
            <w:r w:rsidRPr="00925455">
              <w:t>te and territory acts and regulations, and nationally approved compliance codes and/or guidelines</w:t>
            </w:r>
          </w:p>
        </w:tc>
      </w:tr>
      <w:tr w:rsidTr="009254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5455">
            <w:pPr>
              <w:pStyle w:val="ListBullet"/>
              <w:rPr>
                <w:lang w:val="en-NZ"/>
              </w:rPr>
            </w:pPr>
            <w:r w:rsidRPr="00925455">
              <w:t>Relevant safety, work health and safety (WHS)/occupational health and safety (OHS) and environmental protection regulations</w:t>
            </w:r>
          </w:p>
        </w:tc>
      </w:tr>
      <w:tr w:rsidTr="009254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5455">
            <w:pPr>
              <w:pStyle w:val="ListBullet"/>
              <w:rPr>
                <w:lang w:val="en-NZ"/>
              </w:rPr>
            </w:pPr>
            <w:r w:rsidRPr="00925455">
              <w:t>Service and maintenance proced</w:t>
            </w:r>
            <w:r w:rsidRPr="00925455">
              <w:t>ures</w:t>
            </w:r>
          </w:p>
        </w:tc>
      </w:tr>
      <w:tr w:rsidTr="009254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5455">
            <w:pPr>
              <w:pStyle w:val="ListBullet"/>
              <w:rPr>
                <w:lang w:val="en-NZ"/>
              </w:rPr>
            </w:pPr>
            <w:r w:rsidRPr="00925455">
              <w:t xml:space="preserve">Site layouts including location of waste disposal bins </w:t>
            </w:r>
          </w:p>
        </w:tc>
      </w:tr>
      <w:tr w:rsidTr="009254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25455" w:rsidP="00925455">
            <w:pPr>
              <w:pStyle w:val="ListBullet"/>
            </w:pPr>
            <w:r w:rsidRPr="00925455">
              <w:t>Typical problems that can occur when caring for the environment, and appropriate action that can be taken to prevent or solve them</w:t>
            </w:r>
          </w:p>
        </w:tc>
      </w:tr>
    </w:tbl>
    <w:p w:rsidR="00000000" w:rsidRPr="00925455" w:rsidP="00925455">
      <w:pPr>
        <w:pStyle w:val="BodyText"/>
      </w:pPr>
    </w:p>
    <w:tbl>
      <w:tblPr>
        <w:tblW w:w="9640" w:type="dxa"/>
        <w:tblLayout w:type="fixed"/>
        <w:tblCellMar>
          <w:left w:w="62" w:type="dxa"/>
          <w:right w:w="62" w:type="dxa"/>
        </w:tblCellMar>
        <w:tblLook w:val="0000"/>
      </w:tblPr>
      <w:tblGrid>
        <w:gridCol w:w="9640"/>
      </w:tblGrid>
      <w:tr w:rsidTr="009254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rPr>
                <w:rStyle w:val="SpecialBold"/>
              </w:rPr>
              <w:t>Required skills:</w:t>
            </w:r>
          </w:p>
        </w:tc>
      </w:tr>
      <w:tr w:rsidTr="009254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5455">
            <w:pPr>
              <w:pStyle w:val="ListBullet"/>
              <w:rPr>
                <w:lang w:val="en-NZ"/>
              </w:rPr>
            </w:pPr>
            <w:r w:rsidRPr="00925455">
              <w:t>Adapt to differences in equipment and o</w:t>
            </w:r>
            <w:r w:rsidRPr="00925455">
              <w:t>perating environment in accordance with standard operating procedures</w:t>
            </w:r>
          </w:p>
        </w:tc>
      </w:tr>
      <w:tr w:rsidTr="009254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5455">
            <w:pPr>
              <w:pStyle w:val="ListBullet"/>
              <w:rPr>
                <w:lang w:val="en-NZ"/>
              </w:rPr>
            </w:pPr>
            <w:r w:rsidRPr="00925455">
              <w:t>Complete documentation/communication related to the care of the environment during rail operation activities</w:t>
            </w:r>
          </w:p>
        </w:tc>
      </w:tr>
      <w:tr w:rsidTr="009254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5455">
            <w:pPr>
              <w:pStyle w:val="ListBullet"/>
              <w:rPr>
                <w:lang w:val="en-NZ"/>
              </w:rPr>
            </w:pPr>
            <w:r w:rsidRPr="00925455">
              <w:t>Identify and correctly use equipment and vehicles in accordance with environmental protection regulations and guidelines</w:t>
            </w:r>
          </w:p>
        </w:tc>
      </w:tr>
      <w:tr w:rsidTr="009254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5455">
            <w:pPr>
              <w:pStyle w:val="ListBullet"/>
              <w:rPr>
                <w:lang w:val="en-NZ"/>
              </w:rPr>
            </w:pPr>
            <w:r w:rsidRPr="00925455">
              <w:t>Modify activities depending on operational contingencies, risk situations and environments</w:t>
            </w:r>
          </w:p>
        </w:tc>
      </w:tr>
      <w:tr w:rsidTr="009254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5455">
            <w:pPr>
              <w:pStyle w:val="ListBullet"/>
              <w:rPr>
                <w:lang w:val="en-NZ"/>
              </w:rPr>
            </w:pPr>
            <w:r w:rsidRPr="00925455">
              <w:t>Promptly report and/or rectify any ident</w:t>
            </w:r>
            <w:r w:rsidRPr="00925455">
              <w:t>ified problems that may arise when caring for the environment during rail operations activities in accordance with regulatory requirements and organisational procedures</w:t>
            </w:r>
          </w:p>
        </w:tc>
      </w:tr>
      <w:tr w:rsidTr="009254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5455">
            <w:pPr>
              <w:pStyle w:val="ListBullet"/>
              <w:rPr>
                <w:lang w:val="en-NZ"/>
              </w:rPr>
            </w:pPr>
            <w:r w:rsidRPr="00925455">
              <w:t>Read and interpret instructions, procedures and information relevant to the care of t</w:t>
            </w:r>
            <w:r w:rsidRPr="00925455">
              <w:t>he environment during rail operation activities</w:t>
            </w:r>
          </w:p>
        </w:tc>
      </w:tr>
      <w:tr w:rsidTr="009254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5455">
            <w:pPr>
              <w:pStyle w:val="ListBullet"/>
              <w:rPr>
                <w:lang w:val="en-NZ"/>
              </w:rPr>
            </w:pPr>
            <w:r w:rsidRPr="00925455">
              <w:t>Recognise potential pollution risks and ways of minimising them</w:t>
            </w:r>
          </w:p>
        </w:tc>
      </w:tr>
      <w:tr w:rsidTr="009254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25455" w:rsidP="00925455">
            <w:pPr>
              <w:pStyle w:val="ListBullet"/>
            </w:pPr>
            <w:r w:rsidRPr="00925455">
              <w:t>Select and use required personal protective equipment conforming to industry, WHS/OHS and environmental standards</w:t>
            </w:r>
          </w:p>
        </w:tc>
      </w:tr>
    </w:tbl>
    <w:p w:rsidR="00000000" w:rsidRPr="00925455" w:rsidP="00925455">
      <w:pPr>
        <w:pStyle w:val="BodyText"/>
      </w:pPr>
    </w:p>
    <w:p w:rsidR="00000000" w:rsidRPr="00925455" w:rsidP="00925455">
      <w:pPr>
        <w:pStyle w:val="AllowPageBreak"/>
      </w:pPr>
    </w:p>
    <w:p w:rsidR="00000000" w:rsidRPr="00925455" w:rsidP="00925455">
      <w:pPr>
        <w:pStyle w:val="Heading1"/>
      </w:pPr>
      <w:bookmarkStart w:id="10" w:name="O_628507"/>
      <w:bookmarkEnd w:id="10"/>
      <w:r w:rsidRPr="00925455">
        <w:t>Eviden</w:t>
      </w:r>
      <w:r w:rsidRPr="00925455">
        <w:t>ce Guide</w:t>
      </w:r>
    </w:p>
    <w:tbl>
      <w:tblPr>
        <w:tblW w:w="9640" w:type="dxa"/>
        <w:tblLayout w:type="fixed"/>
        <w:tblCellMar>
          <w:left w:w="62" w:type="dxa"/>
          <w:right w:w="62" w:type="dxa"/>
        </w:tblCellMar>
        <w:tblLook w:val="0000"/>
      </w:tblPr>
      <w:tblGrid>
        <w:gridCol w:w="3338"/>
        <w:gridCol w:w="6302"/>
      </w:tblGrid>
      <w:tr w:rsidTr="0092545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The evidence guide provides advice on assessment and must be read in conjunction with the performance criteria, required knowledge and skills, the range statement and the assessment guidelines for this Training Package.</w:t>
            </w:r>
          </w:p>
        </w:tc>
      </w:tr>
      <w:tr w:rsidTr="00925455">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rPr>
                <w:rStyle w:val="SpecialBold"/>
              </w:rPr>
              <w:t>Critical aspects for asse</w:t>
            </w:r>
            <w:r w:rsidRPr="00925455">
              <w:rPr>
                <w:rStyle w:val="SpecialBold"/>
              </w:rPr>
              <w:t>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925455" w:rsidP="00925455">
            <w:pPr>
              <w:pStyle w:val="BodyText"/>
            </w:pPr>
            <w:r w:rsidRPr="00925455">
              <w:t>The evidence required to demonstrate competency in this unit must be relevant to and satisfy all of the requirements of the elements and performance criteria of this unit and include demon</w:t>
            </w:r>
            <w:r w:rsidRPr="00925455">
              <w:t>stration of applying the following:</w:t>
            </w:r>
          </w:p>
          <w:p w:rsidR="00000000" w:rsidRPr="00925455" w:rsidP="00925455">
            <w:pPr>
              <w:pStyle w:val="ListBullet"/>
            </w:pPr>
            <w:r w:rsidRPr="00925455">
              <w:t>required knowledge and skills</w:t>
            </w:r>
          </w:p>
          <w:p w:rsidR="00000000" w:rsidP="00925455">
            <w:pPr>
              <w:pStyle w:val="ListBullet"/>
              <w:rPr>
                <w:lang w:val="en-NZ"/>
              </w:rPr>
            </w:pPr>
            <w:r w:rsidRPr="00925455">
              <w:t>relevant legislation and organisational procedures.</w:t>
            </w:r>
          </w:p>
        </w:tc>
      </w:tr>
      <w:tr w:rsidTr="00925455">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925455" w:rsidP="00925455">
            <w:pPr>
              <w:pStyle w:val="BodyText"/>
            </w:pPr>
            <w:r w:rsidRPr="00925455">
              <w:t>Performance is demonstrated consistently over time and in a suitable range of contexts.</w:t>
            </w:r>
          </w:p>
          <w:p w:rsidR="00000000" w:rsidRPr="00925455" w:rsidP="00925455">
            <w:pPr>
              <w:pStyle w:val="BodyText"/>
            </w:pPr>
            <w:r w:rsidRPr="00925455">
              <w:t>Resources for assessment include access to:</w:t>
            </w:r>
          </w:p>
          <w:p w:rsidR="00000000" w:rsidRPr="00925455" w:rsidP="00925455">
            <w:pPr>
              <w:pStyle w:val="ListBullet"/>
            </w:pPr>
            <w:r w:rsidRPr="00925455">
              <w:t>a range of relevant exercises, case studies and/or other simulated practical and knowledge assessment, and/or</w:t>
            </w:r>
          </w:p>
          <w:p w:rsidR="00000000" w:rsidRPr="00925455" w:rsidP="00925455">
            <w:pPr>
              <w:pStyle w:val="ListBullet"/>
            </w:pPr>
            <w:r w:rsidRPr="00925455">
              <w:t>an appropriate range of relevant operational situations in the workplace.</w:t>
            </w:r>
          </w:p>
          <w:p w:rsidR="00000000" w:rsidRPr="00925455" w:rsidP="00925455">
            <w:pPr>
              <w:pStyle w:val="BodyText"/>
            </w:pPr>
            <w:r w:rsidRPr="00925455">
              <w:t>In both real and simulated</w:t>
            </w:r>
            <w:r w:rsidRPr="00925455">
              <w:t xml:space="preserve"> environments, access is required to:</w:t>
            </w:r>
          </w:p>
          <w:p w:rsidR="00000000" w:rsidRPr="00925455" w:rsidP="00925455">
            <w:pPr>
              <w:pStyle w:val="ListBullet"/>
            </w:pPr>
            <w:r w:rsidRPr="00925455">
              <w:t>relevant and appropriate materials and equipment, and</w:t>
            </w:r>
          </w:p>
          <w:p w:rsidR="00000000" w:rsidP="00925455">
            <w:pPr>
              <w:pStyle w:val="ListBullet"/>
              <w:rPr>
                <w:lang w:val="en-NZ"/>
              </w:rPr>
            </w:pPr>
            <w:r w:rsidRPr="00925455">
              <w:t>applicable documentation including organisational procedures, regulations, codes of practice and operation manuals.</w:t>
            </w:r>
          </w:p>
        </w:tc>
      </w:tr>
      <w:tr w:rsidTr="00925455">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925455" w:rsidP="00925455">
            <w:pPr>
              <w:pStyle w:val="BodyText"/>
            </w:pPr>
            <w:r w:rsidRPr="00925455">
              <w:t xml:space="preserve">As a minimum, assessment </w:t>
            </w:r>
            <w:r w:rsidRPr="00925455">
              <w:t>of knowledge must be conducted through appropriate written/oral tests.</w:t>
            </w:r>
          </w:p>
          <w:p w:rsidR="00000000" w:rsidRPr="00925455" w:rsidP="00925455">
            <w:pPr>
              <w:pStyle w:val="BodyText"/>
            </w:pPr>
            <w:r w:rsidRPr="00925455">
              <w:t>Practical assessment must occur:</w:t>
            </w:r>
          </w:p>
          <w:p w:rsidR="00000000" w:rsidRPr="00925455" w:rsidP="00925455">
            <w:pPr>
              <w:pStyle w:val="ListBullet"/>
            </w:pPr>
            <w:r w:rsidRPr="00925455">
              <w:t>through activities in an appropriately simulated environment at the registered training organisation, and/or</w:t>
            </w:r>
          </w:p>
          <w:p w:rsidR="00000000" w:rsidRPr="00925455" w:rsidP="00925455">
            <w:pPr>
              <w:pStyle w:val="ListBullet"/>
            </w:pPr>
            <w:r w:rsidRPr="00925455">
              <w:t>in an appropriate range of situations in t</w:t>
            </w:r>
            <w:r w:rsidRPr="00925455">
              <w:t>he workplace.</w:t>
            </w:r>
          </w:p>
        </w:tc>
      </w:tr>
    </w:tbl>
    <w:p w:rsidR="00000000" w:rsidRPr="00925455" w:rsidP="00925455">
      <w:pPr>
        <w:pStyle w:val="BodyText"/>
      </w:pPr>
    </w:p>
    <w:p w:rsidR="00000000" w:rsidRPr="00925455" w:rsidP="00925455">
      <w:pPr>
        <w:pStyle w:val="AllowPageBreak"/>
      </w:pPr>
    </w:p>
    <w:p w:rsidR="00000000" w:rsidRPr="00925455" w:rsidP="00925455">
      <w:pPr>
        <w:pStyle w:val="Heading1"/>
      </w:pPr>
      <w:bookmarkStart w:id="11" w:name="O_628508"/>
      <w:bookmarkEnd w:id="11"/>
      <w:r w:rsidRPr="00925455">
        <w:t>Range Statement</w:t>
      </w:r>
    </w:p>
    <w:tbl>
      <w:tblPr>
        <w:tblW w:w="0" w:type="auto"/>
        <w:tblCellMar>
          <w:left w:w="62" w:type="dxa"/>
          <w:right w:w="62" w:type="dxa"/>
        </w:tblCellMar>
        <w:tblLook w:val="0000"/>
      </w:tblPr>
      <w:tblGrid>
        <w:gridCol w:w="2586"/>
        <w:gridCol w:w="6610"/>
      </w:tblGrid>
      <w:tr w:rsidTr="00D036D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The range statement relates to the unit of competency as a whole. It allows for different work environments and situations that may affect performance.</w:t>
            </w:r>
          </w:p>
        </w:tc>
      </w:tr>
      <w:tr w:rsidTr="00D036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Environment may include:</w:t>
            </w:r>
          </w:p>
        </w:tc>
        <w:tc>
          <w:tcPr>
            <w:tcW w:w="0" w:type="auto"/>
            <w:tcBorders>
              <w:top w:val="nil"/>
              <w:left w:val="nil"/>
              <w:bottom w:val="nil"/>
              <w:right w:val="nil"/>
            </w:tcBorders>
            <w:tcMar>
              <w:top w:w="0" w:type="dxa"/>
              <w:left w:w="62" w:type="dxa"/>
              <w:bottom w:w="0" w:type="dxa"/>
              <w:right w:w="62" w:type="dxa"/>
            </w:tcMar>
          </w:tcPr>
          <w:p w:rsidR="00000000" w:rsidRPr="00925455" w:rsidP="00925455">
            <w:pPr>
              <w:pStyle w:val="ListBullet"/>
            </w:pPr>
            <w:r w:rsidRPr="00925455">
              <w:t>atmospheric</w:t>
            </w:r>
          </w:p>
          <w:p w:rsidR="00000000" w:rsidRPr="00925455" w:rsidP="00925455">
            <w:pPr>
              <w:pStyle w:val="ListBullet"/>
            </w:pPr>
            <w:r w:rsidRPr="00925455">
              <w:t>indoor</w:t>
            </w:r>
          </w:p>
          <w:p w:rsidR="00000000" w:rsidRPr="00925455" w:rsidP="00925455">
            <w:pPr>
              <w:pStyle w:val="ListBullet"/>
            </w:pPr>
            <w:r w:rsidRPr="00925455">
              <w:t>outdoor</w:t>
            </w:r>
          </w:p>
          <w:p w:rsidR="00000000" w:rsidP="00925455">
            <w:pPr>
              <w:pStyle w:val="ListBullet"/>
              <w:rPr>
                <w:lang w:val="en-NZ"/>
              </w:rPr>
            </w:pPr>
            <w:r w:rsidRPr="00925455">
              <w:t>waterways</w:t>
            </w:r>
          </w:p>
        </w:tc>
      </w:tr>
      <w:tr w:rsidTr="00D036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Pollutants may include:</w:t>
            </w:r>
          </w:p>
        </w:tc>
        <w:tc>
          <w:tcPr>
            <w:tcW w:w="0" w:type="auto"/>
            <w:tcBorders>
              <w:top w:val="nil"/>
              <w:left w:val="nil"/>
              <w:bottom w:val="nil"/>
              <w:right w:val="nil"/>
            </w:tcBorders>
            <w:tcMar>
              <w:top w:w="0" w:type="dxa"/>
              <w:left w:w="62" w:type="dxa"/>
              <w:bottom w:w="0" w:type="dxa"/>
              <w:right w:w="62" w:type="dxa"/>
            </w:tcMar>
          </w:tcPr>
          <w:p w:rsidR="00000000" w:rsidRPr="00925455" w:rsidP="00925455">
            <w:pPr>
              <w:pStyle w:val="ListBullet"/>
            </w:pPr>
            <w:r w:rsidRPr="00925455">
              <w:t>chemicals and detergents</w:t>
            </w:r>
          </w:p>
          <w:p w:rsidR="00000000" w:rsidRPr="00925455" w:rsidP="00925455">
            <w:pPr>
              <w:pStyle w:val="ListBullet"/>
            </w:pPr>
            <w:r w:rsidRPr="00925455">
              <w:t>exhaust fumes</w:t>
            </w:r>
          </w:p>
          <w:p w:rsidR="00000000" w:rsidRPr="00925455" w:rsidP="00925455">
            <w:pPr>
              <w:pStyle w:val="ListBullet"/>
            </w:pPr>
            <w:r w:rsidRPr="00925455">
              <w:t>fuel</w:t>
            </w:r>
          </w:p>
          <w:p w:rsidR="00000000" w:rsidRPr="00925455" w:rsidP="00925455">
            <w:pPr>
              <w:pStyle w:val="ListBullet"/>
            </w:pPr>
            <w:r w:rsidRPr="00925455">
              <w:t>gas</w:t>
            </w:r>
          </w:p>
          <w:p w:rsidR="00000000" w:rsidRPr="00925455" w:rsidP="00925455">
            <w:pPr>
              <w:pStyle w:val="ListBullet"/>
            </w:pPr>
            <w:r w:rsidRPr="00925455">
              <w:t>noise</w:t>
            </w:r>
          </w:p>
          <w:p w:rsidR="00000000" w:rsidRPr="00925455" w:rsidP="00925455">
            <w:pPr>
              <w:pStyle w:val="ListBullet"/>
            </w:pPr>
            <w:r w:rsidRPr="00925455">
              <w:t>noxious weeds</w:t>
            </w:r>
          </w:p>
          <w:p w:rsidR="00000000" w:rsidRPr="00925455" w:rsidP="00925455">
            <w:pPr>
              <w:pStyle w:val="ListBullet"/>
            </w:pPr>
            <w:r w:rsidRPr="00925455">
              <w:t>oils and lubricants</w:t>
            </w:r>
          </w:p>
          <w:p w:rsidR="00000000" w:rsidRPr="00925455" w:rsidP="00925455">
            <w:pPr>
              <w:pStyle w:val="ListBullet"/>
            </w:pPr>
            <w:r w:rsidRPr="00925455">
              <w:t>rubbish</w:t>
            </w:r>
          </w:p>
          <w:p w:rsidR="00000000" w:rsidRPr="00925455" w:rsidP="00925455">
            <w:pPr>
              <w:pStyle w:val="ListBullet"/>
            </w:pPr>
            <w:r w:rsidRPr="00925455">
              <w:t>smoke</w:t>
            </w:r>
          </w:p>
          <w:p w:rsidR="00000000" w:rsidP="00925455">
            <w:pPr>
              <w:pStyle w:val="ListBullet"/>
              <w:rPr>
                <w:lang w:val="en-NZ"/>
              </w:rPr>
            </w:pPr>
            <w:r w:rsidRPr="00925455">
              <w:t>wastes</w:t>
            </w:r>
          </w:p>
        </w:tc>
      </w:tr>
      <w:tr w:rsidTr="00D036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Equipment/vehicles may include:</w:t>
            </w:r>
          </w:p>
        </w:tc>
        <w:tc>
          <w:tcPr>
            <w:tcW w:w="0" w:type="auto"/>
            <w:tcBorders>
              <w:top w:val="nil"/>
              <w:left w:val="nil"/>
              <w:bottom w:val="nil"/>
              <w:right w:val="nil"/>
            </w:tcBorders>
            <w:tcMar>
              <w:top w:w="0" w:type="dxa"/>
              <w:left w:w="62" w:type="dxa"/>
              <w:bottom w:w="0" w:type="dxa"/>
              <w:right w:w="62" w:type="dxa"/>
            </w:tcMar>
          </w:tcPr>
          <w:p w:rsidR="00000000" w:rsidRPr="00925455" w:rsidP="00925455">
            <w:pPr>
              <w:pStyle w:val="ListBullet"/>
            </w:pPr>
            <w:r w:rsidRPr="00925455">
              <w:t>motive power units</w:t>
            </w:r>
          </w:p>
          <w:p w:rsidR="00000000" w:rsidRPr="00925455" w:rsidP="00925455">
            <w:pPr>
              <w:pStyle w:val="ListBullet"/>
            </w:pPr>
            <w:r w:rsidRPr="00925455">
              <w:t xml:space="preserve">motor vehicles </w:t>
            </w:r>
          </w:p>
          <w:p w:rsidR="00000000" w:rsidRPr="00925455" w:rsidP="00925455">
            <w:pPr>
              <w:pStyle w:val="ListBullet"/>
            </w:pPr>
            <w:r w:rsidRPr="00925455">
              <w:t>on-track vehicles</w:t>
            </w:r>
          </w:p>
          <w:p w:rsidR="00000000" w:rsidRPr="00925455" w:rsidP="00925455">
            <w:pPr>
              <w:pStyle w:val="ListBullet"/>
            </w:pPr>
            <w:r w:rsidRPr="00925455">
              <w:t>railcars</w:t>
            </w:r>
          </w:p>
          <w:p w:rsidR="00000000" w:rsidP="00925455">
            <w:pPr>
              <w:pStyle w:val="ListBullet"/>
              <w:rPr>
                <w:lang w:val="en-NZ"/>
              </w:rPr>
            </w:pPr>
            <w:r w:rsidRPr="00925455">
              <w:t>small machinery</w:t>
            </w:r>
          </w:p>
        </w:tc>
      </w:tr>
      <w:tr w:rsidTr="00D036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Clean-up equipment may include:</w:t>
            </w:r>
          </w:p>
        </w:tc>
        <w:tc>
          <w:tcPr>
            <w:tcW w:w="0" w:type="auto"/>
            <w:tcBorders>
              <w:top w:val="nil"/>
              <w:left w:val="nil"/>
              <w:bottom w:val="nil"/>
              <w:right w:val="nil"/>
            </w:tcBorders>
            <w:tcMar>
              <w:top w:w="0" w:type="dxa"/>
              <w:left w:w="62" w:type="dxa"/>
              <w:bottom w:w="0" w:type="dxa"/>
              <w:right w:w="62" w:type="dxa"/>
            </w:tcMar>
          </w:tcPr>
          <w:p w:rsidR="00000000" w:rsidRPr="00925455" w:rsidP="00925455">
            <w:pPr>
              <w:pStyle w:val="ListBullet"/>
            </w:pPr>
            <w:r w:rsidRPr="00925455">
              <w:t xml:space="preserve">bio-degradable detergents </w:t>
            </w:r>
          </w:p>
          <w:p w:rsidR="00000000" w:rsidP="00925455">
            <w:pPr>
              <w:pStyle w:val="ListBullet"/>
              <w:rPr>
                <w:lang w:val="en-NZ"/>
              </w:rPr>
            </w:pPr>
            <w:r w:rsidRPr="00925455">
              <w:t>spill kits</w:t>
            </w:r>
          </w:p>
        </w:tc>
      </w:tr>
      <w:tr w:rsidTr="00D036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Work may involve:</w:t>
            </w:r>
          </w:p>
        </w:tc>
        <w:tc>
          <w:tcPr>
            <w:tcW w:w="0" w:type="auto"/>
            <w:tcBorders>
              <w:top w:val="nil"/>
              <w:left w:val="nil"/>
              <w:bottom w:val="nil"/>
              <w:right w:val="nil"/>
            </w:tcBorders>
            <w:tcMar>
              <w:top w:w="0" w:type="dxa"/>
              <w:left w:w="62" w:type="dxa"/>
              <w:bottom w:w="0" w:type="dxa"/>
              <w:right w:w="62" w:type="dxa"/>
            </w:tcMar>
          </w:tcPr>
          <w:p w:rsidR="00000000" w:rsidRPr="00925455" w:rsidP="00925455">
            <w:pPr>
              <w:pStyle w:val="ListBullet"/>
            </w:pPr>
            <w:r w:rsidRPr="00925455">
              <w:t>exposure to chemicals, and dangerous or hazardous substances</w:t>
            </w:r>
          </w:p>
          <w:p w:rsidR="00000000" w:rsidP="00925455">
            <w:pPr>
              <w:pStyle w:val="ListBullet"/>
              <w:rPr>
                <w:lang w:val="en-NZ"/>
              </w:rPr>
            </w:pPr>
            <w:r w:rsidRPr="00925455">
              <w:t>movements of equipment, goods and vehicles</w:t>
            </w:r>
          </w:p>
        </w:tc>
      </w:tr>
      <w:tr w:rsidTr="00D036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Organisational procedures may include:</w:t>
            </w:r>
          </w:p>
        </w:tc>
        <w:tc>
          <w:tcPr>
            <w:tcW w:w="0" w:type="auto"/>
            <w:tcBorders>
              <w:top w:val="nil"/>
              <w:left w:val="nil"/>
              <w:bottom w:val="nil"/>
              <w:right w:val="nil"/>
            </w:tcBorders>
            <w:tcMar>
              <w:top w:w="0" w:type="dxa"/>
              <w:left w:w="62" w:type="dxa"/>
              <w:bottom w:w="0" w:type="dxa"/>
              <w:right w:w="62" w:type="dxa"/>
            </w:tcMar>
          </w:tcPr>
          <w:p w:rsidR="00000000" w:rsidRPr="00925455" w:rsidP="00925455">
            <w:pPr>
              <w:pStyle w:val="ListBullet"/>
            </w:pPr>
            <w:r w:rsidRPr="00925455">
              <w:t>company procedures</w:t>
            </w:r>
          </w:p>
          <w:p w:rsidR="00000000" w:rsidRPr="00925455" w:rsidP="00925455">
            <w:pPr>
              <w:pStyle w:val="ListBullet"/>
            </w:pPr>
            <w:r w:rsidRPr="00925455">
              <w:t>enterprise procedures</w:t>
            </w:r>
          </w:p>
          <w:p w:rsidR="00000000" w:rsidRPr="00925455" w:rsidP="00925455">
            <w:pPr>
              <w:pStyle w:val="ListBullet"/>
            </w:pPr>
            <w:r w:rsidRPr="00925455">
              <w:t>established procedures</w:t>
            </w:r>
          </w:p>
          <w:p w:rsidR="00000000" w:rsidP="00925455">
            <w:pPr>
              <w:pStyle w:val="ListBullet"/>
              <w:rPr>
                <w:lang w:val="en-NZ"/>
              </w:rPr>
            </w:pPr>
            <w:r w:rsidRPr="00925455">
              <w:t>workplace procedures</w:t>
            </w:r>
          </w:p>
        </w:tc>
      </w:tr>
      <w:tr w:rsidTr="00D036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5455">
            <w:pPr>
              <w:pStyle w:val="BodyText"/>
              <w:rPr>
                <w:lang w:val="en-NZ"/>
              </w:rPr>
            </w:pPr>
            <w:r w:rsidRPr="00925455">
              <w:t>Personal protective equipment may include:</w:t>
            </w:r>
          </w:p>
        </w:tc>
        <w:tc>
          <w:tcPr>
            <w:tcW w:w="0" w:type="auto"/>
            <w:tcBorders>
              <w:top w:val="nil"/>
              <w:left w:val="nil"/>
              <w:bottom w:val="nil"/>
              <w:right w:val="nil"/>
            </w:tcBorders>
            <w:tcMar>
              <w:top w:w="0" w:type="dxa"/>
              <w:left w:w="62" w:type="dxa"/>
              <w:bottom w:w="0" w:type="dxa"/>
              <w:right w:w="62" w:type="dxa"/>
            </w:tcMar>
          </w:tcPr>
          <w:p w:rsidR="00000000" w:rsidRPr="00925455" w:rsidP="00925455">
            <w:pPr>
              <w:pStyle w:val="ListBullet"/>
            </w:pPr>
            <w:r w:rsidRPr="00925455">
              <w:t>flags</w:t>
            </w:r>
          </w:p>
          <w:p w:rsidR="00000000" w:rsidRPr="00925455" w:rsidP="00925455">
            <w:pPr>
              <w:pStyle w:val="ListBullet"/>
            </w:pPr>
            <w:r w:rsidRPr="00925455">
              <w:t>gloves</w:t>
            </w:r>
          </w:p>
          <w:p w:rsidR="00000000" w:rsidRPr="00925455" w:rsidP="00925455">
            <w:pPr>
              <w:pStyle w:val="ListBullet"/>
            </w:pPr>
            <w:r w:rsidRPr="00925455">
              <w:t>hand lamps</w:t>
            </w:r>
          </w:p>
          <w:p w:rsidR="00000000" w:rsidRPr="00925455" w:rsidP="00925455">
            <w:pPr>
              <w:pStyle w:val="ListBullet"/>
            </w:pPr>
            <w:r w:rsidRPr="00925455">
              <w:t>high visibility clothing</w:t>
            </w:r>
          </w:p>
          <w:p w:rsidR="00000000" w:rsidRPr="00925455" w:rsidP="00925455">
            <w:pPr>
              <w:pStyle w:val="ListBullet"/>
            </w:pPr>
            <w:r w:rsidRPr="00925455">
              <w:t>hearing protection</w:t>
            </w:r>
          </w:p>
          <w:p w:rsidR="00000000" w:rsidRPr="00925455" w:rsidP="00925455">
            <w:pPr>
              <w:pStyle w:val="ListBullet"/>
            </w:pPr>
            <w:r w:rsidRPr="00925455">
              <w:t>insect repellent</w:t>
            </w:r>
          </w:p>
          <w:p w:rsidR="00000000" w:rsidRPr="00925455" w:rsidP="00925455">
            <w:pPr>
              <w:pStyle w:val="ListBullet"/>
            </w:pPr>
            <w:r w:rsidRPr="00925455">
              <w:t>portable radios/mobile phone</w:t>
            </w:r>
          </w:p>
          <w:p w:rsidR="00000000" w:rsidRPr="00925455" w:rsidP="00925455">
            <w:pPr>
              <w:pStyle w:val="ListBullet"/>
            </w:pPr>
            <w:r w:rsidRPr="00925455">
              <w:t>safety:</w:t>
            </w:r>
          </w:p>
          <w:p w:rsidR="00000000" w:rsidRPr="00925455" w:rsidP="00925455">
            <w:pPr>
              <w:pStyle w:val="ListBullet2"/>
            </w:pPr>
            <w:r w:rsidRPr="00925455">
              <w:t xml:space="preserve">devices </w:t>
            </w:r>
          </w:p>
          <w:p w:rsidR="00000000" w:rsidRPr="00925455" w:rsidP="00925455">
            <w:pPr>
              <w:pStyle w:val="ListBullet2"/>
            </w:pPr>
            <w:r w:rsidRPr="00925455">
              <w:t>footwear</w:t>
            </w:r>
          </w:p>
          <w:p w:rsidR="00000000" w:rsidRPr="00925455" w:rsidP="00925455">
            <w:pPr>
              <w:pStyle w:val="ListBullet2"/>
            </w:pPr>
            <w:r w:rsidRPr="00925455">
              <w:t>glasses</w:t>
            </w:r>
          </w:p>
          <w:p w:rsidR="00000000" w:rsidRPr="00925455" w:rsidP="00925455">
            <w:pPr>
              <w:pStyle w:val="ListBullet2"/>
            </w:pPr>
            <w:r w:rsidRPr="00925455">
              <w:t>headwear</w:t>
            </w:r>
          </w:p>
          <w:p w:rsidR="00000000" w:rsidRPr="00925455" w:rsidP="00925455">
            <w:pPr>
              <w:pStyle w:val="ListBullet"/>
            </w:pPr>
            <w:r w:rsidRPr="00925455">
              <w:t>sunglasses</w:t>
            </w:r>
          </w:p>
          <w:p w:rsidR="00000000" w:rsidRPr="00925455" w:rsidP="00925455">
            <w:pPr>
              <w:pStyle w:val="ListBullet"/>
            </w:pPr>
            <w:r w:rsidRPr="00925455">
              <w:t>sunscreen</w:t>
            </w:r>
          </w:p>
        </w:tc>
      </w:tr>
    </w:tbl>
    <w:p w:rsidR="00000000" w:rsidRPr="00925455" w:rsidP="00925455">
      <w:pPr>
        <w:pStyle w:val="BodyText"/>
      </w:pPr>
    </w:p>
    <w:p w:rsidR="00000000" w:rsidRPr="00925455" w:rsidP="00925455">
      <w:pPr>
        <w:pStyle w:val="AllowPageBreak"/>
      </w:pPr>
    </w:p>
    <w:p w:rsidR="00000000" w:rsidRPr="00925455" w:rsidP="00925455">
      <w:pPr>
        <w:pStyle w:val="Heading1"/>
      </w:pPr>
      <w:bookmarkStart w:id="12" w:name="O_628509"/>
      <w:bookmarkEnd w:id="12"/>
      <w:r w:rsidRPr="00925455">
        <w:t>Unit Sector(s)</w:t>
      </w:r>
    </w:p>
    <w:p w:rsidR="00000000" w:rsidRPr="00925455" w:rsidP="00925455">
      <w:pPr>
        <w:pStyle w:val="BodyText"/>
      </w:pPr>
      <w:r w:rsidRPr="00925455">
        <w:t>Not applicable.</w:t>
      </w:r>
    </w:p>
    <w:p w:rsidR="00000000" w:rsidRPr="00925455" w:rsidP="00925455">
      <w:pPr>
        <w:pStyle w:val="AllowPageBreak"/>
      </w:pPr>
    </w:p>
    <w:p w:rsidR="00000000" w:rsidRPr="00925455" w:rsidP="00925455">
      <w:pPr>
        <w:pStyle w:val="Heading1"/>
      </w:pPr>
      <w:bookmarkStart w:id="13" w:name="O_628510"/>
      <w:bookmarkEnd w:id="13"/>
      <w:r w:rsidRPr="00925455">
        <w:t>Competency Field</w:t>
      </w:r>
    </w:p>
    <w:p w:rsidR="00000000" w:rsidRPr="00925455" w:rsidP="00925455">
      <w:pPr>
        <w:pStyle w:val="BodyText"/>
      </w:pPr>
      <w:r w:rsidRPr="00925455">
        <w:t>U – Environment</w:t>
      </w:r>
    </w:p>
    <w:p w:rsidR="00000000" w:rsidRPr="00925455" w:rsidP="00925455"/>
    <w:sectPr w:rsidSect="009254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4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455" w:rsidRPr="00D036DE" w:rsidP="00D036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4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6DE" w:rsidP="009254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036DE" w:rsidP="0092545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036DE" w:rsidP="009254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4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455" w:rsidRPr="00D036DE" w:rsidP="00D036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4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6DE" w:rsidRPr="002D2AF8" w:rsidP="00925455">
    <w:pPr>
      <w:pStyle w:val="Header"/>
      <w:framePr w:wrap="around"/>
    </w:pPr>
    <w:r>
      <w:fldChar w:fldCharType="begin"/>
    </w:r>
    <w:r>
      <w:instrText xml:space="preserve"> TITLE   \* MERGEFORMAT </w:instrText>
    </w:r>
    <w:r>
      <w:fldChar w:fldCharType="separate"/>
    </w:r>
    <w:r>
      <w:t>TLIU4011A Apply environmental procedures to rail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D036DE" w:rsidP="009254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8CD0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9484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36B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4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5455"/>
    <w:pPr>
      <w:spacing w:before="360" w:after="60"/>
      <w:outlineLvl w:val="0"/>
    </w:pPr>
    <w:rPr>
      <w:sz w:val="32"/>
    </w:rPr>
  </w:style>
  <w:style w:type="paragraph" w:styleId="Heading2">
    <w:name w:val="heading 2"/>
    <w:basedOn w:val="HeadingBase"/>
    <w:next w:val="BodyText"/>
    <w:link w:val="Heading2Char"/>
    <w:qFormat/>
    <w:rsid w:val="00925455"/>
    <w:pPr>
      <w:keepLines/>
      <w:spacing w:before="240" w:after="120"/>
      <w:outlineLvl w:val="1"/>
    </w:pPr>
    <w:rPr>
      <w:sz w:val="28"/>
      <w:szCs w:val="40"/>
    </w:rPr>
  </w:style>
  <w:style w:type="paragraph" w:styleId="Heading3">
    <w:name w:val="heading 3"/>
    <w:basedOn w:val="HeadingBase"/>
    <w:next w:val="BodyText"/>
    <w:link w:val="Heading3Char"/>
    <w:qFormat/>
    <w:rsid w:val="00925455"/>
    <w:pPr>
      <w:spacing w:before="180" w:after="120"/>
      <w:outlineLvl w:val="2"/>
    </w:pPr>
    <w:rPr>
      <w:spacing w:val="-10"/>
      <w:kern w:val="32"/>
    </w:rPr>
  </w:style>
  <w:style w:type="paragraph" w:styleId="Heading4">
    <w:name w:val="heading 4"/>
    <w:basedOn w:val="HeadingBase"/>
    <w:next w:val="BodyText"/>
    <w:link w:val="Heading4Char"/>
    <w:qFormat/>
    <w:rsid w:val="00925455"/>
    <w:pPr>
      <w:spacing w:before="160" w:after="120"/>
      <w:outlineLvl w:val="3"/>
    </w:pPr>
    <w:rPr>
      <w:sz w:val="22"/>
    </w:rPr>
  </w:style>
  <w:style w:type="paragraph" w:styleId="Heading5">
    <w:name w:val="heading 5"/>
    <w:basedOn w:val="HeadingBase"/>
    <w:next w:val="Normal"/>
    <w:link w:val="Heading5Char"/>
    <w:qFormat/>
    <w:rsid w:val="00925455"/>
    <w:pPr>
      <w:spacing w:before="80"/>
      <w:outlineLvl w:val="4"/>
    </w:pPr>
    <w:rPr>
      <w:color w:val="918585"/>
      <w:sz w:val="20"/>
    </w:rPr>
  </w:style>
  <w:style w:type="paragraph" w:styleId="Heading6">
    <w:name w:val="heading 6"/>
    <w:basedOn w:val="HeadingBase"/>
    <w:next w:val="Normal"/>
    <w:link w:val="Heading6Char"/>
    <w:qFormat/>
    <w:rsid w:val="00925455"/>
    <w:pPr>
      <w:spacing w:before="60"/>
      <w:outlineLvl w:val="5"/>
    </w:pPr>
    <w:rPr>
      <w:color w:val="918585"/>
      <w:sz w:val="20"/>
    </w:rPr>
  </w:style>
  <w:style w:type="paragraph" w:styleId="Heading7">
    <w:name w:val="heading 7"/>
    <w:basedOn w:val="Normal"/>
    <w:next w:val="Normal"/>
    <w:link w:val="Heading7Char"/>
    <w:qFormat/>
    <w:rsid w:val="00925455"/>
    <w:pPr>
      <w:ind w:left="720"/>
      <w:outlineLvl w:val="6"/>
    </w:pPr>
    <w:rPr>
      <w:i/>
    </w:rPr>
  </w:style>
  <w:style w:type="paragraph" w:styleId="Heading8">
    <w:name w:val="heading 8"/>
    <w:basedOn w:val="Normal"/>
    <w:next w:val="Normal"/>
    <w:link w:val="Heading8Char"/>
    <w:qFormat/>
    <w:rsid w:val="00925455"/>
    <w:pPr>
      <w:ind w:left="720"/>
      <w:outlineLvl w:val="7"/>
    </w:pPr>
    <w:rPr>
      <w:i/>
    </w:rPr>
  </w:style>
  <w:style w:type="paragraph" w:styleId="Heading9">
    <w:name w:val="heading 9"/>
    <w:basedOn w:val="Normal"/>
    <w:next w:val="Normal"/>
    <w:link w:val="Heading9Char"/>
    <w:qFormat/>
    <w:rsid w:val="00925455"/>
    <w:pPr>
      <w:ind w:left="720"/>
      <w:outlineLvl w:val="8"/>
    </w:pPr>
    <w:rPr>
      <w:i/>
    </w:rPr>
  </w:style>
  <w:style w:type="character" w:default="1" w:styleId="DefaultParagraphFont">
    <w:name w:val="Default Paragraph Font"/>
    <w:uiPriority w:val="1"/>
    <w:unhideWhenUsed/>
    <w:rsid w:val="009254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5455"/>
  </w:style>
  <w:style w:type="character" w:customStyle="1" w:styleId="Heading1Char">
    <w:name w:val="Heading 1 Char"/>
    <w:basedOn w:val="DefaultParagraphFont"/>
    <w:link w:val="Heading1"/>
    <w:rsid w:val="00925455"/>
    <w:rPr>
      <w:rFonts w:ascii="Times New Roman" w:eastAsia="Times New Roman" w:hAnsi="Times New Roman" w:cs="Times New Roman"/>
      <w:b/>
      <w:sz w:val="32"/>
      <w:szCs w:val="20"/>
      <w:lang w:eastAsia="en-US"/>
    </w:rPr>
  </w:style>
  <w:style w:type="paragraph" w:styleId="BodyText">
    <w:name w:val="Body Text"/>
    <w:basedOn w:val="Normal"/>
    <w:link w:val="BodyTextChar"/>
    <w:rsid w:val="009254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5455"/>
    <w:rPr>
      <w:rFonts w:ascii="Times New Roman" w:eastAsia="Times New Roman" w:hAnsi="Times New Roman" w:cs="Times New Roman"/>
      <w:sz w:val="24"/>
      <w:lang w:eastAsia="en-US"/>
    </w:rPr>
  </w:style>
  <w:style w:type="paragraph" w:styleId="ListBullet">
    <w:name w:val="List Bullet"/>
    <w:basedOn w:val="List"/>
    <w:rsid w:val="00925455"/>
    <w:pPr>
      <w:numPr>
        <w:numId w:val="13"/>
      </w:numPr>
      <w:tabs>
        <w:tab w:val="clear" w:pos="340"/>
      </w:tabs>
      <w:spacing w:before="40" w:after="40"/>
    </w:pPr>
  </w:style>
  <w:style w:type="character" w:customStyle="1" w:styleId="SpecialBold">
    <w:name w:val="Special Bold"/>
    <w:basedOn w:val="DefaultParagraphFont"/>
    <w:rsid w:val="00925455"/>
    <w:rPr>
      <w:b/>
      <w:spacing w:val="0"/>
    </w:rPr>
  </w:style>
  <w:style w:type="paragraph" w:styleId="ListBullet2">
    <w:name w:val="List Bullet 2"/>
    <w:basedOn w:val="List2"/>
    <w:rsid w:val="00925455"/>
    <w:pPr>
      <w:numPr>
        <w:numId w:val="14"/>
      </w:numPr>
      <w:tabs>
        <w:tab w:val="clear" w:pos="680"/>
      </w:tabs>
    </w:pPr>
  </w:style>
  <w:style w:type="paragraph" w:customStyle="1" w:styleId="SuperHeading">
    <w:name w:val="SuperHeading"/>
    <w:basedOn w:val="Normal"/>
    <w:rsid w:val="00925455"/>
    <w:pPr>
      <w:spacing w:before="240" w:after="120"/>
      <w:outlineLvl w:val="0"/>
    </w:pPr>
    <w:rPr>
      <w:rFonts w:ascii="Times New Roman" w:hAnsi="Times New Roman"/>
      <w:b/>
      <w:sz w:val="32"/>
    </w:rPr>
  </w:style>
  <w:style w:type="paragraph" w:customStyle="1" w:styleId="AllowPageBreak">
    <w:name w:val="AllowPageBreak"/>
    <w:rsid w:val="009254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54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54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54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54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54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54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54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5455"/>
    <w:rPr>
      <w:rFonts w:ascii="Courier New" w:eastAsia="Times New Roman" w:hAnsi="Courier New" w:cs="Times New Roman"/>
      <w:i/>
      <w:szCs w:val="20"/>
      <w:lang w:eastAsia="en-US"/>
    </w:rPr>
  </w:style>
  <w:style w:type="paragraph" w:customStyle="1" w:styleId="HeadingBase">
    <w:name w:val="Heading Base"/>
    <w:rsid w:val="009254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5455"/>
    <w:pPr>
      <w:tabs>
        <w:tab w:val="right" w:leader="dot" w:pos="9072"/>
      </w:tabs>
      <w:ind w:left="567"/>
    </w:pPr>
    <w:rPr>
      <w:szCs w:val="22"/>
    </w:rPr>
  </w:style>
  <w:style w:type="paragraph" w:customStyle="1" w:styleId="TOCBase">
    <w:name w:val="TOC Base"/>
    <w:rsid w:val="009254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5455"/>
    <w:pPr>
      <w:tabs>
        <w:tab w:val="right" w:leader="dot" w:pos="9072"/>
      </w:tabs>
      <w:spacing w:before="40" w:after="40"/>
      <w:ind w:left="284"/>
    </w:pPr>
    <w:rPr>
      <w:rFonts w:ascii="Times New Roman" w:hAnsi="Times New Roman"/>
    </w:rPr>
  </w:style>
  <w:style w:type="paragraph" w:styleId="TOC1">
    <w:name w:val="toc 1"/>
    <w:basedOn w:val="TOCBase"/>
    <w:next w:val="Normal"/>
    <w:rsid w:val="009254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54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5455"/>
    <w:rPr>
      <w:rFonts w:ascii="Times New Roman" w:eastAsia="Times New Roman" w:hAnsi="Times New Roman" w:cs="Times New Roman"/>
      <w:sz w:val="16"/>
      <w:lang w:eastAsia="en-US"/>
    </w:rPr>
  </w:style>
  <w:style w:type="paragraph" w:styleId="Title">
    <w:name w:val="Title"/>
    <w:basedOn w:val="HeadingBase"/>
    <w:link w:val="TitleChar"/>
    <w:qFormat/>
    <w:rsid w:val="00925455"/>
    <w:pPr>
      <w:spacing w:before="5040"/>
      <w:jc w:val="center"/>
    </w:pPr>
    <w:rPr>
      <w:sz w:val="48"/>
      <w:szCs w:val="72"/>
      <w:lang w:val="en-US"/>
    </w:rPr>
  </w:style>
  <w:style w:type="character" w:customStyle="1" w:styleId="TitleChar">
    <w:name w:val="Title Char"/>
    <w:basedOn w:val="DefaultParagraphFont"/>
    <w:link w:val="Title"/>
    <w:rsid w:val="009254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5455"/>
    <w:pPr>
      <w:tabs>
        <w:tab w:val="left" w:pos="3600"/>
        <w:tab w:val="left" w:pos="3958"/>
      </w:tabs>
    </w:pPr>
  </w:style>
  <w:style w:type="paragraph" w:styleId="List">
    <w:name w:val="List"/>
    <w:basedOn w:val="BodyText"/>
    <w:next w:val="BodyText"/>
    <w:rsid w:val="00925455"/>
    <w:pPr>
      <w:tabs>
        <w:tab w:val="left" w:pos="340"/>
      </w:tabs>
      <w:spacing w:before="60" w:after="60"/>
      <w:ind w:left="340" w:hanging="340"/>
    </w:pPr>
  </w:style>
  <w:style w:type="paragraph" w:customStyle="1" w:styleId="Note">
    <w:name w:val="Note"/>
    <w:basedOn w:val="BodyText"/>
    <w:rsid w:val="009254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5455"/>
    <w:pPr>
      <w:framePr w:wrap="auto" w:hAnchor="text" w:y="6049"/>
    </w:pPr>
    <w:rPr>
      <w:color w:val="000000"/>
      <w:sz w:val="40"/>
    </w:rPr>
  </w:style>
  <w:style w:type="paragraph" w:customStyle="1" w:styleId="TOCTitle">
    <w:name w:val="TOCTitle"/>
    <w:basedOn w:val="Heading1"/>
    <w:rsid w:val="00925455"/>
    <w:pPr>
      <w:spacing w:after="240"/>
      <w:jc w:val="center"/>
      <w:outlineLvl w:val="9"/>
    </w:pPr>
    <w:rPr>
      <w:caps/>
    </w:rPr>
  </w:style>
  <w:style w:type="paragraph" w:customStyle="1" w:styleId="Version">
    <w:name w:val="Version"/>
    <w:rsid w:val="009254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5455"/>
    <w:pPr>
      <w:keepNext w:val="0"/>
      <w:tabs>
        <w:tab w:val="right" w:pos="4176"/>
      </w:tabs>
      <w:ind w:left="198" w:hanging="198"/>
    </w:pPr>
    <w:rPr>
      <w:rFonts w:ascii="Garamond" w:hAnsi="Garamond"/>
    </w:rPr>
  </w:style>
  <w:style w:type="paragraph" w:styleId="IndexHeading">
    <w:name w:val="index heading"/>
    <w:basedOn w:val="Normal"/>
    <w:next w:val="Index1"/>
    <w:semiHidden/>
    <w:rsid w:val="00925455"/>
    <w:pPr>
      <w:spacing w:before="120" w:after="120"/>
    </w:pPr>
    <w:rPr>
      <w:rFonts w:ascii="Arial" w:hAnsi="Arial"/>
      <w:b/>
      <w:color w:val="918585"/>
      <w:sz w:val="24"/>
    </w:rPr>
  </w:style>
  <w:style w:type="paragraph" w:styleId="Header">
    <w:name w:val="header"/>
    <w:basedOn w:val="Normal"/>
    <w:link w:val="HeaderChar"/>
    <w:rsid w:val="009254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5455"/>
    <w:rPr>
      <w:rFonts w:ascii="Times New Roman" w:eastAsia="Times New Roman" w:hAnsi="Times New Roman" w:cs="Times New Roman"/>
      <w:sz w:val="16"/>
      <w:szCs w:val="20"/>
      <w:lang w:val="en-GB" w:eastAsia="en-US"/>
    </w:rPr>
  </w:style>
  <w:style w:type="paragraph" w:customStyle="1" w:styleId="Chapter">
    <w:name w:val="Chapter"/>
    <w:basedOn w:val="Normal"/>
    <w:rsid w:val="00925455"/>
    <w:pPr>
      <w:spacing w:before="240"/>
    </w:pPr>
    <w:rPr>
      <w:rFonts w:ascii="Times New Roman" w:hAnsi="Times New Roman"/>
      <w:smallCaps/>
      <w:spacing w:val="80"/>
      <w:sz w:val="28"/>
    </w:rPr>
  </w:style>
  <w:style w:type="paragraph" w:customStyle="1" w:styleId="InChapter">
    <w:name w:val="InChapter"/>
    <w:basedOn w:val="Heading3"/>
    <w:rsid w:val="00925455"/>
    <w:pPr>
      <w:spacing w:after="240"/>
      <w:outlineLvl w:val="9"/>
    </w:pPr>
    <w:rPr>
      <w:noProof/>
    </w:rPr>
  </w:style>
  <w:style w:type="paragraph" w:styleId="Index2">
    <w:name w:val="index 2"/>
    <w:basedOn w:val="Normal"/>
    <w:next w:val="Normal"/>
    <w:semiHidden/>
    <w:rsid w:val="00925455"/>
    <w:pPr>
      <w:tabs>
        <w:tab w:val="right" w:pos="4176"/>
      </w:tabs>
      <w:ind w:left="568" w:hanging="284"/>
    </w:pPr>
    <w:rPr>
      <w:rFonts w:ascii="Garamond" w:hAnsi="Garamond"/>
    </w:rPr>
  </w:style>
  <w:style w:type="paragraph" w:customStyle="1" w:styleId="Byline">
    <w:name w:val="Byline"/>
    <w:rsid w:val="009254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5455"/>
    <w:pPr>
      <w:tabs>
        <w:tab w:val="clear" w:pos="3600"/>
        <w:tab w:val="clear" w:pos="3958"/>
      </w:tabs>
      <w:jc w:val="right"/>
    </w:pPr>
  </w:style>
  <w:style w:type="character" w:styleId="Emphasis">
    <w:name w:val="Emphasis"/>
    <w:basedOn w:val="DefaultParagraphFont"/>
    <w:qFormat/>
    <w:rsid w:val="00925455"/>
    <w:rPr>
      <w:i/>
    </w:rPr>
  </w:style>
  <w:style w:type="paragraph" w:styleId="Caption">
    <w:name w:val="caption"/>
    <w:basedOn w:val="BodyText"/>
    <w:next w:val="Normal"/>
    <w:qFormat/>
    <w:rsid w:val="00925455"/>
    <w:pPr>
      <w:framePr w:w="2268" w:hSpace="181" w:vSpace="181" w:wrap="around" w:vAnchor="text" w:hAnchor="page" w:x="1135" w:y="285" w:anchorLock="1"/>
    </w:pPr>
    <w:rPr>
      <w:i/>
    </w:rPr>
  </w:style>
  <w:style w:type="paragraph" w:customStyle="1" w:styleId="MiniTOCTitle">
    <w:name w:val="MiniTOCTitle"/>
    <w:basedOn w:val="Heading4"/>
    <w:rsid w:val="00925455"/>
    <w:pPr>
      <w:spacing w:before="240"/>
      <w:outlineLvl w:val="9"/>
    </w:pPr>
    <w:rPr>
      <w:noProof/>
      <w:sz w:val="24"/>
    </w:rPr>
  </w:style>
  <w:style w:type="paragraph" w:customStyle="1" w:styleId="MiniTOCItem">
    <w:name w:val="MiniTOCItem"/>
    <w:basedOn w:val="ListBullet"/>
    <w:rsid w:val="00925455"/>
    <w:pPr>
      <w:numPr>
        <w:numId w:val="0"/>
      </w:numPr>
      <w:tabs>
        <w:tab w:val="right" w:leader="dot" w:pos="6521"/>
      </w:tabs>
      <w:spacing w:before="0" w:after="0"/>
    </w:pPr>
  </w:style>
  <w:style w:type="paragraph" w:customStyle="1" w:styleId="TOFTitle">
    <w:name w:val="TOFTitle"/>
    <w:basedOn w:val="TOCTitle"/>
    <w:rsid w:val="00925455"/>
  </w:style>
  <w:style w:type="paragraph" w:styleId="TableofFigures">
    <w:name w:val="table of figures"/>
    <w:basedOn w:val="Normal"/>
    <w:next w:val="Normal"/>
    <w:semiHidden/>
    <w:rsid w:val="00925455"/>
    <w:pPr>
      <w:tabs>
        <w:tab w:val="right" w:leader="dot" w:pos="9072"/>
      </w:tabs>
      <w:ind w:left="970" w:hanging="403"/>
    </w:pPr>
    <w:rPr>
      <w:rFonts w:ascii="Times New Roman" w:hAnsi="Times New Roman"/>
      <w:b/>
    </w:rPr>
  </w:style>
  <w:style w:type="paragraph" w:styleId="ListNumber">
    <w:name w:val="List Number"/>
    <w:basedOn w:val="List"/>
    <w:rsid w:val="00925455"/>
    <w:pPr>
      <w:numPr>
        <w:numId w:val="11"/>
      </w:numPr>
    </w:pPr>
  </w:style>
  <w:style w:type="character" w:customStyle="1" w:styleId="WingdingSymbols">
    <w:name w:val="Wingding Symbols"/>
    <w:rsid w:val="00925455"/>
    <w:rPr>
      <w:rFonts w:ascii="Wingdings" w:hAnsi="Wingdings"/>
    </w:rPr>
  </w:style>
  <w:style w:type="paragraph" w:customStyle="1" w:styleId="TableHeading">
    <w:name w:val="Table Heading"/>
    <w:basedOn w:val="HeadingBase"/>
    <w:rsid w:val="00925455"/>
    <w:pPr>
      <w:keepLines/>
      <w:pBdr>
        <w:bottom w:val="single" w:sz="6" w:space="1" w:color="918585"/>
      </w:pBdr>
      <w:spacing w:before="240"/>
    </w:pPr>
  </w:style>
  <w:style w:type="character" w:customStyle="1" w:styleId="HotSpot">
    <w:name w:val="HotSpot"/>
    <w:rsid w:val="00925455"/>
    <w:rPr>
      <w:color w:val="0033CC"/>
      <w:u w:val="none"/>
    </w:rPr>
  </w:style>
  <w:style w:type="paragraph" w:customStyle="1" w:styleId="BodyTextRight">
    <w:name w:val="Body Text Right"/>
    <w:basedOn w:val="BodyText"/>
    <w:rsid w:val="00925455"/>
    <w:pPr>
      <w:spacing w:before="0" w:after="0"/>
      <w:jc w:val="right"/>
    </w:pPr>
  </w:style>
  <w:style w:type="paragraph" w:styleId="Index3">
    <w:name w:val="index 3"/>
    <w:basedOn w:val="ListNumber2"/>
    <w:next w:val="Normal"/>
    <w:semiHidden/>
    <w:rsid w:val="00925455"/>
    <w:pPr>
      <w:numPr>
        <w:numId w:val="0"/>
      </w:numPr>
      <w:tabs>
        <w:tab w:val="right" w:leader="dot" w:pos="4176"/>
      </w:tabs>
    </w:pPr>
  </w:style>
  <w:style w:type="paragraph" w:styleId="ListNumber2">
    <w:name w:val="List Number 2"/>
    <w:basedOn w:val="List2"/>
    <w:rsid w:val="00925455"/>
    <w:pPr>
      <w:numPr>
        <w:numId w:val="10"/>
      </w:numPr>
      <w:tabs>
        <w:tab w:val="clear" w:pos="1060"/>
      </w:tabs>
    </w:pPr>
  </w:style>
  <w:style w:type="paragraph" w:customStyle="1" w:styleId="MarginNote">
    <w:name w:val="Margin Note"/>
    <w:basedOn w:val="BodyText"/>
    <w:rsid w:val="009254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54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54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5455"/>
    <w:rPr>
      <w:sz w:val="32"/>
    </w:rPr>
  </w:style>
  <w:style w:type="paragraph" w:customStyle="1" w:styleId="HeadingProcedure">
    <w:name w:val="Heading Procedure"/>
    <w:basedOn w:val="HeadingBase"/>
    <w:next w:val="Normal"/>
    <w:rsid w:val="00925455"/>
    <w:pPr>
      <w:tabs>
        <w:tab w:val="left" w:pos="0"/>
      </w:tabs>
      <w:spacing w:before="120" w:after="60"/>
    </w:pPr>
    <w:rPr>
      <w:i/>
      <w:color w:val="918585"/>
      <w:sz w:val="22"/>
    </w:rPr>
  </w:style>
  <w:style w:type="paragraph" w:customStyle="1" w:styleId="TableBodyText">
    <w:name w:val="Table Body Text"/>
    <w:basedOn w:val="BodyText"/>
    <w:rsid w:val="00925455"/>
    <w:pPr>
      <w:spacing w:before="60" w:after="60"/>
    </w:pPr>
  </w:style>
  <w:style w:type="paragraph" w:styleId="ListContinue">
    <w:name w:val="List Continue"/>
    <w:basedOn w:val="List"/>
    <w:rsid w:val="00925455"/>
    <w:pPr>
      <w:ind w:firstLine="0"/>
    </w:pPr>
  </w:style>
  <w:style w:type="paragraph" w:customStyle="1" w:styleId="ListNote">
    <w:name w:val="List Note"/>
    <w:basedOn w:val="List"/>
    <w:rsid w:val="00925455"/>
    <w:pPr>
      <w:pBdr>
        <w:top w:val="single" w:sz="6" w:space="2" w:color="918585"/>
        <w:bottom w:val="single" w:sz="6" w:space="2" w:color="918585"/>
      </w:pBdr>
      <w:tabs>
        <w:tab w:val="left" w:pos="1021"/>
      </w:tabs>
      <w:ind w:firstLine="0"/>
    </w:pPr>
  </w:style>
  <w:style w:type="paragraph" w:customStyle="1" w:styleId="Warning">
    <w:name w:val="Warning"/>
    <w:basedOn w:val="BodyText"/>
    <w:rsid w:val="00925455"/>
    <w:pPr>
      <w:shd w:val="clear" w:color="auto" w:fill="D9D9D9"/>
      <w:tabs>
        <w:tab w:val="left" w:pos="992"/>
      </w:tabs>
      <w:ind w:left="119" w:right="119"/>
    </w:pPr>
    <w:rPr>
      <w:sz w:val="20"/>
    </w:rPr>
  </w:style>
  <w:style w:type="paragraph" w:customStyle="1" w:styleId="MarginIcons">
    <w:name w:val="Margin Icons"/>
    <w:basedOn w:val="BodyText"/>
    <w:rsid w:val="009254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5455"/>
    <w:rPr>
      <w:rFonts w:ascii="Courier New" w:hAnsi="Courier New"/>
    </w:rPr>
  </w:style>
  <w:style w:type="paragraph" w:customStyle="1" w:styleId="NoteBullet">
    <w:name w:val="Note Bullet"/>
    <w:basedOn w:val="Note"/>
    <w:rsid w:val="00925455"/>
    <w:pPr>
      <w:tabs>
        <w:tab w:val="clear" w:pos="680"/>
      </w:tabs>
      <w:spacing w:before="60" w:after="60"/>
    </w:pPr>
  </w:style>
  <w:style w:type="paragraph" w:customStyle="1" w:styleId="SubHeading2">
    <w:name w:val="SubHeading2"/>
    <w:basedOn w:val="HeadingBase"/>
    <w:rsid w:val="00925455"/>
    <w:pPr>
      <w:spacing w:before="240" w:after="60"/>
    </w:pPr>
    <w:rPr>
      <w:sz w:val="20"/>
    </w:rPr>
  </w:style>
  <w:style w:type="paragraph" w:customStyle="1" w:styleId="SubHeading1">
    <w:name w:val="SubHeading1"/>
    <w:basedOn w:val="HeadingBase"/>
    <w:rsid w:val="00925455"/>
    <w:pPr>
      <w:spacing w:before="240" w:after="60"/>
    </w:pPr>
    <w:rPr>
      <w:color w:val="918585"/>
      <w:sz w:val="22"/>
    </w:rPr>
  </w:style>
  <w:style w:type="paragraph" w:customStyle="1" w:styleId="SideHeading">
    <w:name w:val="Side Heading"/>
    <w:basedOn w:val="HeadingBase"/>
    <w:rsid w:val="009254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5455"/>
    <w:pPr>
      <w:numPr>
        <w:numId w:val="12"/>
      </w:numPr>
    </w:pPr>
  </w:style>
  <w:style w:type="paragraph" w:styleId="PlainText">
    <w:name w:val="Plain Text"/>
    <w:basedOn w:val="Normal"/>
    <w:link w:val="PlainTextChar"/>
    <w:rsid w:val="00925455"/>
    <w:rPr>
      <w:sz w:val="20"/>
    </w:rPr>
  </w:style>
  <w:style w:type="character" w:customStyle="1" w:styleId="PlainTextChar">
    <w:name w:val="Plain Text Char"/>
    <w:basedOn w:val="DefaultParagraphFont"/>
    <w:link w:val="PlainText"/>
    <w:rsid w:val="00925455"/>
    <w:rPr>
      <w:rFonts w:ascii="Courier New" w:eastAsia="Times New Roman" w:hAnsi="Courier New" w:cs="Times New Roman"/>
      <w:sz w:val="20"/>
      <w:szCs w:val="20"/>
      <w:lang w:eastAsia="en-US"/>
    </w:rPr>
  </w:style>
  <w:style w:type="character" w:customStyle="1" w:styleId="MenuOption">
    <w:name w:val="Menu Option"/>
    <w:basedOn w:val="DefaultParagraphFont"/>
    <w:rsid w:val="00925455"/>
    <w:rPr>
      <w:b/>
      <w:smallCaps/>
    </w:rPr>
  </w:style>
  <w:style w:type="paragraph" w:customStyle="1" w:styleId="TableListNumber">
    <w:name w:val="Table List Number"/>
    <w:basedOn w:val="ListNumber"/>
    <w:rsid w:val="00925455"/>
    <w:pPr>
      <w:numPr>
        <w:numId w:val="0"/>
      </w:numPr>
    </w:pPr>
  </w:style>
  <w:style w:type="paragraph" w:styleId="TOC4">
    <w:name w:val="toc 4"/>
    <w:basedOn w:val="TOCBase"/>
    <w:next w:val="Normal"/>
    <w:semiHidden/>
    <w:rsid w:val="00925455"/>
    <w:pPr>
      <w:tabs>
        <w:tab w:val="right" w:leader="dot" w:pos="9071"/>
      </w:tabs>
      <w:ind w:left="1701"/>
    </w:pPr>
  </w:style>
  <w:style w:type="paragraph" w:customStyle="1" w:styleId="ListAlpha">
    <w:name w:val="List Alpha"/>
    <w:basedOn w:val="List"/>
    <w:rsid w:val="00925455"/>
    <w:pPr>
      <w:numPr>
        <w:numId w:val="9"/>
      </w:numPr>
    </w:pPr>
  </w:style>
  <w:style w:type="paragraph" w:customStyle="1" w:styleId="ListAlpha2">
    <w:name w:val="List Alpha 2"/>
    <w:basedOn w:val="List2"/>
    <w:rsid w:val="00925455"/>
    <w:pPr>
      <w:numPr>
        <w:numId w:val="8"/>
      </w:numPr>
    </w:pPr>
  </w:style>
  <w:style w:type="paragraph" w:styleId="List2">
    <w:name w:val="List 2"/>
    <w:basedOn w:val="BodyText"/>
    <w:rsid w:val="00925455"/>
    <w:pPr>
      <w:tabs>
        <w:tab w:val="left" w:pos="680"/>
      </w:tabs>
      <w:spacing w:before="60" w:after="60"/>
      <w:ind w:left="680" w:hanging="340"/>
    </w:pPr>
  </w:style>
  <w:style w:type="paragraph" w:styleId="List3">
    <w:name w:val="List 3"/>
    <w:basedOn w:val="BodyText"/>
    <w:rsid w:val="00925455"/>
    <w:pPr>
      <w:tabs>
        <w:tab w:val="left" w:pos="1021"/>
      </w:tabs>
      <w:spacing w:before="60" w:after="60"/>
      <w:ind w:left="1020" w:hanging="340"/>
    </w:pPr>
  </w:style>
  <w:style w:type="paragraph" w:styleId="List4">
    <w:name w:val="List 4"/>
    <w:basedOn w:val="BodyText"/>
    <w:rsid w:val="00925455"/>
    <w:pPr>
      <w:tabs>
        <w:tab w:val="left" w:pos="1361"/>
      </w:tabs>
      <w:spacing w:before="60" w:after="60"/>
      <w:ind w:left="1361" w:hanging="340"/>
    </w:pPr>
  </w:style>
  <w:style w:type="paragraph" w:styleId="List5">
    <w:name w:val="List 5"/>
    <w:basedOn w:val="BodyText"/>
    <w:rsid w:val="00925455"/>
    <w:pPr>
      <w:tabs>
        <w:tab w:val="left" w:pos="1701"/>
      </w:tabs>
      <w:spacing w:before="60" w:after="60"/>
      <w:ind w:left="1701" w:hanging="340"/>
    </w:pPr>
  </w:style>
  <w:style w:type="paragraph" w:styleId="ListBullet3">
    <w:name w:val="List Bullet 3"/>
    <w:basedOn w:val="List3"/>
    <w:rsid w:val="00925455"/>
    <w:pPr>
      <w:numPr>
        <w:numId w:val="15"/>
      </w:numPr>
      <w:tabs>
        <w:tab w:val="clear" w:pos="1021"/>
      </w:tabs>
      <w:ind w:left="1037" w:hanging="357"/>
    </w:pPr>
  </w:style>
  <w:style w:type="paragraph" w:styleId="ListBullet4">
    <w:name w:val="List Bullet 4"/>
    <w:basedOn w:val="List4"/>
    <w:rsid w:val="00925455"/>
    <w:pPr>
      <w:numPr>
        <w:numId w:val="3"/>
      </w:numPr>
    </w:pPr>
  </w:style>
  <w:style w:type="paragraph" w:styleId="ListBullet5">
    <w:name w:val="List Bullet 5"/>
    <w:basedOn w:val="List5"/>
    <w:rsid w:val="00925455"/>
    <w:pPr>
      <w:numPr>
        <w:numId w:val="4"/>
      </w:numPr>
    </w:pPr>
  </w:style>
  <w:style w:type="paragraph" w:styleId="ListContinue2">
    <w:name w:val="List Continue 2"/>
    <w:basedOn w:val="List2"/>
    <w:rsid w:val="00925455"/>
    <w:pPr>
      <w:ind w:firstLine="0"/>
    </w:pPr>
  </w:style>
  <w:style w:type="paragraph" w:styleId="ListContinue3">
    <w:name w:val="List Continue 3"/>
    <w:basedOn w:val="List3"/>
    <w:rsid w:val="00925455"/>
    <w:pPr>
      <w:ind w:left="1021" w:firstLine="0"/>
    </w:pPr>
  </w:style>
  <w:style w:type="paragraph" w:styleId="ListContinue4">
    <w:name w:val="List Continue 4"/>
    <w:basedOn w:val="List4"/>
    <w:rsid w:val="00925455"/>
    <w:pPr>
      <w:ind w:firstLine="0"/>
    </w:pPr>
  </w:style>
  <w:style w:type="paragraph" w:styleId="ListContinue5">
    <w:name w:val="List Continue 5"/>
    <w:basedOn w:val="List5"/>
    <w:rsid w:val="00925455"/>
    <w:pPr>
      <w:ind w:firstLine="0"/>
    </w:pPr>
  </w:style>
  <w:style w:type="paragraph" w:styleId="ListNumber3">
    <w:name w:val="List Number 3"/>
    <w:basedOn w:val="List3"/>
    <w:rsid w:val="00925455"/>
    <w:pPr>
      <w:numPr>
        <w:numId w:val="5"/>
      </w:numPr>
    </w:pPr>
  </w:style>
  <w:style w:type="paragraph" w:styleId="ListNumber4">
    <w:name w:val="List Number 4"/>
    <w:basedOn w:val="List4"/>
    <w:rsid w:val="00925455"/>
    <w:pPr>
      <w:numPr>
        <w:numId w:val="6"/>
      </w:numPr>
    </w:pPr>
  </w:style>
  <w:style w:type="paragraph" w:styleId="ListNumber5">
    <w:name w:val="List Number 5"/>
    <w:basedOn w:val="List5"/>
    <w:rsid w:val="00925455"/>
    <w:pPr>
      <w:numPr>
        <w:numId w:val="7"/>
      </w:numPr>
    </w:pPr>
  </w:style>
  <w:style w:type="paragraph" w:styleId="BlockText">
    <w:name w:val="Block Text"/>
    <w:basedOn w:val="Normal"/>
    <w:rsid w:val="00925455"/>
    <w:pPr>
      <w:spacing w:after="120"/>
      <w:ind w:left="1440" w:right="1440"/>
    </w:pPr>
  </w:style>
  <w:style w:type="character" w:customStyle="1" w:styleId="Subscript">
    <w:name w:val="Subscript"/>
    <w:basedOn w:val="DefaultParagraphFont"/>
    <w:rsid w:val="00925455"/>
    <w:rPr>
      <w:sz w:val="16"/>
      <w:vertAlign w:val="subscript"/>
    </w:rPr>
  </w:style>
  <w:style w:type="character" w:customStyle="1" w:styleId="Superscript">
    <w:name w:val="Superscript"/>
    <w:basedOn w:val="DefaultParagraphFont"/>
    <w:rsid w:val="00925455"/>
    <w:rPr>
      <w:sz w:val="16"/>
      <w:vertAlign w:val="superscript"/>
    </w:rPr>
  </w:style>
  <w:style w:type="character" w:customStyle="1" w:styleId="Symbols">
    <w:name w:val="Symbols"/>
    <w:basedOn w:val="DefaultParagraphFont"/>
    <w:rsid w:val="00925455"/>
    <w:rPr>
      <w:rFonts w:ascii="Symbol" w:hAnsi="Symbol"/>
    </w:rPr>
  </w:style>
  <w:style w:type="character" w:customStyle="1" w:styleId="MenuOptions">
    <w:name w:val="Menu Options"/>
    <w:basedOn w:val="DefaultParagraphFont"/>
    <w:rsid w:val="00925455"/>
    <w:rPr>
      <w:rFonts w:ascii="Arial Narrow" w:hAnsi="Arial Narrow"/>
      <w:smallCaps/>
    </w:rPr>
  </w:style>
  <w:style w:type="character" w:customStyle="1" w:styleId="Buttons">
    <w:name w:val="Buttons"/>
    <w:basedOn w:val="DefaultParagraphFont"/>
    <w:rsid w:val="00925455"/>
    <w:rPr>
      <w:b/>
    </w:rPr>
  </w:style>
  <w:style w:type="character" w:customStyle="1" w:styleId="Underlined">
    <w:name w:val="Underlined"/>
    <w:basedOn w:val="DefaultParagraphFont"/>
    <w:rsid w:val="00925455"/>
    <w:rPr>
      <w:u w:val="single"/>
    </w:rPr>
  </w:style>
  <w:style w:type="paragraph" w:customStyle="1" w:styleId="TableBodyTextRight">
    <w:name w:val="Table Body Text Right"/>
    <w:basedOn w:val="TableBodyText"/>
    <w:rsid w:val="00925455"/>
    <w:pPr>
      <w:widowControl w:val="0"/>
      <w:autoSpaceDE w:val="0"/>
      <w:autoSpaceDN w:val="0"/>
      <w:adjustRightInd w:val="0"/>
      <w:jc w:val="right"/>
    </w:pPr>
    <w:rPr>
      <w:rFonts w:cs="Arial"/>
      <w:szCs w:val="18"/>
    </w:rPr>
  </w:style>
  <w:style w:type="paragraph" w:customStyle="1" w:styleId="CopyrightText">
    <w:name w:val="Copyright Text"/>
    <w:basedOn w:val="BodyText"/>
    <w:rsid w:val="00925455"/>
    <w:rPr>
      <w:sz w:val="18"/>
    </w:rPr>
  </w:style>
  <w:style w:type="paragraph" w:customStyle="1" w:styleId="BodySmallRight">
    <w:name w:val="Body Small Right"/>
    <w:basedOn w:val="BodyTextRight"/>
    <w:rsid w:val="00925455"/>
    <w:rPr>
      <w:sz w:val="18"/>
      <w:szCs w:val="18"/>
    </w:rPr>
  </w:style>
  <w:style w:type="paragraph" w:customStyle="1" w:styleId="MarginEdition">
    <w:name w:val="Margin Edition"/>
    <w:basedOn w:val="MarginNote"/>
    <w:rsid w:val="00925455"/>
    <w:pPr>
      <w:spacing w:before="0" w:after="0"/>
    </w:pPr>
    <w:rPr>
      <w:rFonts w:ascii="Times New Roman" w:hAnsi="Times New Roman"/>
      <w:color w:val="999999"/>
    </w:rPr>
  </w:style>
  <w:style w:type="paragraph" w:customStyle="1" w:styleId="Spacer">
    <w:name w:val="Spacer"/>
    <w:basedOn w:val="Normal"/>
    <w:rsid w:val="00925455"/>
    <w:rPr>
      <w:sz w:val="2"/>
      <w:szCs w:val="2"/>
    </w:rPr>
  </w:style>
  <w:style w:type="character" w:customStyle="1" w:styleId="Small">
    <w:name w:val="Small"/>
    <w:basedOn w:val="DefaultParagraphFont"/>
    <w:rsid w:val="00925455"/>
    <w:rPr>
      <w:sz w:val="16"/>
    </w:rPr>
  </w:style>
  <w:style w:type="paragraph" w:customStyle="1" w:styleId="WideTable">
    <w:name w:val="Wide Table"/>
    <w:basedOn w:val="Normal"/>
    <w:rsid w:val="00925455"/>
    <w:pPr>
      <w:ind w:left="-1418"/>
    </w:pPr>
    <w:rPr>
      <w:sz w:val="2"/>
      <w:szCs w:val="2"/>
    </w:rPr>
  </w:style>
  <w:style w:type="character" w:styleId="PageNumber">
    <w:name w:val="page number"/>
    <w:basedOn w:val="DefaultParagraphFont"/>
    <w:rsid w:val="00925455"/>
  </w:style>
  <w:style w:type="paragraph" w:styleId="Quote">
    <w:name w:val="Quote"/>
    <w:basedOn w:val="Heading1"/>
    <w:link w:val="QuoteChar"/>
    <w:qFormat/>
    <w:rsid w:val="00925455"/>
    <w:rPr>
      <w:b w:val="0"/>
      <w:sz w:val="72"/>
      <w:szCs w:val="72"/>
      <w:lang w:val="en-NZ"/>
    </w:rPr>
  </w:style>
  <w:style w:type="character" w:customStyle="1" w:styleId="QuoteChar">
    <w:name w:val="Quote Char"/>
    <w:basedOn w:val="DefaultParagraphFont"/>
    <w:link w:val="Quote"/>
    <w:rsid w:val="009254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5455"/>
    <w:pPr>
      <w:pageBreakBefore/>
    </w:pPr>
  </w:style>
  <w:style w:type="paragraph" w:customStyle="1" w:styleId="Border">
    <w:name w:val="Border"/>
    <w:basedOn w:val="Normal"/>
    <w:qFormat/>
    <w:rsid w:val="009254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5455"/>
    <w:rPr>
      <w:b/>
      <w:bCs/>
      <w:i/>
      <w:iCs/>
      <w:color w:val="auto"/>
    </w:rPr>
  </w:style>
  <w:style w:type="paragraph" w:styleId="IntenseQuote">
    <w:name w:val="Intense Quote"/>
    <w:basedOn w:val="Normal"/>
    <w:next w:val="Normal"/>
    <w:link w:val="IntenseQuoteChar"/>
    <w:uiPriority w:val="30"/>
    <w:qFormat/>
    <w:rsid w:val="009254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54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5455"/>
    <w:rPr>
      <w:smallCaps/>
      <w:color w:val="auto"/>
      <w:u w:val="single"/>
    </w:rPr>
  </w:style>
  <w:style w:type="character" w:styleId="IntenseReference">
    <w:name w:val="Intense Reference"/>
    <w:basedOn w:val="DefaultParagraphFont"/>
    <w:uiPriority w:val="32"/>
    <w:qFormat/>
    <w:rsid w:val="00925455"/>
    <w:rPr>
      <w:b/>
      <w:bCs/>
      <w:smallCaps/>
      <w:color w:val="auto"/>
      <w:spacing w:val="5"/>
      <w:u w:val="single"/>
    </w:rPr>
  </w:style>
  <w:style w:type="paragraph" w:customStyle="1" w:styleId="2ColumnHeading">
    <w:name w:val="2Column Heading"/>
    <w:basedOn w:val="BodyText"/>
    <w:qFormat/>
    <w:rsid w:val="00925455"/>
    <w:pPr>
      <w:spacing w:after="60"/>
      <w:ind w:left="-2268"/>
    </w:pPr>
    <w:rPr>
      <w:b/>
    </w:rPr>
  </w:style>
  <w:style w:type="paragraph" w:customStyle="1" w:styleId="Heading1TOC">
    <w:name w:val="Heading1 TOC"/>
    <w:basedOn w:val="Normal"/>
    <w:qFormat/>
    <w:rsid w:val="00925455"/>
    <w:pPr>
      <w:spacing w:before="240" w:after="120"/>
    </w:pPr>
    <w:rPr>
      <w:rFonts w:ascii="Times New Roman" w:hAnsi="Times New Roman"/>
      <w:b/>
      <w:sz w:val="32"/>
    </w:rPr>
  </w:style>
  <w:style w:type="paragraph" w:customStyle="1" w:styleId="Heading2TOC">
    <w:name w:val="Heading2 TOC"/>
    <w:basedOn w:val="Normal"/>
    <w:qFormat/>
    <w:rsid w:val="00925455"/>
    <w:pPr>
      <w:spacing w:before="240" w:after="60"/>
    </w:pPr>
    <w:rPr>
      <w:rFonts w:ascii="Times New Roman" w:hAnsi="Times New Roman"/>
      <w:b/>
      <w:sz w:val="28"/>
    </w:rPr>
  </w:style>
  <w:style w:type="character" w:customStyle="1" w:styleId="Underline">
    <w:name w:val="Underline"/>
    <w:basedOn w:val="DefaultParagraphFont"/>
    <w:qFormat/>
    <w:rsid w:val="00925455"/>
    <w:rPr>
      <w:u w:val="single"/>
    </w:rPr>
  </w:style>
  <w:style w:type="character" w:customStyle="1" w:styleId="BoldandItalics">
    <w:name w:val="Bold and Italics"/>
    <w:qFormat/>
    <w:rsid w:val="00925455"/>
    <w:rPr>
      <w:b/>
      <w:i/>
      <w:u w:val="none"/>
    </w:rPr>
  </w:style>
  <w:style w:type="paragraph" w:styleId="BalloonText">
    <w:name w:val="Balloon Text"/>
    <w:basedOn w:val="Normal"/>
    <w:link w:val="BalloonTextChar"/>
    <w:rsid w:val="00925455"/>
    <w:rPr>
      <w:rFonts w:ascii="Tahoma" w:hAnsi="Tahoma" w:cs="Tahoma"/>
      <w:sz w:val="16"/>
      <w:szCs w:val="16"/>
    </w:rPr>
  </w:style>
  <w:style w:type="character" w:customStyle="1" w:styleId="BalloonTextChar">
    <w:name w:val="Balloon Text Char"/>
    <w:basedOn w:val="DefaultParagraphFont"/>
    <w:link w:val="BalloonText"/>
    <w:rsid w:val="009254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54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54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5455"/>
    <w:rPr>
      <w:b/>
      <w:color w:val="660033"/>
      <w:spacing w:val="0"/>
    </w:rPr>
  </w:style>
  <w:style w:type="paragraph" w:customStyle="1" w:styleId="Nameditemlist">
    <w:name w:val="Named item list"/>
    <w:basedOn w:val="BodyText"/>
    <w:qFormat/>
    <w:rsid w:val="009254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993</Words>
  <Characters>6695</Characters>
  <Application>Microsoft Office Word</Application>
  <DocSecurity>0</DocSecurity>
  <Lines>247</Lines>
  <Paragraphs>155</Paragraphs>
  <ScaleCrop>false</ScaleCrop>
  <Company>Author-it Software Corporation Ltd.</Company>
  <LinksUpToDate>false</LinksUpToDate>
  <CharactersWithSpaces>7622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TLIU4011A Apply environmental procedures to rail operations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2013-12-24T08:54:05Z</dcterms:created>
  <dcterms:modified xsi:type="dcterms:W3CDTF">2013-12-23T05:23:00Z</dcterms:modified>
</cp:coreProperties>
</file>