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DE9" w:rsidP="00572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TLISS00087 Stevedoring Team Leader Skill Set</w:t>
      </w:r>
      <w:r>
        <w:fldChar w:fldCharType="end"/>
      </w:r>
    </w:p>
    <w:p w:rsidR="00572DE9" w:rsidP="00572DE9">
      <w:pPr>
        <w:pStyle w:val="Version"/>
        <w:sectPr w:rsidSect="00F55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5277" w:rsidP="00F55277">
      <w:pPr>
        <w:pStyle w:val="SuperHeading"/>
      </w:pPr>
      <w:r w:rsidRPr="00F55277">
        <w:t>TLISS00087 Stevedoring Team Leader Skill Set</w:t>
      </w:r>
    </w:p>
    <w:p w:rsidR="00000000" w:rsidRPr="00F55277" w:rsidP="00F55277">
      <w:pPr>
        <w:pStyle w:val="Heading1"/>
      </w:pPr>
      <w:bookmarkStart w:id="1" w:name="O_628940"/>
      <w:bookmarkEnd w:id="1"/>
      <w:r w:rsidRPr="00F55277">
        <w:t>Modification History</w:t>
      </w:r>
    </w:p>
    <w:p w:rsidR="00000000" w:rsidRPr="00F55277" w:rsidP="00F55277">
      <w:pPr>
        <w:pStyle w:val="BodyText"/>
      </w:pPr>
      <w:r w:rsidRPr="00F55277">
        <w:t>Release 1. This is the first release of this skill set in TLI10 Transport and Logistics Training Package Version 4.0.</w:t>
      </w: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2" w:name="O_628941"/>
      <w:bookmarkEnd w:id="2"/>
      <w:r w:rsidRPr="00F55277">
        <w:t>Description</w:t>
      </w:r>
    </w:p>
    <w:p w:rsidR="00000000" w:rsidRPr="00F55277" w:rsidP="00F55277">
      <w:pPr>
        <w:pStyle w:val="BodyText"/>
      </w:pPr>
      <w:r w:rsidRPr="00F55277">
        <w:t>Not applicable.</w:t>
      </w: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3" w:name="O_628942"/>
      <w:bookmarkEnd w:id="3"/>
      <w:r w:rsidRPr="00F55277">
        <w:t>Pathways Information</w:t>
      </w:r>
    </w:p>
    <w:p w:rsidR="00000000" w:rsidRPr="00F55277" w:rsidP="00F55277">
      <w:pPr>
        <w:pStyle w:val="BodyText"/>
      </w:pPr>
      <w:r w:rsidRPr="00F55277">
        <w:t>This skill set contributes to a TL</w:t>
      </w:r>
      <w:r w:rsidRPr="00F55277">
        <w:t>I33513 Certificate III in Stevedoring in the TLI10 Transport and Logistics Training Package Version 4.0.</w:t>
      </w: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4" w:name="O_628943"/>
      <w:bookmarkEnd w:id="4"/>
      <w:r w:rsidRPr="00F55277">
        <w:t>Licensing/Regulatory Information</w:t>
      </w:r>
    </w:p>
    <w:p w:rsidR="00000000" w:rsidRPr="00F55277" w:rsidP="00F55277">
      <w:pPr>
        <w:pStyle w:val="BodyText"/>
      </w:pPr>
      <w:r w:rsidRPr="00F55277">
        <w:t>Readers should ensure they have also read the part of the Training Package that outlines licensing an</w:t>
      </w:r>
      <w:r w:rsidRPr="00F55277">
        <w:t>d regulatory requirements.</w:t>
      </w: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5" w:name="O_628944"/>
      <w:bookmarkEnd w:id="5"/>
      <w:r w:rsidRPr="00F5527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F5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 xml:space="preserve">A total of </w:t>
            </w:r>
            <w:r w:rsidRPr="00F55277">
              <w:rPr>
                <w:rStyle w:val="SpecialBold"/>
              </w:rPr>
              <w:t>4 units</w:t>
            </w:r>
            <w:r w:rsidRPr="00F55277">
              <w:t xml:space="preserve"> of competency must be attained.</w:t>
            </w:r>
          </w:p>
        </w:tc>
      </w:tr>
      <w:tr w:rsidTr="00F5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rPr>
                <w:rStyle w:val="SpecialBold"/>
              </w:rPr>
              <w:t>Units</w:t>
            </w:r>
          </w:p>
        </w:tc>
      </w:tr>
      <w:tr w:rsidTr="00F5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TLIF3003A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Implement and monitor occupational health and safety procedures</w:t>
            </w:r>
          </w:p>
        </w:tc>
      </w:tr>
      <w:tr w:rsidTr="00F5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TLIG3002A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Lead a work team or group</w:t>
            </w:r>
          </w:p>
        </w:tc>
      </w:tr>
      <w:tr w:rsidTr="00F5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TLIL4005A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Apply conflict/grievance resolution strategies</w:t>
            </w:r>
          </w:p>
        </w:tc>
      </w:tr>
      <w:tr w:rsidTr="00F5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77">
            <w:pPr>
              <w:pStyle w:val="BodyText"/>
              <w:rPr>
                <w:lang w:val="en-NZ"/>
              </w:rPr>
            </w:pPr>
            <w:r w:rsidRPr="00F55277">
              <w:t>TLIO3016A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277" w:rsidP="00F55277">
            <w:pPr>
              <w:pStyle w:val="BodyText"/>
            </w:pPr>
            <w:r w:rsidRPr="00F55277">
              <w:t>Apply and monitor workplace security procedures</w:t>
            </w:r>
          </w:p>
        </w:tc>
      </w:tr>
    </w:tbl>
    <w:p w:rsidR="00000000" w:rsidRPr="00F55277" w:rsidP="00F55277">
      <w:pPr>
        <w:pStyle w:val="BodyText"/>
      </w:pP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6" w:name="O_628945"/>
      <w:bookmarkEnd w:id="6"/>
      <w:r w:rsidRPr="00F55277">
        <w:t>Target Group</w:t>
      </w:r>
    </w:p>
    <w:p w:rsidR="00000000" w:rsidRPr="00F55277" w:rsidP="00F55277">
      <w:pPr>
        <w:pStyle w:val="BodyText"/>
      </w:pPr>
      <w:r w:rsidRPr="00F55277">
        <w:t>Those required to perform stevedoring roles.</w:t>
      </w: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7" w:name="O_628946"/>
      <w:bookmarkEnd w:id="7"/>
      <w:r w:rsidRPr="00F55277">
        <w:t>Suggested words for Statement of Attainment</w:t>
      </w:r>
    </w:p>
    <w:p w:rsidR="00000000" w:rsidRPr="00F55277" w:rsidP="00F55277">
      <w:pPr>
        <w:pStyle w:val="BodyText"/>
      </w:pPr>
      <w:r w:rsidRPr="00F55277">
        <w:t xml:space="preserve">These units </w:t>
      </w:r>
      <w:r w:rsidRPr="00F55277">
        <w:t>of competency from the TLI10 Transport and Logistics Training Package Version 4.0 meet the requirements for performing team leader tasks in stevedoring.</w:t>
      </w:r>
    </w:p>
    <w:p w:rsidR="00000000" w:rsidRPr="00F55277" w:rsidP="00F55277">
      <w:pPr>
        <w:pStyle w:val="AllowPageBreak"/>
      </w:pPr>
    </w:p>
    <w:p w:rsidR="00000000" w:rsidRPr="00F55277" w:rsidP="00F55277">
      <w:pPr>
        <w:pStyle w:val="Heading1"/>
      </w:pPr>
      <w:bookmarkStart w:id="8" w:name="O_628947"/>
      <w:bookmarkEnd w:id="8"/>
      <w:r w:rsidRPr="00F55277">
        <w:t>Custom Content Section</w:t>
      </w:r>
    </w:p>
    <w:p w:rsidR="00000000" w:rsidRPr="00F55277" w:rsidP="00F55277">
      <w:pPr>
        <w:pStyle w:val="BodyText"/>
      </w:pPr>
      <w:r w:rsidRPr="00F55277">
        <w:t>Not applicable.</w:t>
      </w:r>
    </w:p>
    <w:p w:rsidR="00000000" w:rsidRPr="00F55277" w:rsidP="00F55277"/>
    <w:sectPr w:rsidSect="00F552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7" w:rsidRPr="00572DE9" w:rsidP="00572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E9" w:rsidP="00F55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DE9" w:rsidP="00F55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72DE9" w:rsidP="00F55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7" w:rsidRPr="00572DE9" w:rsidP="00572D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E9" w:rsidRPr="002D2AF8" w:rsidP="00F55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TLISS00087 Stevedoring Team Leader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572DE9" w:rsidP="00F55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277"/>
  </w:style>
  <w:style w:type="character" w:customStyle="1" w:styleId="Heading1Char">
    <w:name w:val="Heading 1 Char"/>
    <w:basedOn w:val="DefaultParagraphFont"/>
    <w:link w:val="Heading1"/>
    <w:rsid w:val="00F55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2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2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5277"/>
    <w:rPr>
      <w:b/>
      <w:spacing w:val="0"/>
    </w:rPr>
  </w:style>
  <w:style w:type="paragraph" w:customStyle="1" w:styleId="SuperHeading">
    <w:name w:val="SuperHeading"/>
    <w:basedOn w:val="Normal"/>
    <w:rsid w:val="00F55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2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2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2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277"/>
    <w:rPr>
      <w:i/>
    </w:rPr>
  </w:style>
  <w:style w:type="paragraph" w:styleId="Caption">
    <w:name w:val="caption"/>
    <w:basedOn w:val="BodyText"/>
    <w:next w:val="Normal"/>
    <w:qFormat/>
    <w:rsid w:val="00F55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277"/>
  </w:style>
  <w:style w:type="paragraph" w:styleId="TableofFigures">
    <w:name w:val="table of figures"/>
    <w:basedOn w:val="Normal"/>
    <w:next w:val="Normal"/>
    <w:semiHidden/>
    <w:rsid w:val="00F55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277"/>
    <w:pPr>
      <w:numPr>
        <w:numId w:val="9"/>
      </w:numPr>
    </w:pPr>
  </w:style>
  <w:style w:type="character" w:customStyle="1" w:styleId="WingdingSymbols">
    <w:name w:val="Wingding Symbols"/>
    <w:rsid w:val="00F55277"/>
    <w:rPr>
      <w:rFonts w:ascii="Wingdings" w:hAnsi="Wingdings"/>
    </w:rPr>
  </w:style>
  <w:style w:type="paragraph" w:customStyle="1" w:styleId="TableHeading">
    <w:name w:val="Table Heading"/>
    <w:basedOn w:val="HeadingBase"/>
    <w:rsid w:val="00F55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277"/>
    <w:rPr>
      <w:color w:val="0033CC"/>
      <w:u w:val="none"/>
    </w:rPr>
  </w:style>
  <w:style w:type="paragraph" w:customStyle="1" w:styleId="BodyTextRight">
    <w:name w:val="Body Text Right"/>
    <w:basedOn w:val="BodyText"/>
    <w:rsid w:val="00F55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2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277"/>
    <w:rPr>
      <w:sz w:val="32"/>
    </w:rPr>
  </w:style>
  <w:style w:type="paragraph" w:customStyle="1" w:styleId="HeadingProcedure">
    <w:name w:val="Heading Procedure"/>
    <w:basedOn w:val="HeadingBase"/>
    <w:next w:val="Normal"/>
    <w:rsid w:val="00F55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277"/>
    <w:pPr>
      <w:spacing w:before="60" w:after="60"/>
    </w:pPr>
  </w:style>
  <w:style w:type="paragraph" w:styleId="ListContinue">
    <w:name w:val="List Continue"/>
    <w:basedOn w:val="List"/>
    <w:rsid w:val="00F55277"/>
    <w:pPr>
      <w:ind w:firstLine="0"/>
    </w:pPr>
  </w:style>
  <w:style w:type="paragraph" w:customStyle="1" w:styleId="ListNote">
    <w:name w:val="List Note"/>
    <w:basedOn w:val="List"/>
    <w:rsid w:val="00F55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277"/>
    <w:rPr>
      <w:rFonts w:ascii="Courier New" w:hAnsi="Courier New"/>
    </w:rPr>
  </w:style>
  <w:style w:type="paragraph" w:customStyle="1" w:styleId="NoteBullet">
    <w:name w:val="Note Bullet"/>
    <w:basedOn w:val="Note"/>
    <w:rsid w:val="00F55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2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5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277"/>
    <w:rPr>
      <w:b/>
      <w:smallCaps/>
    </w:rPr>
  </w:style>
  <w:style w:type="paragraph" w:customStyle="1" w:styleId="TableListNumber">
    <w:name w:val="Table List Number"/>
    <w:basedOn w:val="ListNumber"/>
    <w:rsid w:val="00F55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277"/>
    <w:pPr>
      <w:numPr>
        <w:numId w:val="7"/>
      </w:numPr>
    </w:pPr>
  </w:style>
  <w:style w:type="paragraph" w:customStyle="1" w:styleId="ListAlpha2">
    <w:name w:val="List Alpha 2"/>
    <w:basedOn w:val="List2"/>
    <w:rsid w:val="00F55277"/>
    <w:pPr>
      <w:numPr>
        <w:numId w:val="6"/>
      </w:numPr>
    </w:pPr>
  </w:style>
  <w:style w:type="paragraph" w:styleId="List2">
    <w:name w:val="List 2"/>
    <w:basedOn w:val="BodyText"/>
    <w:rsid w:val="00F55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2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277"/>
    <w:pPr>
      <w:numPr>
        <w:numId w:val="1"/>
      </w:numPr>
    </w:pPr>
  </w:style>
  <w:style w:type="paragraph" w:styleId="ListBullet5">
    <w:name w:val="List Bullet 5"/>
    <w:basedOn w:val="List5"/>
    <w:rsid w:val="00F55277"/>
    <w:pPr>
      <w:numPr>
        <w:numId w:val="2"/>
      </w:numPr>
    </w:pPr>
  </w:style>
  <w:style w:type="paragraph" w:styleId="ListContinue2">
    <w:name w:val="List Continue 2"/>
    <w:basedOn w:val="List2"/>
    <w:rsid w:val="00F55277"/>
    <w:pPr>
      <w:ind w:firstLine="0"/>
    </w:pPr>
  </w:style>
  <w:style w:type="paragraph" w:styleId="ListContinue3">
    <w:name w:val="List Continue 3"/>
    <w:basedOn w:val="List3"/>
    <w:rsid w:val="00F55277"/>
    <w:pPr>
      <w:ind w:left="1021" w:firstLine="0"/>
    </w:pPr>
  </w:style>
  <w:style w:type="paragraph" w:styleId="ListContinue4">
    <w:name w:val="List Continue 4"/>
    <w:basedOn w:val="List4"/>
    <w:rsid w:val="00F55277"/>
    <w:pPr>
      <w:ind w:firstLine="0"/>
    </w:pPr>
  </w:style>
  <w:style w:type="paragraph" w:styleId="ListContinue5">
    <w:name w:val="List Continue 5"/>
    <w:basedOn w:val="List5"/>
    <w:rsid w:val="00F55277"/>
    <w:pPr>
      <w:ind w:firstLine="0"/>
    </w:pPr>
  </w:style>
  <w:style w:type="paragraph" w:styleId="ListNumber3">
    <w:name w:val="List Number 3"/>
    <w:basedOn w:val="List3"/>
    <w:rsid w:val="00F55277"/>
    <w:pPr>
      <w:numPr>
        <w:numId w:val="3"/>
      </w:numPr>
    </w:pPr>
  </w:style>
  <w:style w:type="paragraph" w:styleId="ListNumber4">
    <w:name w:val="List Number 4"/>
    <w:basedOn w:val="List4"/>
    <w:rsid w:val="00F55277"/>
    <w:pPr>
      <w:numPr>
        <w:numId w:val="4"/>
      </w:numPr>
    </w:pPr>
  </w:style>
  <w:style w:type="paragraph" w:styleId="ListNumber5">
    <w:name w:val="List Number 5"/>
    <w:basedOn w:val="List5"/>
    <w:rsid w:val="00F55277"/>
    <w:pPr>
      <w:numPr>
        <w:numId w:val="5"/>
      </w:numPr>
    </w:pPr>
  </w:style>
  <w:style w:type="paragraph" w:styleId="BlockText">
    <w:name w:val="Block Text"/>
    <w:basedOn w:val="Normal"/>
    <w:rsid w:val="00F55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277"/>
    <w:rPr>
      <w:sz w:val="16"/>
      <w:vertAlign w:val="superscript"/>
    </w:rPr>
  </w:style>
  <w:style w:type="character" w:customStyle="1" w:styleId="Symbols">
    <w:name w:val="Symbols"/>
    <w:basedOn w:val="DefaultParagraphFont"/>
    <w:rsid w:val="00F55277"/>
    <w:rPr>
      <w:rFonts w:ascii="Symbol" w:hAnsi="Symbol"/>
    </w:rPr>
  </w:style>
  <w:style w:type="character" w:customStyle="1" w:styleId="MenuOptions">
    <w:name w:val="Menu Options"/>
    <w:basedOn w:val="DefaultParagraphFont"/>
    <w:rsid w:val="00F55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277"/>
    <w:rPr>
      <w:b/>
    </w:rPr>
  </w:style>
  <w:style w:type="character" w:customStyle="1" w:styleId="Underlined">
    <w:name w:val="Underlined"/>
    <w:basedOn w:val="DefaultParagraphFont"/>
    <w:rsid w:val="00F55277"/>
    <w:rPr>
      <w:u w:val="single"/>
    </w:rPr>
  </w:style>
  <w:style w:type="paragraph" w:customStyle="1" w:styleId="TableBodyTextRight">
    <w:name w:val="Table Body Text Right"/>
    <w:basedOn w:val="TableBodyText"/>
    <w:rsid w:val="00F55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277"/>
    <w:rPr>
      <w:sz w:val="18"/>
    </w:rPr>
  </w:style>
  <w:style w:type="paragraph" w:customStyle="1" w:styleId="BodySmallRight">
    <w:name w:val="Body Small Right"/>
    <w:basedOn w:val="BodyTextRight"/>
    <w:rsid w:val="00F55277"/>
    <w:rPr>
      <w:sz w:val="18"/>
      <w:szCs w:val="18"/>
    </w:rPr>
  </w:style>
  <w:style w:type="paragraph" w:customStyle="1" w:styleId="MarginEdition">
    <w:name w:val="Margin Edition"/>
    <w:basedOn w:val="MarginNote"/>
    <w:rsid w:val="00F55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277"/>
    <w:rPr>
      <w:sz w:val="2"/>
      <w:szCs w:val="2"/>
    </w:rPr>
  </w:style>
  <w:style w:type="character" w:customStyle="1" w:styleId="Small">
    <w:name w:val="Small"/>
    <w:basedOn w:val="DefaultParagraphFont"/>
    <w:rsid w:val="00F55277"/>
    <w:rPr>
      <w:sz w:val="16"/>
    </w:rPr>
  </w:style>
  <w:style w:type="paragraph" w:customStyle="1" w:styleId="WideTable">
    <w:name w:val="Wide Table"/>
    <w:basedOn w:val="Normal"/>
    <w:rsid w:val="00F55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277"/>
  </w:style>
  <w:style w:type="paragraph" w:styleId="Quote">
    <w:name w:val="Quote"/>
    <w:basedOn w:val="Heading1"/>
    <w:link w:val="QuoteChar"/>
    <w:qFormat/>
    <w:rsid w:val="00F55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277"/>
    <w:pPr>
      <w:pageBreakBefore/>
    </w:pPr>
  </w:style>
  <w:style w:type="paragraph" w:customStyle="1" w:styleId="Border">
    <w:name w:val="Border"/>
    <w:basedOn w:val="Normal"/>
    <w:qFormat/>
    <w:rsid w:val="00F55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277"/>
    <w:rPr>
      <w:u w:val="single"/>
    </w:rPr>
  </w:style>
  <w:style w:type="character" w:customStyle="1" w:styleId="BoldandItalics">
    <w:name w:val="Bold and Italics"/>
    <w:qFormat/>
    <w:rsid w:val="00F55277"/>
    <w:rPr>
      <w:b/>
      <w:i/>
      <w:u w:val="none"/>
    </w:rPr>
  </w:style>
  <w:style w:type="paragraph" w:styleId="BalloonText">
    <w:name w:val="Balloon Text"/>
    <w:basedOn w:val="Normal"/>
    <w:link w:val="BalloonTextChar"/>
    <w:rsid w:val="00F55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2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2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1031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TLISS00087 Stevedoring Team Leader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2013-12-24T08:53:32Z</dcterms:created>
  <dcterms:modified xsi:type="dcterms:W3CDTF">2013-12-23T05:23:00Z</dcterms:modified>
</cp:coreProperties>
</file>