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B1E" w:rsidP="00CA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TLISS00084 Stevedoring Operation Induction and Safety Skill Set</w:t>
      </w:r>
      <w:r>
        <w:fldChar w:fldCharType="end"/>
      </w:r>
    </w:p>
    <w:p w:rsidR="00CA5B1E" w:rsidP="00CA5B1E">
      <w:pPr>
        <w:pStyle w:val="Version"/>
        <w:sectPr w:rsidSect="00E90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06E8" w:rsidP="00E906E8">
      <w:pPr>
        <w:pStyle w:val="SuperHeading"/>
      </w:pPr>
      <w:r w:rsidRPr="00E906E8">
        <w:t>TLISS00084 Stevedoring Operation Induction and Safety Skill Set</w:t>
      </w:r>
    </w:p>
    <w:p w:rsidR="00000000" w:rsidRPr="00E906E8" w:rsidP="00E906E8">
      <w:pPr>
        <w:pStyle w:val="Heading1"/>
      </w:pPr>
      <w:bookmarkStart w:id="1" w:name="O_628872"/>
      <w:bookmarkEnd w:id="1"/>
      <w:r w:rsidRPr="00E906E8">
        <w:t>Modification History</w:t>
      </w:r>
    </w:p>
    <w:p w:rsidR="00000000" w:rsidRPr="00E906E8" w:rsidP="00E906E8">
      <w:pPr>
        <w:pStyle w:val="BodyText"/>
      </w:pPr>
      <w:r w:rsidRPr="00E906E8">
        <w:t>Release 1. This is the first release of this Skill Set in TLI10 Transport and Logistics Training Package Version 4.0.</w:t>
      </w:r>
    </w:p>
    <w:p w:rsidR="00000000" w:rsidRPr="00E906E8" w:rsidP="00E906E8">
      <w:pPr>
        <w:pStyle w:val="BodyText"/>
      </w:pPr>
      <w:r w:rsidRPr="00E906E8">
        <w:t>This Skill Set replaces but is not equivalent to TLISS00048 Stevedoring Operation Induction and Safety Skill Set because:</w:t>
      </w:r>
    </w:p>
    <w:p w:rsidR="00000000" w:rsidRPr="00E906E8" w:rsidP="00E906E8">
      <w:pPr>
        <w:pStyle w:val="ListBullet"/>
      </w:pPr>
      <w:r w:rsidRPr="00E906E8">
        <w:t>total number of units required has increased by 1 unit, from 4 to 5 units</w:t>
      </w:r>
    </w:p>
    <w:p w:rsidR="00000000" w:rsidRPr="00E906E8" w:rsidP="00E906E8">
      <w:pPr>
        <w:pStyle w:val="ListBullet"/>
      </w:pPr>
      <w:r w:rsidRPr="00E906E8">
        <w:t>1 unit has been removed</w:t>
      </w:r>
    </w:p>
    <w:p w:rsidR="00CA5B1E" w:rsidP="00E906E8">
      <w:pPr>
        <w:pStyle w:val="ListBullet"/>
      </w:pPr>
      <w:r w:rsidRPr="00E906E8">
        <w:t>2 units have been added.</w:t>
      </w:r>
    </w:p>
    <w:p w:rsidR="00CA5B1E" w:rsidP="00E906E8">
      <w:pPr>
        <w:pStyle w:val="ListBullet"/>
      </w:pPr>
    </w:p>
    <w:p w:rsidR="00000000" w:rsidRPr="00E906E8" w:rsidP="00E906E8">
      <w:pPr>
        <w:pStyle w:val="Heading1"/>
      </w:pPr>
      <w:bookmarkStart w:id="2" w:name="O_628873"/>
      <w:bookmarkEnd w:id="2"/>
      <w:r w:rsidRPr="00E906E8">
        <w:t>Description</w:t>
      </w:r>
    </w:p>
    <w:p w:rsidR="00000000" w:rsidRPr="00E906E8" w:rsidP="00E906E8">
      <w:pPr>
        <w:pStyle w:val="BodyText"/>
      </w:pPr>
      <w:r w:rsidRPr="00E906E8">
        <w:t>Not applicable.</w:t>
      </w: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3" w:name="O_628874"/>
      <w:bookmarkEnd w:id="3"/>
      <w:r w:rsidRPr="00E906E8">
        <w:t>Pathways Information</w:t>
      </w:r>
    </w:p>
    <w:p w:rsidR="00000000" w:rsidRPr="00E906E8" w:rsidP="00E906E8">
      <w:pPr>
        <w:pStyle w:val="BodyText"/>
      </w:pPr>
      <w:r w:rsidRPr="00E906E8">
        <w:t>This Skill Set contributes to the TLI21413 Certificate II in Stevedoring in the TLI10 Transport and Logistics Training Package Version 4.0.</w:t>
      </w: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4" w:name="O_628875"/>
      <w:bookmarkEnd w:id="4"/>
      <w:r w:rsidRPr="00E906E8">
        <w:t>Licensing/Regulatory Info</w:t>
      </w:r>
      <w:r w:rsidRPr="00E906E8">
        <w:t>rmation</w:t>
      </w:r>
    </w:p>
    <w:p w:rsidR="00000000" w:rsidRPr="00E906E8" w:rsidP="00E906E8">
      <w:pPr>
        <w:pStyle w:val="BodyText"/>
      </w:pPr>
      <w:r w:rsidRPr="00E906E8">
        <w:t>Readers should ensure they have also read the part of the Training Package that outlines licensing and regulatory requirements.</w:t>
      </w: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5" w:name="O_628876"/>
      <w:bookmarkEnd w:id="5"/>
      <w:r w:rsidRPr="00E906E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 xml:space="preserve">A total of </w:t>
            </w:r>
            <w:r w:rsidRPr="00E906E8">
              <w:rPr>
                <w:rStyle w:val="SpecialBold"/>
              </w:rPr>
              <w:t>6 units</w:t>
            </w:r>
            <w:r w:rsidRPr="00E906E8">
              <w:t xml:space="preserve"> of competency must be attained.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rPr>
                <w:rStyle w:val="SpecialBold"/>
              </w:rPr>
              <w:t>Units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TLID1001A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Shift materials safely using manual handling methods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TLIF1001A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Follow occupational health and safety procedures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TLIF2006A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Apply accident-emergency procedures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TLIF2010A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Apply fatigue management strategies</w:t>
            </w:r>
          </w:p>
        </w:tc>
      </w:tr>
      <w:tr w:rsidTr="00E90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6E8">
            <w:pPr>
              <w:pStyle w:val="BodyText"/>
              <w:rPr>
                <w:lang w:val="en-NZ"/>
              </w:rPr>
            </w:pPr>
            <w:r w:rsidRPr="00E906E8">
              <w:t>TLIL1001A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6E8" w:rsidP="00E906E8">
            <w:pPr>
              <w:pStyle w:val="BodyText"/>
            </w:pPr>
            <w:r w:rsidRPr="00E906E8">
              <w:t>Complete workplace orientation/induction procedures</w:t>
            </w:r>
          </w:p>
        </w:tc>
      </w:tr>
    </w:tbl>
    <w:p w:rsidR="00000000" w:rsidRPr="00E906E8" w:rsidP="00E906E8">
      <w:pPr>
        <w:pStyle w:val="BodyText"/>
      </w:pP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6" w:name="O_628877"/>
      <w:bookmarkEnd w:id="6"/>
      <w:r w:rsidRPr="00E906E8">
        <w:t>Target Group</w:t>
      </w:r>
    </w:p>
    <w:p w:rsidR="00000000" w:rsidRPr="00E906E8" w:rsidP="00E906E8">
      <w:pPr>
        <w:pStyle w:val="BodyText"/>
      </w:pPr>
      <w:r w:rsidRPr="00E906E8">
        <w:t>Those required to perform stevedoring roles.</w:t>
      </w: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7" w:name="O_628878"/>
      <w:bookmarkEnd w:id="7"/>
      <w:r w:rsidRPr="00E906E8">
        <w:t>Suggested words for Statement of Attainment</w:t>
      </w:r>
    </w:p>
    <w:p w:rsidR="00000000" w:rsidRPr="00E906E8" w:rsidP="00E906E8">
      <w:pPr>
        <w:pStyle w:val="BodyText"/>
      </w:pPr>
      <w:r w:rsidRPr="00E906E8">
        <w:t>These competencies from the TLI10 Transport and Logistics Training</w:t>
      </w:r>
      <w:r w:rsidRPr="00E906E8">
        <w:t xml:space="preserve"> Package Version 4.0 meet the needs of new employees commencing stevedoring tasks in the stevedoring industry.</w:t>
      </w:r>
    </w:p>
    <w:p w:rsidR="00000000" w:rsidRPr="00E906E8" w:rsidP="00E906E8">
      <w:pPr>
        <w:pStyle w:val="AllowPageBreak"/>
      </w:pPr>
    </w:p>
    <w:p w:rsidR="00000000" w:rsidRPr="00E906E8" w:rsidP="00E906E8">
      <w:pPr>
        <w:pStyle w:val="Heading1"/>
      </w:pPr>
      <w:bookmarkStart w:id="8" w:name="O_628879"/>
      <w:bookmarkEnd w:id="8"/>
      <w:r w:rsidRPr="00E906E8">
        <w:t>Custom Content Section</w:t>
      </w:r>
    </w:p>
    <w:p w:rsidR="00000000" w:rsidRPr="00E906E8" w:rsidP="00E906E8">
      <w:pPr>
        <w:pStyle w:val="BodyText"/>
      </w:pPr>
      <w:r w:rsidRPr="00E906E8">
        <w:t>Not applicable.</w:t>
      </w:r>
    </w:p>
    <w:p w:rsidR="00000000" w:rsidRPr="00E906E8" w:rsidP="00E906E8"/>
    <w:sectPr w:rsidSect="00E906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 w:rsidRPr="00CA5B1E" w:rsidP="00CA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1E" w:rsidP="00E90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B1E" w:rsidP="00E90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A5B1E" w:rsidP="00E90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 w:rsidRPr="00CA5B1E" w:rsidP="00CA5B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1E" w:rsidRPr="002D2AF8" w:rsidP="00E90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TLISS00084 Stevedoring Operation Induction and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CA5B1E" w:rsidP="00E90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585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07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6E8"/>
  </w:style>
  <w:style w:type="character" w:customStyle="1" w:styleId="Heading1Char">
    <w:name w:val="Heading 1 Char"/>
    <w:basedOn w:val="DefaultParagraphFont"/>
    <w:link w:val="Heading1"/>
    <w:rsid w:val="00E90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6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6E8"/>
    <w:rPr>
      <w:b/>
      <w:spacing w:val="0"/>
    </w:rPr>
  </w:style>
  <w:style w:type="paragraph" w:customStyle="1" w:styleId="SuperHeading">
    <w:name w:val="SuperHeading"/>
    <w:basedOn w:val="Normal"/>
    <w:rsid w:val="00E90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6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6E8"/>
    <w:rPr>
      <w:i/>
    </w:rPr>
  </w:style>
  <w:style w:type="paragraph" w:styleId="Caption">
    <w:name w:val="caption"/>
    <w:basedOn w:val="BodyText"/>
    <w:next w:val="Normal"/>
    <w:qFormat/>
    <w:rsid w:val="00E90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6E8"/>
  </w:style>
  <w:style w:type="paragraph" w:styleId="TableofFigures">
    <w:name w:val="table of figures"/>
    <w:basedOn w:val="Normal"/>
    <w:next w:val="Normal"/>
    <w:semiHidden/>
    <w:rsid w:val="00E90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6E8"/>
    <w:pPr>
      <w:numPr>
        <w:numId w:val="10"/>
      </w:numPr>
    </w:pPr>
  </w:style>
  <w:style w:type="character" w:customStyle="1" w:styleId="WingdingSymbols">
    <w:name w:val="Wingding Symbols"/>
    <w:rsid w:val="00E906E8"/>
    <w:rPr>
      <w:rFonts w:ascii="Wingdings" w:hAnsi="Wingdings"/>
    </w:rPr>
  </w:style>
  <w:style w:type="paragraph" w:customStyle="1" w:styleId="TableHeading">
    <w:name w:val="Table Heading"/>
    <w:basedOn w:val="HeadingBase"/>
    <w:rsid w:val="00E90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6E8"/>
    <w:rPr>
      <w:color w:val="0033CC"/>
      <w:u w:val="none"/>
    </w:rPr>
  </w:style>
  <w:style w:type="paragraph" w:customStyle="1" w:styleId="BodyTextRight">
    <w:name w:val="Body Text Right"/>
    <w:basedOn w:val="BodyText"/>
    <w:rsid w:val="00E90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6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6E8"/>
    <w:rPr>
      <w:sz w:val="32"/>
    </w:rPr>
  </w:style>
  <w:style w:type="paragraph" w:customStyle="1" w:styleId="HeadingProcedure">
    <w:name w:val="Heading Procedure"/>
    <w:basedOn w:val="HeadingBase"/>
    <w:next w:val="Normal"/>
    <w:rsid w:val="00E90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6E8"/>
    <w:pPr>
      <w:spacing w:before="60" w:after="60"/>
    </w:pPr>
  </w:style>
  <w:style w:type="paragraph" w:styleId="ListContinue">
    <w:name w:val="List Continue"/>
    <w:basedOn w:val="List"/>
    <w:rsid w:val="00E906E8"/>
    <w:pPr>
      <w:ind w:firstLine="0"/>
    </w:pPr>
  </w:style>
  <w:style w:type="paragraph" w:customStyle="1" w:styleId="ListNote">
    <w:name w:val="List Note"/>
    <w:basedOn w:val="List"/>
    <w:rsid w:val="00E90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6E8"/>
    <w:rPr>
      <w:rFonts w:ascii="Courier New" w:hAnsi="Courier New"/>
    </w:rPr>
  </w:style>
  <w:style w:type="paragraph" w:customStyle="1" w:styleId="NoteBullet">
    <w:name w:val="Note Bullet"/>
    <w:basedOn w:val="Note"/>
    <w:rsid w:val="00E90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6E8"/>
    <w:rPr>
      <w:b/>
      <w:smallCaps/>
    </w:rPr>
  </w:style>
  <w:style w:type="paragraph" w:customStyle="1" w:styleId="TableListNumber">
    <w:name w:val="Table List Number"/>
    <w:basedOn w:val="ListNumber"/>
    <w:rsid w:val="00E90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6E8"/>
    <w:pPr>
      <w:numPr>
        <w:numId w:val="8"/>
      </w:numPr>
    </w:pPr>
  </w:style>
  <w:style w:type="paragraph" w:customStyle="1" w:styleId="ListAlpha2">
    <w:name w:val="List Alpha 2"/>
    <w:basedOn w:val="List2"/>
    <w:rsid w:val="00E906E8"/>
    <w:pPr>
      <w:numPr>
        <w:numId w:val="7"/>
      </w:numPr>
    </w:pPr>
  </w:style>
  <w:style w:type="paragraph" w:styleId="List2">
    <w:name w:val="List 2"/>
    <w:basedOn w:val="BodyText"/>
    <w:rsid w:val="00E90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6E8"/>
    <w:pPr>
      <w:numPr>
        <w:numId w:val="2"/>
      </w:numPr>
    </w:pPr>
  </w:style>
  <w:style w:type="paragraph" w:styleId="ListBullet5">
    <w:name w:val="List Bullet 5"/>
    <w:basedOn w:val="List5"/>
    <w:rsid w:val="00E906E8"/>
    <w:pPr>
      <w:numPr>
        <w:numId w:val="3"/>
      </w:numPr>
    </w:pPr>
  </w:style>
  <w:style w:type="paragraph" w:styleId="ListContinue2">
    <w:name w:val="List Continue 2"/>
    <w:basedOn w:val="List2"/>
    <w:rsid w:val="00E906E8"/>
    <w:pPr>
      <w:ind w:firstLine="0"/>
    </w:pPr>
  </w:style>
  <w:style w:type="paragraph" w:styleId="ListContinue3">
    <w:name w:val="List Continue 3"/>
    <w:basedOn w:val="List3"/>
    <w:rsid w:val="00E906E8"/>
    <w:pPr>
      <w:ind w:left="1021" w:firstLine="0"/>
    </w:pPr>
  </w:style>
  <w:style w:type="paragraph" w:styleId="ListContinue4">
    <w:name w:val="List Continue 4"/>
    <w:basedOn w:val="List4"/>
    <w:rsid w:val="00E906E8"/>
    <w:pPr>
      <w:ind w:firstLine="0"/>
    </w:pPr>
  </w:style>
  <w:style w:type="paragraph" w:styleId="ListContinue5">
    <w:name w:val="List Continue 5"/>
    <w:basedOn w:val="List5"/>
    <w:rsid w:val="00E906E8"/>
    <w:pPr>
      <w:ind w:firstLine="0"/>
    </w:pPr>
  </w:style>
  <w:style w:type="paragraph" w:styleId="ListNumber3">
    <w:name w:val="List Number 3"/>
    <w:basedOn w:val="List3"/>
    <w:rsid w:val="00E906E8"/>
    <w:pPr>
      <w:numPr>
        <w:numId w:val="4"/>
      </w:numPr>
    </w:pPr>
  </w:style>
  <w:style w:type="paragraph" w:styleId="ListNumber4">
    <w:name w:val="List Number 4"/>
    <w:basedOn w:val="List4"/>
    <w:rsid w:val="00E906E8"/>
    <w:pPr>
      <w:numPr>
        <w:numId w:val="5"/>
      </w:numPr>
    </w:pPr>
  </w:style>
  <w:style w:type="paragraph" w:styleId="ListNumber5">
    <w:name w:val="List Number 5"/>
    <w:basedOn w:val="List5"/>
    <w:rsid w:val="00E906E8"/>
    <w:pPr>
      <w:numPr>
        <w:numId w:val="6"/>
      </w:numPr>
    </w:pPr>
  </w:style>
  <w:style w:type="paragraph" w:styleId="BlockText">
    <w:name w:val="Block Text"/>
    <w:basedOn w:val="Normal"/>
    <w:rsid w:val="00E90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6E8"/>
    <w:rPr>
      <w:sz w:val="16"/>
      <w:vertAlign w:val="superscript"/>
    </w:rPr>
  </w:style>
  <w:style w:type="character" w:customStyle="1" w:styleId="Symbols">
    <w:name w:val="Symbols"/>
    <w:basedOn w:val="DefaultParagraphFont"/>
    <w:rsid w:val="00E906E8"/>
    <w:rPr>
      <w:rFonts w:ascii="Symbol" w:hAnsi="Symbol"/>
    </w:rPr>
  </w:style>
  <w:style w:type="character" w:customStyle="1" w:styleId="MenuOptions">
    <w:name w:val="Menu Options"/>
    <w:basedOn w:val="DefaultParagraphFont"/>
    <w:rsid w:val="00E90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6E8"/>
    <w:rPr>
      <w:b/>
    </w:rPr>
  </w:style>
  <w:style w:type="character" w:customStyle="1" w:styleId="Underlined">
    <w:name w:val="Underlined"/>
    <w:basedOn w:val="DefaultParagraphFont"/>
    <w:rsid w:val="00E906E8"/>
    <w:rPr>
      <w:u w:val="single"/>
    </w:rPr>
  </w:style>
  <w:style w:type="paragraph" w:customStyle="1" w:styleId="TableBodyTextRight">
    <w:name w:val="Table Body Text Right"/>
    <w:basedOn w:val="TableBodyText"/>
    <w:rsid w:val="00E90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6E8"/>
    <w:rPr>
      <w:sz w:val="18"/>
    </w:rPr>
  </w:style>
  <w:style w:type="paragraph" w:customStyle="1" w:styleId="BodySmallRight">
    <w:name w:val="Body Small Right"/>
    <w:basedOn w:val="BodyTextRight"/>
    <w:rsid w:val="00E906E8"/>
    <w:rPr>
      <w:sz w:val="18"/>
      <w:szCs w:val="18"/>
    </w:rPr>
  </w:style>
  <w:style w:type="paragraph" w:customStyle="1" w:styleId="MarginEdition">
    <w:name w:val="Margin Edition"/>
    <w:basedOn w:val="MarginNote"/>
    <w:rsid w:val="00E90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6E8"/>
    <w:rPr>
      <w:sz w:val="2"/>
      <w:szCs w:val="2"/>
    </w:rPr>
  </w:style>
  <w:style w:type="character" w:customStyle="1" w:styleId="Small">
    <w:name w:val="Small"/>
    <w:basedOn w:val="DefaultParagraphFont"/>
    <w:rsid w:val="00E906E8"/>
    <w:rPr>
      <w:sz w:val="16"/>
    </w:rPr>
  </w:style>
  <w:style w:type="paragraph" w:customStyle="1" w:styleId="WideTable">
    <w:name w:val="Wide Table"/>
    <w:basedOn w:val="Normal"/>
    <w:rsid w:val="00E90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6E8"/>
  </w:style>
  <w:style w:type="paragraph" w:styleId="Quote">
    <w:name w:val="Quote"/>
    <w:basedOn w:val="Heading1"/>
    <w:link w:val="QuoteChar"/>
    <w:qFormat/>
    <w:rsid w:val="00E90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6E8"/>
    <w:pPr>
      <w:pageBreakBefore/>
    </w:pPr>
  </w:style>
  <w:style w:type="paragraph" w:customStyle="1" w:styleId="Border">
    <w:name w:val="Border"/>
    <w:basedOn w:val="Normal"/>
    <w:qFormat/>
    <w:rsid w:val="00E90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6E8"/>
    <w:rPr>
      <w:u w:val="single"/>
    </w:rPr>
  </w:style>
  <w:style w:type="character" w:customStyle="1" w:styleId="BoldandItalics">
    <w:name w:val="Bold and Italics"/>
    <w:qFormat/>
    <w:rsid w:val="00E906E8"/>
    <w:rPr>
      <w:b/>
      <w:i/>
      <w:u w:val="none"/>
    </w:rPr>
  </w:style>
  <w:style w:type="paragraph" w:styleId="BalloonText">
    <w:name w:val="Balloon Text"/>
    <w:basedOn w:val="Normal"/>
    <w:link w:val="BalloonTextChar"/>
    <w:rsid w:val="00E90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6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6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1333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TLISS00084 Stevedoring Operation Induction and Safety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2013-12-24T08:54:09Z</dcterms:created>
  <dcterms:modified xsi:type="dcterms:W3CDTF">2013-12-23T05:20:00Z</dcterms:modified>
</cp:coreProperties>
</file>