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6B59" w:rsidP="00FB6B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TLISS00075 International Furniture Removal Packer and Wrapper Skill Set</w:t>
      </w:r>
      <w:r>
        <w:fldChar w:fldCharType="end"/>
      </w:r>
    </w:p>
    <w:p w:rsidR="00FB6B59" w:rsidP="00FB6B59">
      <w:pPr>
        <w:pStyle w:val="Version"/>
        <w:sectPr w:rsidSect="003821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82180" w:rsidP="00382180">
      <w:pPr>
        <w:pStyle w:val="SuperHeading"/>
      </w:pPr>
      <w:r w:rsidRPr="00382180">
        <w:t>TLISS00075 International F</w:t>
      </w:r>
      <w:r w:rsidRPr="00382180">
        <w:t>urniture Removal Packer and Wrapper Skill Set</w:t>
      </w:r>
    </w:p>
    <w:p w:rsidR="00000000" w:rsidRPr="00382180" w:rsidP="00382180">
      <w:pPr>
        <w:pStyle w:val="Heading1"/>
      </w:pPr>
      <w:bookmarkStart w:id="1" w:name="O_628782"/>
      <w:bookmarkEnd w:id="1"/>
      <w:r w:rsidRPr="00382180">
        <w:t>Modification History</w:t>
      </w:r>
    </w:p>
    <w:p w:rsidR="00000000" w:rsidRPr="00382180" w:rsidP="00382180">
      <w:pPr>
        <w:pStyle w:val="BodyText"/>
      </w:pPr>
      <w:r w:rsidRPr="00382180">
        <w:t>Release 1. This is the first release of this Skill Set in TLI10 Transport and Logistics Training Package Version 4.0.</w:t>
      </w:r>
    </w:p>
    <w:p w:rsidR="00000000" w:rsidRPr="00382180" w:rsidP="00382180">
      <w:pPr>
        <w:pStyle w:val="AllowPageBreak"/>
      </w:pPr>
    </w:p>
    <w:p w:rsidR="00000000" w:rsidRPr="00382180" w:rsidP="00382180">
      <w:pPr>
        <w:pStyle w:val="Heading1"/>
      </w:pPr>
      <w:bookmarkStart w:id="2" w:name="O_628783"/>
      <w:bookmarkEnd w:id="2"/>
      <w:r w:rsidRPr="00382180">
        <w:t>Description</w:t>
      </w:r>
    </w:p>
    <w:p w:rsidR="00000000" w:rsidRPr="00382180" w:rsidP="00382180">
      <w:pPr>
        <w:pStyle w:val="BodyText"/>
      </w:pPr>
      <w:r w:rsidRPr="00382180">
        <w:t>This Skill Set is for anyone who is required to pack and wrap furniture and effects for international removal.</w:t>
      </w:r>
    </w:p>
    <w:p w:rsidR="00000000" w:rsidRPr="00382180" w:rsidP="00382180">
      <w:pPr>
        <w:pStyle w:val="AllowPageBreak"/>
      </w:pPr>
    </w:p>
    <w:p w:rsidR="00000000" w:rsidRPr="00382180" w:rsidP="00382180">
      <w:pPr>
        <w:pStyle w:val="Heading1"/>
      </w:pPr>
      <w:bookmarkStart w:id="3" w:name="O_628784"/>
      <w:bookmarkEnd w:id="3"/>
      <w:r w:rsidRPr="00382180">
        <w:t>Pathways Information</w:t>
      </w:r>
    </w:p>
    <w:p w:rsidR="00000000" w:rsidRPr="00382180" w:rsidP="00382180">
      <w:pPr>
        <w:pStyle w:val="BodyText"/>
      </w:pPr>
      <w:r w:rsidRPr="00382180">
        <w:t>These units may provide credit towards a number of TLI10 Transport and Logistics Training Package qualifica</w:t>
      </w:r>
      <w:r w:rsidRPr="00382180">
        <w:t xml:space="preserve">tions at Certificate II level or above. </w:t>
      </w:r>
    </w:p>
    <w:p w:rsidR="00000000" w:rsidRPr="00382180" w:rsidP="00382180">
      <w:pPr>
        <w:pStyle w:val="AllowPageBreak"/>
      </w:pPr>
    </w:p>
    <w:p w:rsidR="00000000" w:rsidRPr="00382180" w:rsidP="00382180">
      <w:pPr>
        <w:pStyle w:val="Heading1"/>
      </w:pPr>
      <w:bookmarkStart w:id="4" w:name="O_628785"/>
      <w:bookmarkEnd w:id="4"/>
      <w:r w:rsidRPr="00382180">
        <w:t>Licensing/Regulatory Information</w:t>
      </w:r>
    </w:p>
    <w:p w:rsidR="00000000" w:rsidRPr="00382180" w:rsidP="00382180">
      <w:pPr>
        <w:pStyle w:val="BodyText"/>
      </w:pPr>
      <w:r w:rsidRPr="00382180">
        <w:t>Readers should ensure they have also read the part of the Training Package that outlines licensing and regulatory requirements.</w:t>
      </w:r>
    </w:p>
    <w:p w:rsidR="00000000" w:rsidRPr="00382180" w:rsidP="00382180">
      <w:pPr>
        <w:pStyle w:val="AllowPageBreak"/>
      </w:pPr>
    </w:p>
    <w:p w:rsidR="00000000" w:rsidRPr="00382180" w:rsidP="00382180">
      <w:pPr>
        <w:pStyle w:val="Heading1"/>
      </w:pPr>
      <w:bookmarkStart w:id="5" w:name="O_628786"/>
      <w:bookmarkEnd w:id="5"/>
      <w:r w:rsidRPr="00382180">
        <w:t>Skill Set Requiremen</w:t>
      </w:r>
      <w:r w:rsidRPr="00382180">
        <w:t>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8"/>
        <w:gridCol w:w="6650"/>
      </w:tblGrid>
      <w:tr w:rsidTr="003821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180">
            <w:pPr>
              <w:pStyle w:val="BodyText"/>
              <w:rPr>
                <w:lang w:val="en-NZ"/>
              </w:rPr>
            </w:pPr>
            <w:r w:rsidRPr="00382180">
              <w:t>A total of</w:t>
            </w:r>
            <w:r w:rsidRPr="00382180">
              <w:rPr>
                <w:rStyle w:val="SpecialBold"/>
              </w:rPr>
              <w:t xml:space="preserve"> 5 units</w:t>
            </w:r>
            <w:r w:rsidRPr="00382180">
              <w:t xml:space="preserve"> of competency must be attained.</w:t>
            </w:r>
          </w:p>
        </w:tc>
      </w:tr>
      <w:tr w:rsidTr="003821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180">
            <w:pPr>
              <w:pStyle w:val="BodyText"/>
              <w:rPr>
                <w:lang w:val="en-NZ"/>
              </w:rPr>
            </w:pPr>
            <w:r w:rsidRPr="00382180">
              <w:rPr>
                <w:rStyle w:val="SpecialBold"/>
              </w:rPr>
              <w:t>Units</w:t>
            </w:r>
          </w:p>
        </w:tc>
      </w:tr>
      <w:tr w:rsidTr="003821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180">
            <w:pPr>
              <w:pStyle w:val="BodyText"/>
              <w:rPr>
                <w:lang w:val="en-NZ"/>
              </w:rPr>
            </w:pPr>
            <w:r w:rsidRPr="00382180">
              <w:t>TLID1001A</w:t>
            </w:r>
          </w:p>
        </w:tc>
        <w:tc>
          <w:tcPr>
            <w:tcW w:w="6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180">
            <w:pPr>
              <w:pStyle w:val="BodyText"/>
              <w:rPr>
                <w:lang w:val="en-NZ"/>
              </w:rPr>
            </w:pPr>
            <w:r w:rsidRPr="00382180">
              <w:t>Shift materials safely using manual handling methods</w:t>
            </w:r>
          </w:p>
        </w:tc>
      </w:tr>
      <w:tr w:rsidTr="003821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180">
            <w:pPr>
              <w:pStyle w:val="BodyText"/>
              <w:rPr>
                <w:lang w:val="en-NZ"/>
              </w:rPr>
            </w:pPr>
            <w:r w:rsidRPr="00382180">
              <w:t>TLID3049A</w:t>
            </w:r>
          </w:p>
        </w:tc>
        <w:tc>
          <w:tcPr>
            <w:tcW w:w="6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180">
            <w:pPr>
              <w:pStyle w:val="BodyText"/>
              <w:rPr>
                <w:lang w:val="en-NZ"/>
              </w:rPr>
            </w:pPr>
            <w:r w:rsidRPr="00382180">
              <w:t>Pack and wrap furniture and effects for international removals</w:t>
            </w:r>
          </w:p>
        </w:tc>
      </w:tr>
      <w:tr w:rsidTr="003821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180">
            <w:pPr>
              <w:pStyle w:val="BodyText"/>
              <w:rPr>
                <w:lang w:val="en-NZ"/>
              </w:rPr>
            </w:pPr>
            <w:r w:rsidRPr="00382180">
              <w:t>TLIE2008A</w:t>
            </w:r>
          </w:p>
        </w:tc>
        <w:tc>
          <w:tcPr>
            <w:tcW w:w="6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180">
            <w:pPr>
              <w:pStyle w:val="BodyText"/>
              <w:rPr>
                <w:lang w:val="en-NZ"/>
              </w:rPr>
            </w:pPr>
            <w:r w:rsidRPr="00382180">
              <w:t>Process workplace documentation</w:t>
            </w:r>
          </w:p>
        </w:tc>
      </w:tr>
      <w:tr w:rsidTr="003821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180">
            <w:pPr>
              <w:pStyle w:val="BodyText"/>
              <w:rPr>
                <w:lang w:val="en-NZ"/>
              </w:rPr>
            </w:pPr>
            <w:r w:rsidRPr="00382180">
              <w:t>TLIE2032A</w:t>
            </w:r>
          </w:p>
        </w:tc>
        <w:tc>
          <w:tcPr>
            <w:tcW w:w="6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180">
            <w:pPr>
              <w:pStyle w:val="BodyText"/>
              <w:rPr>
                <w:lang w:val="en-NZ"/>
              </w:rPr>
            </w:pPr>
            <w:r w:rsidRPr="00382180">
              <w:t>Assess removal</w:t>
            </w:r>
          </w:p>
        </w:tc>
      </w:tr>
      <w:tr w:rsidTr="003821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180">
            <w:pPr>
              <w:pStyle w:val="BodyText"/>
              <w:rPr>
                <w:lang w:val="en-NZ"/>
              </w:rPr>
            </w:pPr>
            <w:r w:rsidRPr="00382180">
              <w:t>TLII1002A</w:t>
            </w:r>
          </w:p>
        </w:tc>
        <w:tc>
          <w:tcPr>
            <w:tcW w:w="6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180" w:rsidP="00382180">
            <w:pPr>
              <w:pStyle w:val="BodyText"/>
            </w:pPr>
            <w:r w:rsidRPr="00382180">
              <w:t>Apply customer service skills</w:t>
            </w:r>
          </w:p>
        </w:tc>
      </w:tr>
    </w:tbl>
    <w:p w:rsidR="00000000" w:rsidRPr="00382180" w:rsidP="00382180">
      <w:pPr>
        <w:pStyle w:val="BodyText"/>
      </w:pPr>
    </w:p>
    <w:p w:rsidR="00000000" w:rsidRPr="00382180" w:rsidP="00382180">
      <w:pPr>
        <w:pStyle w:val="AllowPageBreak"/>
      </w:pPr>
    </w:p>
    <w:p w:rsidR="00000000" w:rsidRPr="00382180" w:rsidP="00382180">
      <w:pPr>
        <w:pStyle w:val="Heading1"/>
      </w:pPr>
      <w:bookmarkStart w:id="6" w:name="O_628787"/>
      <w:bookmarkEnd w:id="6"/>
      <w:r w:rsidRPr="00382180">
        <w:t>Target Group</w:t>
      </w:r>
    </w:p>
    <w:p w:rsidR="00000000" w:rsidRPr="00382180" w:rsidP="00382180">
      <w:pPr>
        <w:pStyle w:val="BodyText"/>
      </w:pPr>
      <w:r w:rsidRPr="00382180">
        <w:t>This is a Skill Set covering a role required to pack and wrap furniture and effects for international removal.</w:t>
      </w:r>
    </w:p>
    <w:p w:rsidR="00000000" w:rsidRPr="00382180" w:rsidP="00382180">
      <w:pPr>
        <w:pStyle w:val="AllowPageBreak"/>
      </w:pPr>
    </w:p>
    <w:p w:rsidR="00000000" w:rsidRPr="00382180" w:rsidP="00382180">
      <w:pPr>
        <w:pStyle w:val="Heading1"/>
      </w:pPr>
      <w:bookmarkStart w:id="7" w:name="O_628788"/>
      <w:bookmarkEnd w:id="7"/>
      <w:r w:rsidRPr="00382180">
        <w:t>Suggested words for Statement of Attainm</w:t>
      </w:r>
      <w:r w:rsidRPr="00382180">
        <w:t>ent</w:t>
      </w:r>
    </w:p>
    <w:p w:rsidR="00000000" w:rsidRPr="00382180" w:rsidP="00382180">
      <w:pPr>
        <w:pStyle w:val="BodyText"/>
      </w:pPr>
      <w:r w:rsidRPr="00382180">
        <w:t>These units of competency from the TLI10 Transport and Logistics Training Package Version 4.0 meet the requirements to be able perform an international furniture removal packer and wrapper role.</w:t>
      </w:r>
    </w:p>
    <w:p w:rsidR="00000000" w:rsidRPr="00382180" w:rsidP="00382180">
      <w:pPr>
        <w:pStyle w:val="AllowPageBreak"/>
      </w:pPr>
    </w:p>
    <w:p w:rsidR="00000000" w:rsidRPr="00382180" w:rsidP="00382180">
      <w:pPr>
        <w:pStyle w:val="Heading1"/>
      </w:pPr>
      <w:bookmarkStart w:id="8" w:name="O_628789"/>
      <w:bookmarkEnd w:id="8"/>
      <w:r w:rsidRPr="00382180">
        <w:t>Custom Content Section</w:t>
      </w:r>
    </w:p>
    <w:p w:rsidR="00000000" w:rsidRPr="00382180" w:rsidP="00382180">
      <w:pPr>
        <w:pStyle w:val="BodyText"/>
      </w:pPr>
      <w:r w:rsidRPr="00382180">
        <w:t>Not applicable.</w:t>
      </w:r>
    </w:p>
    <w:p w:rsidR="00000000" w:rsidRPr="00382180" w:rsidP="00382180"/>
    <w:sectPr w:rsidSect="0038218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1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180" w:rsidRPr="00FB6B59" w:rsidP="00FB6B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1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B59" w:rsidP="003821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B6B59" w:rsidP="003821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FB6B59" w:rsidP="003821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1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180" w:rsidRPr="00FB6B59" w:rsidP="00FB6B5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1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B59" w:rsidRPr="002D2AF8" w:rsidP="003821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TLISS00075 International Furniture Removal Packer and Wrapper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2013</w:t>
    </w:r>
    <w:r>
      <w:fldChar w:fldCharType="end"/>
    </w:r>
  </w:p>
  <w:p w:rsidR="00FB6B59" w:rsidP="003821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21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21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21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21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21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21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21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21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21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21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21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2180"/>
  </w:style>
  <w:style w:type="character" w:customStyle="1" w:styleId="Heading1Char">
    <w:name w:val="Heading 1 Char"/>
    <w:basedOn w:val="DefaultParagraphFont"/>
    <w:link w:val="Heading1"/>
    <w:rsid w:val="003821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218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218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82180"/>
    <w:rPr>
      <w:b/>
      <w:spacing w:val="0"/>
    </w:rPr>
  </w:style>
  <w:style w:type="paragraph" w:customStyle="1" w:styleId="SuperHeading">
    <w:name w:val="SuperHeading"/>
    <w:basedOn w:val="Normal"/>
    <w:rsid w:val="003821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21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21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21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21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21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21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21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21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21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21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21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21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21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21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21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21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21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21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21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218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8218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821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21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21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21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218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21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21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21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21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21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21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21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21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21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2180"/>
    <w:rPr>
      <w:i/>
    </w:rPr>
  </w:style>
  <w:style w:type="paragraph" w:styleId="Caption">
    <w:name w:val="caption"/>
    <w:basedOn w:val="BodyText"/>
    <w:next w:val="Normal"/>
    <w:qFormat/>
    <w:rsid w:val="003821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21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21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2180"/>
  </w:style>
  <w:style w:type="paragraph" w:styleId="TableofFigures">
    <w:name w:val="table of figures"/>
    <w:basedOn w:val="Normal"/>
    <w:next w:val="Normal"/>
    <w:semiHidden/>
    <w:rsid w:val="003821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2180"/>
    <w:pPr>
      <w:numPr>
        <w:numId w:val="9"/>
      </w:numPr>
    </w:pPr>
  </w:style>
  <w:style w:type="character" w:customStyle="1" w:styleId="WingdingSymbols">
    <w:name w:val="Wingding Symbols"/>
    <w:rsid w:val="00382180"/>
    <w:rPr>
      <w:rFonts w:ascii="Wingdings" w:hAnsi="Wingdings"/>
    </w:rPr>
  </w:style>
  <w:style w:type="paragraph" w:customStyle="1" w:styleId="TableHeading">
    <w:name w:val="Table Heading"/>
    <w:basedOn w:val="HeadingBase"/>
    <w:rsid w:val="003821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2180"/>
    <w:rPr>
      <w:color w:val="0033CC"/>
      <w:u w:val="none"/>
    </w:rPr>
  </w:style>
  <w:style w:type="paragraph" w:customStyle="1" w:styleId="BodyTextRight">
    <w:name w:val="Body Text Right"/>
    <w:basedOn w:val="BodyText"/>
    <w:rsid w:val="003821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21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218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21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21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21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2180"/>
    <w:rPr>
      <w:sz w:val="32"/>
    </w:rPr>
  </w:style>
  <w:style w:type="paragraph" w:customStyle="1" w:styleId="HeadingProcedure">
    <w:name w:val="Heading Procedure"/>
    <w:basedOn w:val="HeadingBase"/>
    <w:next w:val="Normal"/>
    <w:rsid w:val="003821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2180"/>
    <w:pPr>
      <w:spacing w:before="60" w:after="60"/>
    </w:pPr>
  </w:style>
  <w:style w:type="paragraph" w:styleId="ListContinue">
    <w:name w:val="List Continue"/>
    <w:basedOn w:val="List"/>
    <w:rsid w:val="00382180"/>
    <w:pPr>
      <w:ind w:firstLine="0"/>
    </w:pPr>
  </w:style>
  <w:style w:type="paragraph" w:customStyle="1" w:styleId="ListNote">
    <w:name w:val="List Note"/>
    <w:basedOn w:val="List"/>
    <w:rsid w:val="003821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21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21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2180"/>
    <w:rPr>
      <w:rFonts w:ascii="Courier New" w:hAnsi="Courier New"/>
    </w:rPr>
  </w:style>
  <w:style w:type="paragraph" w:customStyle="1" w:styleId="NoteBullet">
    <w:name w:val="Note Bullet"/>
    <w:basedOn w:val="Note"/>
    <w:rsid w:val="003821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21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21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21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218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821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21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2180"/>
    <w:rPr>
      <w:b/>
      <w:smallCaps/>
    </w:rPr>
  </w:style>
  <w:style w:type="paragraph" w:customStyle="1" w:styleId="TableListNumber">
    <w:name w:val="Table List Number"/>
    <w:basedOn w:val="ListNumber"/>
    <w:rsid w:val="003821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21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2180"/>
    <w:pPr>
      <w:numPr>
        <w:numId w:val="7"/>
      </w:numPr>
    </w:pPr>
  </w:style>
  <w:style w:type="paragraph" w:customStyle="1" w:styleId="ListAlpha2">
    <w:name w:val="List Alpha 2"/>
    <w:basedOn w:val="List2"/>
    <w:rsid w:val="00382180"/>
    <w:pPr>
      <w:numPr>
        <w:numId w:val="6"/>
      </w:numPr>
    </w:pPr>
  </w:style>
  <w:style w:type="paragraph" w:styleId="List2">
    <w:name w:val="List 2"/>
    <w:basedOn w:val="BodyText"/>
    <w:rsid w:val="003821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21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21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21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218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2180"/>
    <w:pPr>
      <w:numPr>
        <w:numId w:val="1"/>
      </w:numPr>
    </w:pPr>
  </w:style>
  <w:style w:type="paragraph" w:styleId="ListBullet5">
    <w:name w:val="List Bullet 5"/>
    <w:basedOn w:val="List5"/>
    <w:rsid w:val="00382180"/>
    <w:pPr>
      <w:numPr>
        <w:numId w:val="2"/>
      </w:numPr>
    </w:pPr>
  </w:style>
  <w:style w:type="paragraph" w:styleId="ListContinue2">
    <w:name w:val="List Continue 2"/>
    <w:basedOn w:val="List2"/>
    <w:rsid w:val="00382180"/>
    <w:pPr>
      <w:ind w:firstLine="0"/>
    </w:pPr>
  </w:style>
  <w:style w:type="paragraph" w:styleId="ListContinue3">
    <w:name w:val="List Continue 3"/>
    <w:basedOn w:val="List3"/>
    <w:rsid w:val="00382180"/>
    <w:pPr>
      <w:ind w:left="1021" w:firstLine="0"/>
    </w:pPr>
  </w:style>
  <w:style w:type="paragraph" w:styleId="ListContinue4">
    <w:name w:val="List Continue 4"/>
    <w:basedOn w:val="List4"/>
    <w:rsid w:val="00382180"/>
    <w:pPr>
      <w:ind w:firstLine="0"/>
    </w:pPr>
  </w:style>
  <w:style w:type="paragraph" w:styleId="ListContinue5">
    <w:name w:val="List Continue 5"/>
    <w:basedOn w:val="List5"/>
    <w:rsid w:val="00382180"/>
    <w:pPr>
      <w:ind w:firstLine="0"/>
    </w:pPr>
  </w:style>
  <w:style w:type="paragraph" w:styleId="ListNumber3">
    <w:name w:val="List Number 3"/>
    <w:basedOn w:val="List3"/>
    <w:rsid w:val="00382180"/>
    <w:pPr>
      <w:numPr>
        <w:numId w:val="3"/>
      </w:numPr>
    </w:pPr>
  </w:style>
  <w:style w:type="paragraph" w:styleId="ListNumber4">
    <w:name w:val="List Number 4"/>
    <w:basedOn w:val="List4"/>
    <w:rsid w:val="00382180"/>
    <w:pPr>
      <w:numPr>
        <w:numId w:val="4"/>
      </w:numPr>
    </w:pPr>
  </w:style>
  <w:style w:type="paragraph" w:styleId="ListNumber5">
    <w:name w:val="List Number 5"/>
    <w:basedOn w:val="List5"/>
    <w:rsid w:val="00382180"/>
    <w:pPr>
      <w:numPr>
        <w:numId w:val="5"/>
      </w:numPr>
    </w:pPr>
  </w:style>
  <w:style w:type="paragraph" w:styleId="BlockText">
    <w:name w:val="Block Text"/>
    <w:basedOn w:val="Normal"/>
    <w:rsid w:val="003821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21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2180"/>
    <w:rPr>
      <w:sz w:val="16"/>
      <w:vertAlign w:val="superscript"/>
    </w:rPr>
  </w:style>
  <w:style w:type="character" w:customStyle="1" w:styleId="Symbols">
    <w:name w:val="Symbols"/>
    <w:basedOn w:val="DefaultParagraphFont"/>
    <w:rsid w:val="00382180"/>
    <w:rPr>
      <w:rFonts w:ascii="Symbol" w:hAnsi="Symbol"/>
    </w:rPr>
  </w:style>
  <w:style w:type="character" w:customStyle="1" w:styleId="MenuOptions">
    <w:name w:val="Menu Options"/>
    <w:basedOn w:val="DefaultParagraphFont"/>
    <w:rsid w:val="003821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2180"/>
    <w:rPr>
      <w:b/>
    </w:rPr>
  </w:style>
  <w:style w:type="character" w:customStyle="1" w:styleId="Underlined">
    <w:name w:val="Underlined"/>
    <w:basedOn w:val="DefaultParagraphFont"/>
    <w:rsid w:val="00382180"/>
    <w:rPr>
      <w:u w:val="single"/>
    </w:rPr>
  </w:style>
  <w:style w:type="paragraph" w:customStyle="1" w:styleId="TableBodyTextRight">
    <w:name w:val="Table Body Text Right"/>
    <w:basedOn w:val="TableBodyText"/>
    <w:rsid w:val="003821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2180"/>
    <w:rPr>
      <w:sz w:val="18"/>
    </w:rPr>
  </w:style>
  <w:style w:type="paragraph" w:customStyle="1" w:styleId="BodySmallRight">
    <w:name w:val="Body Small Right"/>
    <w:basedOn w:val="BodyTextRight"/>
    <w:rsid w:val="00382180"/>
    <w:rPr>
      <w:sz w:val="18"/>
      <w:szCs w:val="18"/>
    </w:rPr>
  </w:style>
  <w:style w:type="paragraph" w:customStyle="1" w:styleId="MarginEdition">
    <w:name w:val="Margin Edition"/>
    <w:basedOn w:val="MarginNote"/>
    <w:rsid w:val="003821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2180"/>
    <w:rPr>
      <w:sz w:val="2"/>
      <w:szCs w:val="2"/>
    </w:rPr>
  </w:style>
  <w:style w:type="character" w:customStyle="1" w:styleId="Small">
    <w:name w:val="Small"/>
    <w:basedOn w:val="DefaultParagraphFont"/>
    <w:rsid w:val="00382180"/>
    <w:rPr>
      <w:sz w:val="16"/>
    </w:rPr>
  </w:style>
  <w:style w:type="paragraph" w:customStyle="1" w:styleId="WideTable">
    <w:name w:val="Wide Table"/>
    <w:basedOn w:val="Normal"/>
    <w:rsid w:val="003821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2180"/>
  </w:style>
  <w:style w:type="paragraph" w:styleId="Quote">
    <w:name w:val="Quote"/>
    <w:basedOn w:val="Heading1"/>
    <w:link w:val="QuoteChar"/>
    <w:qFormat/>
    <w:rsid w:val="003821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21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2180"/>
    <w:pPr>
      <w:pageBreakBefore/>
    </w:pPr>
  </w:style>
  <w:style w:type="paragraph" w:customStyle="1" w:styleId="Border">
    <w:name w:val="Border"/>
    <w:basedOn w:val="Normal"/>
    <w:qFormat/>
    <w:rsid w:val="003821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21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21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21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21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21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21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21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21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2180"/>
    <w:rPr>
      <w:u w:val="single"/>
    </w:rPr>
  </w:style>
  <w:style w:type="character" w:customStyle="1" w:styleId="BoldandItalics">
    <w:name w:val="Bold and Italics"/>
    <w:qFormat/>
    <w:rsid w:val="00382180"/>
    <w:rPr>
      <w:b/>
      <w:i/>
      <w:u w:val="none"/>
    </w:rPr>
  </w:style>
  <w:style w:type="paragraph" w:styleId="BalloonText">
    <w:name w:val="Balloon Text"/>
    <w:basedOn w:val="Normal"/>
    <w:link w:val="BalloonTextChar"/>
    <w:rsid w:val="003821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21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218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21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21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218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211</Words>
  <Characters>1258</Characters>
  <Application>Microsoft Office Word</Application>
  <DocSecurity>0</DocSecurity>
  <Lines>48</Lines>
  <Paragraphs>30</Paragraphs>
  <ScaleCrop>false</ScaleCrop>
  <Company>Author-it Software Corporation Ltd.</Company>
  <LinksUpToDate>false</LinksUpToDate>
  <CharactersWithSpaces>1440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TLISS00075 International Furniture Removal Packer and Wrapper Skill Set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2013-12-24T08:53:44Z</dcterms:created>
  <dcterms:modified xsi:type="dcterms:W3CDTF">2013-12-23T05:25:00Z</dcterms:modified>
</cp:coreProperties>
</file>