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769" w:rsidP="00EA6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TLISS00070 Mentoring Skill Set</w:t>
      </w:r>
      <w:r>
        <w:fldChar w:fldCharType="end"/>
      </w:r>
    </w:p>
    <w:p w:rsidR="00EA6769" w:rsidP="00EA6769">
      <w:pPr>
        <w:pStyle w:val="Version"/>
        <w:sectPr w:rsidSect="00985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573D" w:rsidP="0098573D">
      <w:pPr>
        <w:pStyle w:val="SuperHeading"/>
      </w:pPr>
      <w:r w:rsidRPr="0098573D">
        <w:t>TLISS00070 Mentoring Skill Set</w:t>
      </w:r>
    </w:p>
    <w:p w:rsidR="00000000" w:rsidRPr="0098573D" w:rsidP="0098573D">
      <w:pPr>
        <w:pStyle w:val="Heading1"/>
      </w:pPr>
      <w:bookmarkStart w:id="1" w:name="O_629136"/>
      <w:bookmarkEnd w:id="1"/>
      <w:r w:rsidRPr="0098573D">
        <w:t>Modification History</w:t>
      </w:r>
    </w:p>
    <w:p w:rsidR="00000000" w:rsidRPr="0098573D" w:rsidP="0098573D">
      <w:pPr>
        <w:pStyle w:val="BodyText"/>
      </w:pPr>
      <w:r w:rsidRPr="0098573D">
        <w:t>Release 2. This is the second release of This Skill set in TLI10 Transport and Logistics Training Package Version 4.0.</w:t>
      </w:r>
    </w:p>
    <w:p w:rsidR="00000000" w:rsidRPr="0098573D" w:rsidP="0098573D">
      <w:pPr>
        <w:pStyle w:val="BodyText"/>
      </w:pPr>
      <w:r w:rsidRPr="0098573D">
        <w:t>In Release 2 the Description wording has been edited to be inclusive of all experienced workers across all sectors o</w:t>
      </w:r>
      <w:r w:rsidRPr="0098573D">
        <w:t>f the Transport and Logistics industry. This release is equivalent to the previous release of the Skill Set.</w:t>
      </w: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2" w:name="O_629135"/>
      <w:bookmarkEnd w:id="2"/>
      <w:r w:rsidRPr="0098573D">
        <w:t>Description</w:t>
      </w:r>
    </w:p>
    <w:p w:rsidR="00000000" w:rsidRPr="0098573D" w:rsidP="0098573D">
      <w:pPr>
        <w:pStyle w:val="BodyText"/>
      </w:pPr>
      <w:r w:rsidRPr="0098573D">
        <w:t>This Skill Set targets experienced workers who mentor individuals or small groups (2 to 5 people) across all sectors o</w:t>
      </w:r>
      <w:r w:rsidRPr="0098573D">
        <w:t>f the Transport and Logistics industry.</w:t>
      </w: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3" w:name="O_629134"/>
      <w:bookmarkEnd w:id="3"/>
      <w:r w:rsidRPr="0098573D">
        <w:t>Pathways Information</w:t>
      </w:r>
    </w:p>
    <w:p w:rsidR="00000000" w:rsidRPr="0098573D" w:rsidP="0098573D">
      <w:pPr>
        <w:pStyle w:val="BodyText"/>
      </w:pPr>
      <w:r w:rsidRPr="0098573D">
        <w:t>This Skill Set is not aligned to any specific qualification and can be achieved separately.</w:t>
      </w: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4" w:name="O_629133"/>
      <w:bookmarkEnd w:id="4"/>
      <w:r w:rsidRPr="0098573D">
        <w:t>Licensing/Regulatory Information</w:t>
      </w:r>
    </w:p>
    <w:p w:rsidR="00000000" w:rsidRPr="0098573D" w:rsidP="0098573D">
      <w:pPr>
        <w:pStyle w:val="BodyText"/>
      </w:pPr>
      <w:r w:rsidRPr="0098573D">
        <w:t>Readers should ensure they have also</w:t>
      </w:r>
      <w:r w:rsidRPr="0098573D">
        <w:t xml:space="preserve"> read the part of the Training Package that outlines licensing and regulatory requirements.</w:t>
      </w: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5" w:name="O_629132"/>
      <w:bookmarkEnd w:id="5"/>
      <w:r w:rsidRPr="0098573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985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3D">
            <w:pPr>
              <w:pStyle w:val="BodyText"/>
              <w:rPr>
                <w:lang w:val="en-NZ"/>
              </w:rPr>
            </w:pPr>
            <w:r w:rsidRPr="0098573D">
              <w:t>A total of</w:t>
            </w:r>
            <w:r w:rsidRPr="0098573D">
              <w:rPr>
                <w:rStyle w:val="SpecialBold"/>
              </w:rPr>
              <w:t xml:space="preserve"> 1 unit </w:t>
            </w:r>
            <w:r w:rsidRPr="0098573D">
              <w:t>of competency must be attained.</w:t>
            </w:r>
          </w:p>
        </w:tc>
      </w:tr>
      <w:tr w:rsidTr="00985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3D">
            <w:pPr>
              <w:pStyle w:val="BodyText"/>
              <w:rPr>
                <w:lang w:val="en-NZ"/>
              </w:rPr>
            </w:pPr>
            <w:r w:rsidRPr="0098573D">
              <w:rPr>
                <w:rStyle w:val="SpecialBold"/>
              </w:rPr>
              <w:t>Unit</w:t>
            </w:r>
          </w:p>
        </w:tc>
      </w:tr>
      <w:tr w:rsidTr="00985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3D">
            <w:pPr>
              <w:pStyle w:val="BodyText"/>
              <w:rPr>
                <w:lang w:val="en-NZ"/>
              </w:rPr>
            </w:pPr>
            <w:r w:rsidRPr="0098573D">
              <w:t>TLIM4004A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3D" w:rsidP="0098573D">
            <w:pPr>
              <w:pStyle w:val="BodyText"/>
            </w:pPr>
            <w:r w:rsidRPr="0098573D">
              <w:t>Mentor individuals or small groups</w:t>
            </w:r>
          </w:p>
        </w:tc>
      </w:tr>
    </w:tbl>
    <w:p w:rsidR="00000000" w:rsidRPr="0098573D" w:rsidP="0098573D">
      <w:pPr>
        <w:pStyle w:val="BodyText"/>
      </w:pP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6" w:name="O_629131"/>
      <w:bookmarkEnd w:id="6"/>
      <w:r w:rsidRPr="0098573D">
        <w:t>Target Group</w:t>
      </w:r>
    </w:p>
    <w:p w:rsidR="00000000" w:rsidRPr="0098573D" w:rsidP="0098573D">
      <w:pPr>
        <w:pStyle w:val="BodyText"/>
      </w:pPr>
      <w:r w:rsidRPr="0098573D">
        <w:t>This is a skill set for experienced workers who take on the role of mentoring individuals or small groups (two to five people) in an on-the-job environment. It is intended for use by workers across a range of sectors in the Transport and Logis</w:t>
      </w:r>
      <w:r w:rsidRPr="0098573D">
        <w:t>tics industry.</w:t>
      </w: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7" w:name="O_629130"/>
      <w:bookmarkEnd w:id="7"/>
      <w:r w:rsidRPr="0098573D">
        <w:t>Suggested words for Statement of Attainment</w:t>
      </w:r>
    </w:p>
    <w:p w:rsidR="00000000" w:rsidRPr="0098573D" w:rsidP="0098573D">
      <w:pPr>
        <w:pStyle w:val="BodyText"/>
      </w:pPr>
      <w:r w:rsidRPr="0098573D">
        <w:t>The competency from the TLI10 Transport and Logistics Training Package Version 4.0 meets the needs of Mentors of individuals or small groups. The competency is drawn from a nationa</w:t>
      </w:r>
      <w:r w:rsidRPr="0098573D">
        <w:t>lly endorsed Training Package, and provides the skills and knowledge for a person to prepare for, undertake and review mentoring to develop the required workplace competence in other workers on a one-to-one or small group basis in an on-the-job environment</w:t>
      </w:r>
      <w:r w:rsidRPr="0098573D">
        <w:t>.</w:t>
      </w:r>
    </w:p>
    <w:p w:rsidR="00000000" w:rsidRPr="0098573D" w:rsidP="0098573D">
      <w:pPr>
        <w:pStyle w:val="AllowPageBreak"/>
      </w:pPr>
    </w:p>
    <w:p w:rsidR="00000000" w:rsidRPr="0098573D" w:rsidP="0098573D">
      <w:pPr>
        <w:pStyle w:val="Heading1"/>
      </w:pPr>
      <w:bookmarkStart w:id="8" w:name="O_629129"/>
      <w:bookmarkEnd w:id="8"/>
      <w:r w:rsidRPr="0098573D">
        <w:t>Custom Content Section</w:t>
      </w:r>
    </w:p>
    <w:p w:rsidR="00000000" w:rsidRPr="0098573D" w:rsidP="0098573D">
      <w:pPr>
        <w:pStyle w:val="BodyText"/>
      </w:pPr>
      <w:r w:rsidRPr="0098573D">
        <w:t>Not applicable.</w:t>
      </w:r>
    </w:p>
    <w:p w:rsidR="00000000" w:rsidRPr="0098573D" w:rsidP="0098573D"/>
    <w:sectPr w:rsidSect="009857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3D" w:rsidRPr="00EA6769" w:rsidP="00EA6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69" w:rsidP="00985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769" w:rsidP="00985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A6769" w:rsidP="00985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3D" w:rsidRPr="00EA6769" w:rsidP="00EA67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69" w:rsidRPr="002D2AF8" w:rsidP="00985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TLISS00070 Mentoring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EA6769" w:rsidP="00985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73D"/>
  </w:style>
  <w:style w:type="character" w:customStyle="1" w:styleId="Heading1Char">
    <w:name w:val="Heading 1 Char"/>
    <w:basedOn w:val="DefaultParagraphFont"/>
    <w:link w:val="Heading1"/>
    <w:rsid w:val="00985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7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7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573D"/>
    <w:rPr>
      <w:b/>
      <w:spacing w:val="0"/>
    </w:rPr>
  </w:style>
  <w:style w:type="paragraph" w:customStyle="1" w:styleId="SuperHeading">
    <w:name w:val="SuperHeading"/>
    <w:basedOn w:val="Normal"/>
    <w:rsid w:val="00985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7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7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5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7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73D"/>
    <w:rPr>
      <w:i/>
    </w:rPr>
  </w:style>
  <w:style w:type="paragraph" w:styleId="Caption">
    <w:name w:val="caption"/>
    <w:basedOn w:val="BodyText"/>
    <w:next w:val="Normal"/>
    <w:qFormat/>
    <w:rsid w:val="00985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73D"/>
  </w:style>
  <w:style w:type="paragraph" w:styleId="TableofFigures">
    <w:name w:val="table of figures"/>
    <w:basedOn w:val="Normal"/>
    <w:next w:val="Normal"/>
    <w:semiHidden/>
    <w:rsid w:val="00985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73D"/>
    <w:pPr>
      <w:numPr>
        <w:numId w:val="9"/>
      </w:numPr>
    </w:pPr>
  </w:style>
  <w:style w:type="character" w:customStyle="1" w:styleId="WingdingSymbols">
    <w:name w:val="Wingding Symbols"/>
    <w:rsid w:val="0098573D"/>
    <w:rPr>
      <w:rFonts w:ascii="Wingdings" w:hAnsi="Wingdings"/>
    </w:rPr>
  </w:style>
  <w:style w:type="paragraph" w:customStyle="1" w:styleId="TableHeading">
    <w:name w:val="Table Heading"/>
    <w:basedOn w:val="HeadingBase"/>
    <w:rsid w:val="00985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73D"/>
    <w:rPr>
      <w:color w:val="0033CC"/>
      <w:u w:val="none"/>
    </w:rPr>
  </w:style>
  <w:style w:type="paragraph" w:customStyle="1" w:styleId="BodyTextRight">
    <w:name w:val="Body Text Right"/>
    <w:basedOn w:val="BodyText"/>
    <w:rsid w:val="00985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7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73D"/>
    <w:rPr>
      <w:sz w:val="32"/>
    </w:rPr>
  </w:style>
  <w:style w:type="paragraph" w:customStyle="1" w:styleId="HeadingProcedure">
    <w:name w:val="Heading Procedure"/>
    <w:basedOn w:val="HeadingBase"/>
    <w:next w:val="Normal"/>
    <w:rsid w:val="00985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73D"/>
    <w:pPr>
      <w:spacing w:before="60" w:after="60"/>
    </w:pPr>
  </w:style>
  <w:style w:type="paragraph" w:styleId="ListContinue">
    <w:name w:val="List Continue"/>
    <w:basedOn w:val="List"/>
    <w:rsid w:val="0098573D"/>
    <w:pPr>
      <w:ind w:firstLine="0"/>
    </w:pPr>
  </w:style>
  <w:style w:type="paragraph" w:customStyle="1" w:styleId="ListNote">
    <w:name w:val="List Note"/>
    <w:basedOn w:val="List"/>
    <w:rsid w:val="00985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73D"/>
    <w:rPr>
      <w:rFonts w:ascii="Courier New" w:hAnsi="Courier New"/>
    </w:rPr>
  </w:style>
  <w:style w:type="paragraph" w:customStyle="1" w:styleId="NoteBullet">
    <w:name w:val="Note Bullet"/>
    <w:basedOn w:val="Note"/>
    <w:rsid w:val="00985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7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73D"/>
    <w:rPr>
      <w:b/>
      <w:smallCaps/>
    </w:rPr>
  </w:style>
  <w:style w:type="paragraph" w:customStyle="1" w:styleId="TableListNumber">
    <w:name w:val="Table List Number"/>
    <w:basedOn w:val="ListNumber"/>
    <w:rsid w:val="00985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73D"/>
    <w:pPr>
      <w:numPr>
        <w:numId w:val="7"/>
      </w:numPr>
    </w:pPr>
  </w:style>
  <w:style w:type="paragraph" w:customStyle="1" w:styleId="ListAlpha2">
    <w:name w:val="List Alpha 2"/>
    <w:basedOn w:val="List2"/>
    <w:rsid w:val="0098573D"/>
    <w:pPr>
      <w:numPr>
        <w:numId w:val="6"/>
      </w:numPr>
    </w:pPr>
  </w:style>
  <w:style w:type="paragraph" w:styleId="List2">
    <w:name w:val="List 2"/>
    <w:basedOn w:val="BodyText"/>
    <w:rsid w:val="00985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7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73D"/>
    <w:pPr>
      <w:numPr>
        <w:numId w:val="1"/>
      </w:numPr>
    </w:pPr>
  </w:style>
  <w:style w:type="paragraph" w:styleId="ListBullet5">
    <w:name w:val="List Bullet 5"/>
    <w:basedOn w:val="List5"/>
    <w:rsid w:val="0098573D"/>
    <w:pPr>
      <w:numPr>
        <w:numId w:val="2"/>
      </w:numPr>
    </w:pPr>
  </w:style>
  <w:style w:type="paragraph" w:styleId="ListContinue2">
    <w:name w:val="List Continue 2"/>
    <w:basedOn w:val="List2"/>
    <w:rsid w:val="0098573D"/>
    <w:pPr>
      <w:ind w:firstLine="0"/>
    </w:pPr>
  </w:style>
  <w:style w:type="paragraph" w:styleId="ListContinue3">
    <w:name w:val="List Continue 3"/>
    <w:basedOn w:val="List3"/>
    <w:rsid w:val="0098573D"/>
    <w:pPr>
      <w:ind w:left="1021" w:firstLine="0"/>
    </w:pPr>
  </w:style>
  <w:style w:type="paragraph" w:styleId="ListContinue4">
    <w:name w:val="List Continue 4"/>
    <w:basedOn w:val="List4"/>
    <w:rsid w:val="0098573D"/>
    <w:pPr>
      <w:ind w:firstLine="0"/>
    </w:pPr>
  </w:style>
  <w:style w:type="paragraph" w:styleId="ListContinue5">
    <w:name w:val="List Continue 5"/>
    <w:basedOn w:val="List5"/>
    <w:rsid w:val="0098573D"/>
    <w:pPr>
      <w:ind w:firstLine="0"/>
    </w:pPr>
  </w:style>
  <w:style w:type="paragraph" w:styleId="ListNumber3">
    <w:name w:val="List Number 3"/>
    <w:basedOn w:val="List3"/>
    <w:rsid w:val="0098573D"/>
    <w:pPr>
      <w:numPr>
        <w:numId w:val="3"/>
      </w:numPr>
    </w:pPr>
  </w:style>
  <w:style w:type="paragraph" w:styleId="ListNumber4">
    <w:name w:val="List Number 4"/>
    <w:basedOn w:val="List4"/>
    <w:rsid w:val="0098573D"/>
    <w:pPr>
      <w:numPr>
        <w:numId w:val="4"/>
      </w:numPr>
    </w:pPr>
  </w:style>
  <w:style w:type="paragraph" w:styleId="ListNumber5">
    <w:name w:val="List Number 5"/>
    <w:basedOn w:val="List5"/>
    <w:rsid w:val="0098573D"/>
    <w:pPr>
      <w:numPr>
        <w:numId w:val="5"/>
      </w:numPr>
    </w:pPr>
  </w:style>
  <w:style w:type="paragraph" w:styleId="BlockText">
    <w:name w:val="Block Text"/>
    <w:basedOn w:val="Normal"/>
    <w:rsid w:val="00985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73D"/>
    <w:rPr>
      <w:sz w:val="16"/>
      <w:vertAlign w:val="superscript"/>
    </w:rPr>
  </w:style>
  <w:style w:type="character" w:customStyle="1" w:styleId="Symbols">
    <w:name w:val="Symbols"/>
    <w:basedOn w:val="DefaultParagraphFont"/>
    <w:rsid w:val="0098573D"/>
    <w:rPr>
      <w:rFonts w:ascii="Symbol" w:hAnsi="Symbol"/>
    </w:rPr>
  </w:style>
  <w:style w:type="character" w:customStyle="1" w:styleId="MenuOptions">
    <w:name w:val="Menu Options"/>
    <w:basedOn w:val="DefaultParagraphFont"/>
    <w:rsid w:val="00985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73D"/>
    <w:rPr>
      <w:b/>
    </w:rPr>
  </w:style>
  <w:style w:type="character" w:customStyle="1" w:styleId="Underlined">
    <w:name w:val="Underlined"/>
    <w:basedOn w:val="DefaultParagraphFont"/>
    <w:rsid w:val="0098573D"/>
    <w:rPr>
      <w:u w:val="single"/>
    </w:rPr>
  </w:style>
  <w:style w:type="paragraph" w:customStyle="1" w:styleId="TableBodyTextRight">
    <w:name w:val="Table Body Text Right"/>
    <w:basedOn w:val="TableBodyText"/>
    <w:rsid w:val="00985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73D"/>
    <w:rPr>
      <w:sz w:val="18"/>
    </w:rPr>
  </w:style>
  <w:style w:type="paragraph" w:customStyle="1" w:styleId="BodySmallRight">
    <w:name w:val="Body Small Right"/>
    <w:basedOn w:val="BodyTextRight"/>
    <w:rsid w:val="0098573D"/>
    <w:rPr>
      <w:sz w:val="18"/>
      <w:szCs w:val="18"/>
    </w:rPr>
  </w:style>
  <w:style w:type="paragraph" w:customStyle="1" w:styleId="MarginEdition">
    <w:name w:val="Margin Edition"/>
    <w:basedOn w:val="MarginNote"/>
    <w:rsid w:val="00985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73D"/>
    <w:rPr>
      <w:sz w:val="2"/>
      <w:szCs w:val="2"/>
    </w:rPr>
  </w:style>
  <w:style w:type="character" w:customStyle="1" w:styleId="Small">
    <w:name w:val="Small"/>
    <w:basedOn w:val="DefaultParagraphFont"/>
    <w:rsid w:val="0098573D"/>
    <w:rPr>
      <w:sz w:val="16"/>
    </w:rPr>
  </w:style>
  <w:style w:type="paragraph" w:customStyle="1" w:styleId="WideTable">
    <w:name w:val="Wide Table"/>
    <w:basedOn w:val="Normal"/>
    <w:rsid w:val="00985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73D"/>
  </w:style>
  <w:style w:type="paragraph" w:styleId="Quote">
    <w:name w:val="Quote"/>
    <w:basedOn w:val="Heading1"/>
    <w:link w:val="QuoteChar"/>
    <w:qFormat/>
    <w:rsid w:val="00985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73D"/>
    <w:pPr>
      <w:pageBreakBefore/>
    </w:pPr>
  </w:style>
  <w:style w:type="paragraph" w:customStyle="1" w:styleId="Border">
    <w:name w:val="Border"/>
    <w:basedOn w:val="Normal"/>
    <w:qFormat/>
    <w:rsid w:val="00985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73D"/>
    <w:rPr>
      <w:u w:val="single"/>
    </w:rPr>
  </w:style>
  <w:style w:type="character" w:customStyle="1" w:styleId="BoldandItalics">
    <w:name w:val="Bold and Italics"/>
    <w:qFormat/>
    <w:rsid w:val="0098573D"/>
    <w:rPr>
      <w:b/>
      <w:i/>
      <w:u w:val="none"/>
    </w:rPr>
  </w:style>
  <w:style w:type="paragraph" w:styleId="BalloonText">
    <w:name w:val="Balloon Text"/>
    <w:basedOn w:val="Normal"/>
    <w:link w:val="BalloonTextChar"/>
    <w:rsid w:val="00985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7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7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1517</Characters>
  <Application>Microsoft Office Word</Application>
  <DocSecurity>0</DocSecurity>
  <Lines>43</Lines>
  <Paragraphs>23</Paragraphs>
  <ScaleCrop>false</ScaleCrop>
  <Company>Author-it Software Corporation Ltd.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TLISS00070 Mentoring Skill Set</dc:title>
  <dc:subject>Approved</dc:subject>
  <dc:creator>Transport &amp; Logistics Industry Skills Council</dc:creator>
  <cp:keywords>Release 2</cp:keywords>
  <dc:description>Review Date: 12 April 2008</dc:description>
  <cp:lastModifiedBy>HSD_TPCMSd.prod</cp:lastModifiedBy>
  <cp:revision>3</cp:revision>
  <dcterms:created xsi:type="dcterms:W3CDTF">2013-12-24T08:53:57Z</dcterms:created>
  <dcterms:modified xsi:type="dcterms:W3CDTF">2013-12-23T05:24:00Z</dcterms:modified>
</cp:coreProperties>
</file>