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77A0" w:rsidP="002277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TLISS00043 Repairing Concrete/Masonry Structures Skill Set</w:t>
      </w:r>
      <w:r>
        <w:fldChar w:fldCharType="end"/>
      </w:r>
    </w:p>
    <w:p w:rsidR="002277A0" w:rsidP="002277A0">
      <w:pPr>
        <w:pStyle w:val="Version"/>
        <w:sectPr w:rsidSect="002716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7164F" w:rsidP="0027164F">
      <w:pPr>
        <w:pStyle w:val="SuperHeading"/>
      </w:pPr>
      <w:r w:rsidRPr="0027164F">
        <w:t>TLISS00043 Repairing Concrete/Masonry Structures Skill Set</w:t>
      </w:r>
    </w:p>
    <w:p w:rsidR="00000000" w:rsidRPr="0027164F" w:rsidP="0027164F">
      <w:pPr>
        <w:pStyle w:val="Heading1"/>
      </w:pPr>
      <w:bookmarkStart w:id="1" w:name="O_373773"/>
      <w:bookmarkEnd w:id="1"/>
      <w:r w:rsidRPr="0027164F">
        <w:t>Modification History</w:t>
      </w:r>
    </w:p>
    <w:p w:rsidR="00000000" w:rsidRPr="0027164F" w:rsidP="0027164F">
      <w:pPr>
        <w:pStyle w:val="BodyText"/>
      </w:pPr>
      <w:r w:rsidRPr="0027164F">
        <w:t>Not Applicable</w:t>
      </w:r>
    </w:p>
    <w:p w:rsidR="00000000" w:rsidRPr="0027164F" w:rsidP="0027164F">
      <w:pPr>
        <w:pStyle w:val="AllowPageBreak"/>
      </w:pPr>
    </w:p>
    <w:p w:rsidR="00000000" w:rsidRPr="0027164F" w:rsidP="0027164F">
      <w:pPr>
        <w:pStyle w:val="Heading1"/>
      </w:pPr>
      <w:bookmarkStart w:id="2" w:name="O_373776"/>
      <w:bookmarkEnd w:id="2"/>
      <w:r w:rsidRPr="0027164F">
        <w:t>Description</w:t>
      </w:r>
    </w:p>
    <w:p w:rsidR="00000000" w:rsidRPr="0027164F" w:rsidP="0027164F">
      <w:pPr>
        <w:pStyle w:val="BodyText"/>
      </w:pPr>
      <w:r w:rsidRPr="0027164F">
        <w:t>Not Applicable</w:t>
      </w:r>
    </w:p>
    <w:p w:rsidR="00000000" w:rsidRPr="0027164F" w:rsidP="0027164F">
      <w:pPr>
        <w:pStyle w:val="AllowPageBreak"/>
      </w:pPr>
    </w:p>
    <w:p w:rsidR="00000000" w:rsidRPr="0027164F" w:rsidP="0027164F">
      <w:pPr>
        <w:pStyle w:val="Heading1"/>
      </w:pPr>
      <w:bookmarkStart w:id="3" w:name="O_373772"/>
      <w:bookmarkEnd w:id="3"/>
      <w:r w:rsidRPr="0027164F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2277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64F" w:rsidP="0027164F">
            <w:pPr>
              <w:pStyle w:val="BodyText"/>
            </w:pPr>
            <w:r w:rsidRPr="0027164F">
              <w:t>This skill set is to be undertaken in addition to the Certificate II in Rail Infrastructure (Structures) and targets those</w:t>
            </w:r>
            <w:r w:rsidRPr="0027164F">
              <w:t xml:space="preserve"> workers who will also repair concrete/masonry structures.</w:t>
            </w:r>
          </w:p>
        </w:tc>
      </w:tr>
    </w:tbl>
    <w:p w:rsidR="002277A0" w:rsidP="0027164F">
      <w:pPr>
        <w:pStyle w:val="BodyText"/>
      </w:pPr>
    </w:p>
    <w:p w:rsidR="002277A0" w:rsidP="0027164F">
      <w:pPr>
        <w:pStyle w:val="BodyText"/>
      </w:pPr>
    </w:p>
    <w:p w:rsidR="00000000" w:rsidRPr="0027164F" w:rsidP="0027164F">
      <w:pPr>
        <w:pStyle w:val="Heading1"/>
      </w:pPr>
      <w:bookmarkStart w:id="4" w:name="O_373774"/>
      <w:bookmarkEnd w:id="4"/>
      <w:r w:rsidRPr="0027164F">
        <w:t>Licensing/Regulatory Information</w:t>
      </w:r>
    </w:p>
    <w:p w:rsidR="00000000" w:rsidRPr="0027164F" w:rsidP="0027164F">
      <w:pPr>
        <w:pStyle w:val="BodyText"/>
      </w:pPr>
      <w:r w:rsidRPr="0027164F">
        <w:t>Readers should ensure that they have also read the part of the Training Package that outlines licensing and regulatory requirements.</w:t>
      </w:r>
    </w:p>
    <w:p w:rsidR="00000000" w:rsidRPr="0027164F" w:rsidP="0027164F">
      <w:pPr>
        <w:pStyle w:val="AllowPageBreak"/>
      </w:pPr>
    </w:p>
    <w:p w:rsidR="00000000" w:rsidRPr="0027164F" w:rsidP="0027164F">
      <w:pPr>
        <w:pStyle w:val="Heading1"/>
      </w:pPr>
      <w:bookmarkStart w:id="5" w:name="O_373771"/>
      <w:bookmarkEnd w:id="5"/>
      <w:r w:rsidRPr="0027164F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660"/>
      </w:tblGrid>
      <w:tr w:rsidTr="002277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64F">
            <w:pPr>
              <w:pStyle w:val="BodyText"/>
              <w:rPr>
                <w:lang w:val="en-NZ"/>
              </w:rPr>
            </w:pPr>
            <w:r w:rsidRPr="0027164F">
              <w:t xml:space="preserve">A total of </w:t>
            </w:r>
            <w:r w:rsidRPr="0027164F">
              <w:rPr>
                <w:rStyle w:val="SpecialBold"/>
              </w:rPr>
              <w:t>2 units</w:t>
            </w:r>
            <w:r w:rsidRPr="0027164F">
              <w:t xml:space="preserve"> of competency must be completed.</w:t>
            </w:r>
          </w:p>
        </w:tc>
      </w:tr>
      <w:tr w:rsidTr="002277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64F">
            <w:pPr>
              <w:pStyle w:val="BodyText"/>
              <w:rPr>
                <w:lang w:val="en-NZ"/>
              </w:rPr>
            </w:pPr>
            <w:r w:rsidRPr="0027164F">
              <w:rPr>
                <w:rStyle w:val="SpecialBold"/>
              </w:rPr>
              <w:t>Unit</w:t>
            </w:r>
            <w:r w:rsidRPr="0027164F">
              <w:t>/</w:t>
            </w:r>
            <w:r w:rsidRPr="0027164F">
              <w:rPr>
                <w:rStyle w:val="SpecialBold"/>
              </w:rPr>
              <w:t>s</w:t>
            </w:r>
          </w:p>
        </w:tc>
      </w:tr>
      <w:tr w:rsidTr="002277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64F" w:rsidP="0027164F">
            <w:pPr>
              <w:pStyle w:val="BodyText"/>
            </w:pPr>
            <w:r w:rsidRPr="0027164F">
              <w:rPr>
                <w:rStyle w:val="SpecialBold"/>
              </w:rPr>
              <w:t>TLIS2036A</w:t>
            </w:r>
          </w:p>
        </w:tc>
        <w:tc>
          <w:tcPr>
            <w:tcW w:w="666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64F">
            <w:pPr>
              <w:pStyle w:val="BodyText"/>
              <w:rPr>
                <w:lang w:val="en-NZ"/>
              </w:rPr>
            </w:pPr>
            <w:r w:rsidRPr="0027164F">
              <w:rPr>
                <w:rStyle w:val="SpecialBold"/>
              </w:rPr>
              <w:t>Use chemical repair products</w:t>
            </w:r>
          </w:p>
        </w:tc>
      </w:tr>
      <w:tr w:rsidTr="002277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64F" w:rsidP="0027164F">
            <w:pPr>
              <w:pStyle w:val="BodyText"/>
            </w:pPr>
            <w:r w:rsidRPr="0027164F">
              <w:rPr>
                <w:rStyle w:val="SpecialBold"/>
              </w:rPr>
              <w:t>TLIB2096A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64F" w:rsidP="0027164F">
            <w:pPr>
              <w:pStyle w:val="BodyText"/>
            </w:pPr>
            <w:r w:rsidRPr="0027164F">
              <w:rPr>
                <w:rStyle w:val="SpecialBold"/>
              </w:rPr>
              <w:t>Repair concrete</w:t>
            </w:r>
            <w:r w:rsidRPr="0027164F">
              <w:t>/</w:t>
            </w:r>
            <w:r w:rsidRPr="0027164F">
              <w:rPr>
                <w:rStyle w:val="SpecialBold"/>
              </w:rPr>
              <w:t>masonry structures</w:t>
            </w:r>
          </w:p>
        </w:tc>
      </w:tr>
    </w:tbl>
    <w:p w:rsidR="002277A0" w:rsidP="0027164F">
      <w:pPr>
        <w:pStyle w:val="BodyText"/>
      </w:pPr>
    </w:p>
    <w:p w:rsidR="002277A0" w:rsidP="0027164F">
      <w:pPr>
        <w:pStyle w:val="BodyText"/>
      </w:pPr>
    </w:p>
    <w:p w:rsidR="00000000" w:rsidRPr="0027164F" w:rsidP="0027164F">
      <w:pPr>
        <w:pStyle w:val="Heading1"/>
      </w:pPr>
      <w:bookmarkStart w:id="6" w:name="O_373769"/>
      <w:bookmarkEnd w:id="6"/>
      <w:r w:rsidRPr="0027164F">
        <w:t>Target Group</w:t>
      </w:r>
    </w:p>
    <w:p w:rsidR="002277A0" w:rsidP="0027164F">
      <w:pPr>
        <w:pStyle w:val="BodyText"/>
      </w:pPr>
      <w:r w:rsidRPr="0027164F">
        <w:t xml:space="preserve">This is a skill set covering the role </w:t>
      </w:r>
      <w:r w:rsidRPr="0027164F">
        <w:t>of concrete/masonry structures repairer within the general rail infrastructure environment.</w:t>
      </w:r>
    </w:p>
    <w:p w:rsidR="002277A0" w:rsidP="0027164F">
      <w:pPr>
        <w:pStyle w:val="BodyText"/>
      </w:pPr>
    </w:p>
    <w:p w:rsidR="00000000" w:rsidRPr="0027164F" w:rsidP="0027164F">
      <w:pPr>
        <w:pStyle w:val="Heading1"/>
      </w:pPr>
      <w:bookmarkStart w:id="7" w:name="O_373770"/>
      <w:bookmarkEnd w:id="7"/>
      <w:r w:rsidRPr="0027164F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2277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64F" w:rsidP="0027164F">
            <w:pPr>
              <w:pStyle w:val="BodyText"/>
            </w:pPr>
            <w:r w:rsidRPr="0027164F">
              <w:t xml:space="preserve">These competencies from the TLI10 Transport and Logistics Training Package (Version 2) meet the needs </w:t>
            </w:r>
            <w:r w:rsidRPr="0027164F">
              <w:t>for repairing concrete/masonry structures. The competencies are drawn from a nationally endorsed Training Package, and provide the skills and knowledge for a person working as a concrete/masonry structures repairer operating within the general rail infrast</w:t>
            </w:r>
            <w:r w:rsidRPr="0027164F">
              <w:t>ructure environment.</w:t>
            </w:r>
          </w:p>
        </w:tc>
      </w:tr>
    </w:tbl>
    <w:p w:rsidR="002277A0" w:rsidP="0027164F">
      <w:pPr>
        <w:pStyle w:val="BodyText"/>
      </w:pPr>
    </w:p>
    <w:p w:rsidR="002277A0" w:rsidP="0027164F">
      <w:pPr>
        <w:pStyle w:val="BodyText"/>
      </w:pPr>
    </w:p>
    <w:p w:rsidR="00000000" w:rsidRPr="0027164F" w:rsidP="0027164F"/>
    <w:sectPr w:rsidSect="0027164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6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64F" w:rsidRPr="002277A0" w:rsidP="002277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6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7A0" w:rsidP="002716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277A0" w:rsidP="002716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2277A0" w:rsidP="002716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6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64F" w:rsidRPr="002277A0" w:rsidP="002277A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6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7A0" w:rsidRPr="002D2AF8" w:rsidP="002716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TLISS00043 Repairing Concrete/Masonry Structures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2013</w:t>
    </w:r>
    <w:r>
      <w:fldChar w:fldCharType="end"/>
    </w:r>
  </w:p>
  <w:p w:rsidR="002277A0" w:rsidP="002716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16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16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16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16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16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16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16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16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16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16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16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164F"/>
  </w:style>
  <w:style w:type="character" w:customStyle="1" w:styleId="Heading1Char">
    <w:name w:val="Heading 1 Char"/>
    <w:basedOn w:val="DefaultParagraphFont"/>
    <w:link w:val="Heading1"/>
    <w:rsid w:val="002716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164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164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7164F"/>
    <w:rPr>
      <w:b/>
      <w:spacing w:val="0"/>
    </w:rPr>
  </w:style>
  <w:style w:type="paragraph" w:customStyle="1" w:styleId="SuperHeading">
    <w:name w:val="SuperHeading"/>
    <w:basedOn w:val="Normal"/>
    <w:rsid w:val="002716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16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16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16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16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16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16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16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16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16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16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16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16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16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16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16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16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16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16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16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164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7164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716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16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16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16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164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16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16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16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16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16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16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16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16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16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164F"/>
    <w:rPr>
      <w:i/>
    </w:rPr>
  </w:style>
  <w:style w:type="paragraph" w:styleId="Caption">
    <w:name w:val="caption"/>
    <w:basedOn w:val="BodyText"/>
    <w:next w:val="Normal"/>
    <w:qFormat/>
    <w:rsid w:val="002716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16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16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164F"/>
  </w:style>
  <w:style w:type="paragraph" w:styleId="TableofFigures">
    <w:name w:val="table of figures"/>
    <w:basedOn w:val="Normal"/>
    <w:next w:val="Normal"/>
    <w:semiHidden/>
    <w:rsid w:val="002716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164F"/>
    <w:pPr>
      <w:numPr>
        <w:numId w:val="9"/>
      </w:numPr>
    </w:pPr>
  </w:style>
  <w:style w:type="character" w:customStyle="1" w:styleId="WingdingSymbols">
    <w:name w:val="Wingding Symbols"/>
    <w:rsid w:val="0027164F"/>
    <w:rPr>
      <w:rFonts w:ascii="Wingdings" w:hAnsi="Wingdings"/>
    </w:rPr>
  </w:style>
  <w:style w:type="paragraph" w:customStyle="1" w:styleId="TableHeading">
    <w:name w:val="Table Heading"/>
    <w:basedOn w:val="HeadingBase"/>
    <w:rsid w:val="002716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164F"/>
    <w:rPr>
      <w:color w:val="0033CC"/>
      <w:u w:val="none"/>
    </w:rPr>
  </w:style>
  <w:style w:type="paragraph" w:customStyle="1" w:styleId="BodyTextRight">
    <w:name w:val="Body Text Right"/>
    <w:basedOn w:val="BodyText"/>
    <w:rsid w:val="002716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16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164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16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16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16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164F"/>
    <w:rPr>
      <w:sz w:val="32"/>
    </w:rPr>
  </w:style>
  <w:style w:type="paragraph" w:customStyle="1" w:styleId="HeadingProcedure">
    <w:name w:val="Heading Procedure"/>
    <w:basedOn w:val="HeadingBase"/>
    <w:next w:val="Normal"/>
    <w:rsid w:val="002716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164F"/>
    <w:pPr>
      <w:spacing w:before="60" w:after="60"/>
    </w:pPr>
  </w:style>
  <w:style w:type="paragraph" w:styleId="ListContinue">
    <w:name w:val="List Continue"/>
    <w:basedOn w:val="List"/>
    <w:rsid w:val="0027164F"/>
    <w:pPr>
      <w:ind w:firstLine="0"/>
    </w:pPr>
  </w:style>
  <w:style w:type="paragraph" w:customStyle="1" w:styleId="ListNote">
    <w:name w:val="List Note"/>
    <w:basedOn w:val="List"/>
    <w:rsid w:val="002716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16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16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164F"/>
    <w:rPr>
      <w:rFonts w:ascii="Courier New" w:hAnsi="Courier New"/>
    </w:rPr>
  </w:style>
  <w:style w:type="paragraph" w:customStyle="1" w:styleId="NoteBullet">
    <w:name w:val="Note Bullet"/>
    <w:basedOn w:val="Note"/>
    <w:rsid w:val="002716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16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16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16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164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716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16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164F"/>
    <w:rPr>
      <w:b/>
      <w:smallCaps/>
    </w:rPr>
  </w:style>
  <w:style w:type="paragraph" w:customStyle="1" w:styleId="TableListNumber">
    <w:name w:val="Table List Number"/>
    <w:basedOn w:val="ListNumber"/>
    <w:rsid w:val="002716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16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164F"/>
    <w:pPr>
      <w:numPr>
        <w:numId w:val="7"/>
      </w:numPr>
    </w:pPr>
  </w:style>
  <w:style w:type="paragraph" w:customStyle="1" w:styleId="ListAlpha2">
    <w:name w:val="List Alpha 2"/>
    <w:basedOn w:val="List2"/>
    <w:rsid w:val="0027164F"/>
    <w:pPr>
      <w:numPr>
        <w:numId w:val="6"/>
      </w:numPr>
    </w:pPr>
  </w:style>
  <w:style w:type="paragraph" w:styleId="List2">
    <w:name w:val="List 2"/>
    <w:basedOn w:val="BodyText"/>
    <w:rsid w:val="002716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16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16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16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164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164F"/>
    <w:pPr>
      <w:numPr>
        <w:numId w:val="1"/>
      </w:numPr>
    </w:pPr>
  </w:style>
  <w:style w:type="paragraph" w:styleId="ListBullet5">
    <w:name w:val="List Bullet 5"/>
    <w:basedOn w:val="List5"/>
    <w:rsid w:val="0027164F"/>
    <w:pPr>
      <w:numPr>
        <w:numId w:val="2"/>
      </w:numPr>
    </w:pPr>
  </w:style>
  <w:style w:type="paragraph" w:styleId="ListContinue2">
    <w:name w:val="List Continue 2"/>
    <w:basedOn w:val="List2"/>
    <w:rsid w:val="0027164F"/>
    <w:pPr>
      <w:ind w:firstLine="0"/>
    </w:pPr>
  </w:style>
  <w:style w:type="paragraph" w:styleId="ListContinue3">
    <w:name w:val="List Continue 3"/>
    <w:basedOn w:val="List3"/>
    <w:rsid w:val="0027164F"/>
    <w:pPr>
      <w:ind w:left="1021" w:firstLine="0"/>
    </w:pPr>
  </w:style>
  <w:style w:type="paragraph" w:styleId="ListContinue4">
    <w:name w:val="List Continue 4"/>
    <w:basedOn w:val="List4"/>
    <w:rsid w:val="0027164F"/>
    <w:pPr>
      <w:ind w:firstLine="0"/>
    </w:pPr>
  </w:style>
  <w:style w:type="paragraph" w:styleId="ListContinue5">
    <w:name w:val="List Continue 5"/>
    <w:basedOn w:val="List5"/>
    <w:rsid w:val="0027164F"/>
    <w:pPr>
      <w:ind w:firstLine="0"/>
    </w:pPr>
  </w:style>
  <w:style w:type="paragraph" w:styleId="ListNumber3">
    <w:name w:val="List Number 3"/>
    <w:basedOn w:val="List3"/>
    <w:rsid w:val="0027164F"/>
    <w:pPr>
      <w:numPr>
        <w:numId w:val="3"/>
      </w:numPr>
    </w:pPr>
  </w:style>
  <w:style w:type="paragraph" w:styleId="ListNumber4">
    <w:name w:val="List Number 4"/>
    <w:basedOn w:val="List4"/>
    <w:rsid w:val="0027164F"/>
    <w:pPr>
      <w:numPr>
        <w:numId w:val="4"/>
      </w:numPr>
    </w:pPr>
  </w:style>
  <w:style w:type="paragraph" w:styleId="ListNumber5">
    <w:name w:val="List Number 5"/>
    <w:basedOn w:val="List5"/>
    <w:rsid w:val="0027164F"/>
    <w:pPr>
      <w:numPr>
        <w:numId w:val="5"/>
      </w:numPr>
    </w:pPr>
  </w:style>
  <w:style w:type="paragraph" w:styleId="BlockText">
    <w:name w:val="Block Text"/>
    <w:basedOn w:val="Normal"/>
    <w:rsid w:val="002716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16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164F"/>
    <w:rPr>
      <w:sz w:val="16"/>
      <w:vertAlign w:val="superscript"/>
    </w:rPr>
  </w:style>
  <w:style w:type="character" w:customStyle="1" w:styleId="Symbols">
    <w:name w:val="Symbols"/>
    <w:basedOn w:val="DefaultParagraphFont"/>
    <w:rsid w:val="0027164F"/>
    <w:rPr>
      <w:rFonts w:ascii="Symbol" w:hAnsi="Symbol"/>
    </w:rPr>
  </w:style>
  <w:style w:type="character" w:customStyle="1" w:styleId="MenuOptions">
    <w:name w:val="Menu Options"/>
    <w:basedOn w:val="DefaultParagraphFont"/>
    <w:rsid w:val="002716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164F"/>
    <w:rPr>
      <w:b/>
    </w:rPr>
  </w:style>
  <w:style w:type="character" w:customStyle="1" w:styleId="Underlined">
    <w:name w:val="Underlined"/>
    <w:basedOn w:val="DefaultParagraphFont"/>
    <w:rsid w:val="0027164F"/>
    <w:rPr>
      <w:u w:val="single"/>
    </w:rPr>
  </w:style>
  <w:style w:type="paragraph" w:customStyle="1" w:styleId="TableBodyTextRight">
    <w:name w:val="Table Body Text Right"/>
    <w:basedOn w:val="TableBodyText"/>
    <w:rsid w:val="002716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164F"/>
    <w:rPr>
      <w:sz w:val="18"/>
    </w:rPr>
  </w:style>
  <w:style w:type="paragraph" w:customStyle="1" w:styleId="BodySmallRight">
    <w:name w:val="Body Small Right"/>
    <w:basedOn w:val="BodyTextRight"/>
    <w:rsid w:val="0027164F"/>
    <w:rPr>
      <w:sz w:val="18"/>
      <w:szCs w:val="18"/>
    </w:rPr>
  </w:style>
  <w:style w:type="paragraph" w:customStyle="1" w:styleId="MarginEdition">
    <w:name w:val="Margin Edition"/>
    <w:basedOn w:val="MarginNote"/>
    <w:rsid w:val="002716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164F"/>
    <w:rPr>
      <w:sz w:val="2"/>
      <w:szCs w:val="2"/>
    </w:rPr>
  </w:style>
  <w:style w:type="character" w:customStyle="1" w:styleId="Small">
    <w:name w:val="Small"/>
    <w:basedOn w:val="DefaultParagraphFont"/>
    <w:rsid w:val="0027164F"/>
    <w:rPr>
      <w:sz w:val="16"/>
    </w:rPr>
  </w:style>
  <w:style w:type="paragraph" w:customStyle="1" w:styleId="WideTable">
    <w:name w:val="Wide Table"/>
    <w:basedOn w:val="Normal"/>
    <w:rsid w:val="002716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164F"/>
  </w:style>
  <w:style w:type="paragraph" w:styleId="Quote">
    <w:name w:val="Quote"/>
    <w:basedOn w:val="Heading1"/>
    <w:link w:val="QuoteChar"/>
    <w:qFormat/>
    <w:rsid w:val="002716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16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164F"/>
    <w:pPr>
      <w:pageBreakBefore/>
    </w:pPr>
  </w:style>
  <w:style w:type="paragraph" w:customStyle="1" w:styleId="Border">
    <w:name w:val="Border"/>
    <w:basedOn w:val="Normal"/>
    <w:qFormat/>
    <w:rsid w:val="002716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16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16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16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16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16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16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16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16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164F"/>
    <w:rPr>
      <w:u w:val="single"/>
    </w:rPr>
  </w:style>
  <w:style w:type="character" w:customStyle="1" w:styleId="BoldandItalics">
    <w:name w:val="Bold and Italics"/>
    <w:qFormat/>
    <w:rsid w:val="0027164F"/>
    <w:rPr>
      <w:b/>
      <w:i/>
      <w:u w:val="none"/>
    </w:rPr>
  </w:style>
  <w:style w:type="paragraph" w:styleId="BalloonText">
    <w:name w:val="Balloon Text"/>
    <w:basedOn w:val="Normal"/>
    <w:link w:val="BalloonTextChar"/>
    <w:rsid w:val="002716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16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164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16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16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164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172</Words>
  <Characters>1120</Characters>
  <Application>Microsoft Office Word</Application>
  <DocSecurity>0</DocSecurity>
  <Lines>41</Lines>
  <Paragraphs>22</Paragraphs>
  <ScaleCrop>false</ScaleCrop>
  <Company>Author-it Software Corporation Ltd.</Company>
  <LinksUpToDate>false</LinksUpToDate>
  <CharactersWithSpaces>1269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TLISS00043 Repairing Concrete/Masonry Structures Skill Set</dc:title>
  <dc:subject>Approved</dc:subject>
  <dc:creator>Transport &amp; Logistics Industry Skills Council</dc:creator>
  <cp:keywords>Release: 2</cp:keywords>
  <dc:description>Review Date: 12 April 2008</dc:description>
  <cp:lastModifiedBy>TPCMS</cp:lastModifiedBy>
  <cp:revision>3</cp:revision>
  <dcterms:created xsi:type="dcterms:W3CDTF">2013-10-25T06:01:00Z</dcterms:created>
  <dcterms:modified xsi:type="dcterms:W3CDTF">2013-10-25T06:01:00Z</dcterms:modified>
</cp:coreProperties>
</file>