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508" w:rsidP="00026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TLISS00039 Plan Track Possessions Protection Skill Set</w:t>
      </w:r>
      <w:r>
        <w:fldChar w:fldCharType="end"/>
      </w:r>
    </w:p>
    <w:p w:rsidR="00026508" w:rsidP="00026508">
      <w:pPr>
        <w:pStyle w:val="Version"/>
        <w:sectPr w:rsidSect="00952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526A4" w:rsidP="009526A4">
      <w:pPr>
        <w:pStyle w:val="SuperHeading"/>
      </w:pPr>
      <w:r w:rsidRPr="009526A4">
        <w:t>TLISS00039 Plan Track Possessions Protection Skill Set</w:t>
      </w:r>
    </w:p>
    <w:p w:rsidR="00000000" w:rsidRPr="009526A4" w:rsidP="009526A4">
      <w:pPr>
        <w:pStyle w:val="Heading1"/>
      </w:pPr>
      <w:bookmarkStart w:id="1" w:name="O_568267"/>
      <w:bookmarkEnd w:id="1"/>
      <w:r w:rsidRPr="009526A4">
        <w:t>Modification History</w:t>
      </w:r>
    </w:p>
    <w:p w:rsidR="00000000" w:rsidRPr="009526A4" w:rsidP="009526A4">
      <w:pPr>
        <w:pStyle w:val="BodyText"/>
      </w:pPr>
      <w:r w:rsidRPr="009526A4">
        <w:t>Release 3</w:t>
      </w:r>
    </w:p>
    <w:p w:rsidR="00000000" w:rsidRPr="009526A4" w:rsidP="009526A4">
      <w:pPr>
        <w:pStyle w:val="BodyText"/>
      </w:pPr>
      <w:r w:rsidRPr="009526A4">
        <w:t>This is the third release of this skill set in TLI10 Transport and Logistics Training Package Version 3.0.</w:t>
      </w:r>
    </w:p>
    <w:p w:rsidR="00026508" w:rsidP="009526A4">
      <w:pPr>
        <w:pStyle w:val="BodyText"/>
      </w:pPr>
      <w:r w:rsidRPr="009526A4">
        <w:t>Units revised. Equivalent to previous version of the skill set.</w:t>
      </w:r>
    </w:p>
    <w:p w:rsidR="00026508" w:rsidP="009526A4">
      <w:pPr>
        <w:pStyle w:val="BodyText"/>
      </w:pPr>
    </w:p>
    <w:p w:rsidR="00000000" w:rsidRPr="009526A4" w:rsidP="009526A4">
      <w:pPr>
        <w:pStyle w:val="Heading1"/>
      </w:pPr>
      <w:bookmarkStart w:id="2" w:name="O_568266"/>
      <w:bookmarkEnd w:id="2"/>
      <w:r w:rsidRPr="009526A4">
        <w:t>Description</w:t>
      </w:r>
    </w:p>
    <w:p w:rsidR="00026508" w:rsidP="009526A4">
      <w:pPr>
        <w:pStyle w:val="BodyText"/>
      </w:pPr>
      <w:r w:rsidRPr="009526A4">
        <w:t>This skill set t</w:t>
      </w:r>
      <w:r w:rsidRPr="009526A4">
        <w:t>argets anyone required to plan and implement track possession protection as part of their job role as a protection officer; it is not aligned to any specific qualification and can be achieved separately.</w:t>
      </w:r>
    </w:p>
    <w:p w:rsidR="00026508" w:rsidP="009526A4">
      <w:pPr>
        <w:pStyle w:val="BodyText"/>
      </w:pPr>
    </w:p>
    <w:p w:rsidR="00000000" w:rsidRPr="009526A4" w:rsidP="009526A4">
      <w:pPr>
        <w:pStyle w:val="Heading1"/>
      </w:pPr>
      <w:bookmarkStart w:id="3" w:name="O_568265"/>
      <w:bookmarkEnd w:id="3"/>
      <w:r w:rsidRPr="009526A4">
        <w:t>Pathways Information</w:t>
      </w:r>
    </w:p>
    <w:p w:rsidR="00000000" w:rsidRPr="009526A4" w:rsidP="009526A4">
      <w:pPr>
        <w:pStyle w:val="Heading1"/>
      </w:pPr>
      <w:bookmarkStart w:id="4" w:name="O_568264"/>
      <w:bookmarkEnd w:id="4"/>
      <w:r w:rsidRPr="009526A4">
        <w:t>Licensing/Regulatory Information</w:t>
      </w:r>
    </w:p>
    <w:p w:rsidR="00000000" w:rsidRPr="009526A4" w:rsidP="009526A4">
      <w:pPr>
        <w:pStyle w:val="BodyText"/>
      </w:pPr>
      <w:r w:rsidRPr="009526A4">
        <w:t>Readers should ensure that they have also read the part of the Training Package that outlines licensing and regulatory requirements.</w:t>
      </w: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5" w:name="O_568263"/>
      <w:bookmarkEnd w:id="5"/>
      <w:r w:rsidRPr="009526A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2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 xml:space="preserve">A total of </w:t>
            </w:r>
            <w:r w:rsidRPr="009526A4">
              <w:rPr>
                <w:rStyle w:val="SpecialBold"/>
              </w:rPr>
              <w:t>4 units</w:t>
            </w:r>
            <w:r w:rsidRPr="009526A4">
              <w:t xml:space="preserve"> of competency must be comple</w:t>
            </w:r>
            <w:r w:rsidRPr="009526A4">
              <w:t>ted.</w:t>
            </w:r>
          </w:p>
        </w:tc>
      </w:tr>
      <w:tr w:rsidTr="0002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Unit</w:t>
            </w:r>
            <w:r w:rsidRPr="009526A4">
              <w:t>/</w:t>
            </w:r>
            <w:r w:rsidRPr="009526A4">
              <w:rPr>
                <w:rStyle w:val="SpecialBold"/>
              </w:rPr>
              <w:t>s</w:t>
            </w:r>
          </w:p>
        </w:tc>
      </w:tr>
      <w:tr w:rsidTr="0002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TLIF2080C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Safely access the rail corridor</w:t>
            </w:r>
            <w:r w:rsidRPr="009526A4">
              <w:t xml:space="preserve"> </w:t>
            </w:r>
          </w:p>
        </w:tc>
      </w:tr>
      <w:tr w:rsidTr="0002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TLIF3083B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Conduct track protection assessment</w:t>
            </w:r>
          </w:p>
        </w:tc>
      </w:tr>
      <w:tr w:rsidTr="0002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TLIC2081A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Pilot rail traffic within work on track authority limits</w:t>
            </w:r>
          </w:p>
        </w:tc>
      </w:tr>
      <w:tr w:rsidTr="0002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TLIL3084A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Implement a local possession authority</w:t>
            </w:r>
          </w:p>
        </w:tc>
      </w:tr>
    </w:tbl>
    <w:p w:rsidR="00026508" w:rsidP="009526A4">
      <w:pPr>
        <w:pStyle w:val="BodyText"/>
      </w:pPr>
    </w:p>
    <w:p w:rsidR="00026508" w:rsidP="009526A4">
      <w:pPr>
        <w:pStyle w:val="BodyText"/>
      </w:pPr>
    </w:p>
    <w:p w:rsidR="00000000" w:rsidRPr="009526A4" w:rsidP="009526A4">
      <w:pPr>
        <w:pStyle w:val="Heading1"/>
      </w:pPr>
      <w:bookmarkStart w:id="6" w:name="O_568262"/>
      <w:bookmarkEnd w:id="6"/>
      <w:r w:rsidRPr="009526A4">
        <w:t>Target Group</w:t>
      </w:r>
    </w:p>
    <w:p w:rsidR="00026508" w:rsidP="009526A4">
      <w:pPr>
        <w:pStyle w:val="BodyText"/>
      </w:pPr>
      <w:r w:rsidRPr="009526A4">
        <w:t>This is a skill set used in the role of possession protection officer within the general rail infrastructure environment that is required to plan and implement track possession protection.</w:t>
      </w:r>
    </w:p>
    <w:p w:rsidR="00026508" w:rsidP="009526A4">
      <w:pPr>
        <w:pStyle w:val="BodyText"/>
      </w:pPr>
    </w:p>
    <w:p w:rsidR="00000000" w:rsidRPr="009526A4" w:rsidP="009526A4">
      <w:pPr>
        <w:pStyle w:val="Heading1"/>
      </w:pPr>
      <w:bookmarkStart w:id="7" w:name="O_568261"/>
      <w:bookmarkEnd w:id="7"/>
      <w:r w:rsidRPr="009526A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2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t>These competencies from the TLI10 Transport and Logistics Training Package (Version 3) meet the needs of protection officer duties. The competencies are drawn from a nationally endorsed Training Package, and provide the skills and knowledge for a person wo</w:t>
            </w:r>
            <w:r w:rsidRPr="009526A4">
              <w:t>rking as a possession protection officer operating within the general rail infrastructure environment.</w:t>
            </w:r>
          </w:p>
        </w:tc>
      </w:tr>
    </w:tbl>
    <w:p w:rsidR="00026508" w:rsidP="009526A4">
      <w:pPr>
        <w:pStyle w:val="BodyText"/>
      </w:pPr>
    </w:p>
    <w:p w:rsidR="00026508" w:rsidP="009526A4">
      <w:pPr>
        <w:pStyle w:val="BodyText"/>
      </w:pPr>
    </w:p>
    <w:p w:rsidR="00000000" w:rsidRPr="009526A4" w:rsidP="009526A4"/>
    <w:sectPr w:rsidSect="009526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 w:rsidRPr="00026508" w:rsidP="00026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08" w:rsidP="0095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508" w:rsidP="0095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6508" w:rsidP="00952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 w:rsidRPr="00026508" w:rsidP="000265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08" w:rsidRPr="002D2AF8" w:rsidP="0095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TLISS00039 Plan Track Possessions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026508" w:rsidP="00952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6A4"/>
  </w:style>
  <w:style w:type="character" w:customStyle="1" w:styleId="Heading1Char">
    <w:name w:val="Heading 1 Char"/>
    <w:basedOn w:val="DefaultParagraphFont"/>
    <w:link w:val="Heading1"/>
    <w:rsid w:val="00952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6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6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26A4"/>
    <w:rPr>
      <w:b/>
      <w:spacing w:val="0"/>
    </w:rPr>
  </w:style>
  <w:style w:type="paragraph" w:customStyle="1" w:styleId="SuperHeading">
    <w:name w:val="SuperHeading"/>
    <w:basedOn w:val="Normal"/>
    <w:rsid w:val="00952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6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6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2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6A4"/>
    <w:rPr>
      <w:i/>
    </w:rPr>
  </w:style>
  <w:style w:type="paragraph" w:styleId="Caption">
    <w:name w:val="caption"/>
    <w:basedOn w:val="BodyText"/>
    <w:next w:val="Normal"/>
    <w:qFormat/>
    <w:rsid w:val="00952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6A4"/>
  </w:style>
  <w:style w:type="paragraph" w:styleId="TableofFigures">
    <w:name w:val="table of figures"/>
    <w:basedOn w:val="Normal"/>
    <w:next w:val="Normal"/>
    <w:semiHidden/>
    <w:rsid w:val="00952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6A4"/>
    <w:pPr>
      <w:numPr>
        <w:numId w:val="9"/>
      </w:numPr>
    </w:pPr>
  </w:style>
  <w:style w:type="character" w:customStyle="1" w:styleId="WingdingSymbols">
    <w:name w:val="Wingding Symbols"/>
    <w:rsid w:val="009526A4"/>
    <w:rPr>
      <w:rFonts w:ascii="Wingdings" w:hAnsi="Wingdings"/>
    </w:rPr>
  </w:style>
  <w:style w:type="paragraph" w:customStyle="1" w:styleId="TableHeading">
    <w:name w:val="Table Heading"/>
    <w:basedOn w:val="HeadingBase"/>
    <w:rsid w:val="00952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6A4"/>
    <w:rPr>
      <w:color w:val="0033CC"/>
      <w:u w:val="none"/>
    </w:rPr>
  </w:style>
  <w:style w:type="paragraph" w:customStyle="1" w:styleId="BodyTextRight">
    <w:name w:val="Body Text Right"/>
    <w:basedOn w:val="BodyText"/>
    <w:rsid w:val="00952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6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6A4"/>
    <w:rPr>
      <w:sz w:val="32"/>
    </w:rPr>
  </w:style>
  <w:style w:type="paragraph" w:customStyle="1" w:styleId="HeadingProcedure">
    <w:name w:val="Heading Procedure"/>
    <w:basedOn w:val="HeadingBase"/>
    <w:next w:val="Normal"/>
    <w:rsid w:val="00952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6A4"/>
    <w:pPr>
      <w:spacing w:before="60" w:after="60"/>
    </w:pPr>
  </w:style>
  <w:style w:type="paragraph" w:styleId="ListContinue">
    <w:name w:val="List Continue"/>
    <w:basedOn w:val="List"/>
    <w:rsid w:val="009526A4"/>
    <w:pPr>
      <w:ind w:firstLine="0"/>
    </w:pPr>
  </w:style>
  <w:style w:type="paragraph" w:customStyle="1" w:styleId="ListNote">
    <w:name w:val="List Note"/>
    <w:basedOn w:val="List"/>
    <w:rsid w:val="00952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6A4"/>
    <w:rPr>
      <w:rFonts w:ascii="Courier New" w:hAnsi="Courier New"/>
    </w:rPr>
  </w:style>
  <w:style w:type="paragraph" w:customStyle="1" w:styleId="NoteBullet">
    <w:name w:val="Note Bullet"/>
    <w:basedOn w:val="Note"/>
    <w:rsid w:val="00952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6A4"/>
    <w:rPr>
      <w:b/>
      <w:smallCaps/>
    </w:rPr>
  </w:style>
  <w:style w:type="paragraph" w:customStyle="1" w:styleId="TableListNumber">
    <w:name w:val="Table List Number"/>
    <w:basedOn w:val="ListNumber"/>
    <w:rsid w:val="00952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6A4"/>
    <w:pPr>
      <w:numPr>
        <w:numId w:val="7"/>
      </w:numPr>
    </w:pPr>
  </w:style>
  <w:style w:type="paragraph" w:customStyle="1" w:styleId="ListAlpha2">
    <w:name w:val="List Alpha 2"/>
    <w:basedOn w:val="List2"/>
    <w:rsid w:val="009526A4"/>
    <w:pPr>
      <w:numPr>
        <w:numId w:val="6"/>
      </w:numPr>
    </w:pPr>
  </w:style>
  <w:style w:type="paragraph" w:styleId="List2">
    <w:name w:val="List 2"/>
    <w:basedOn w:val="BodyText"/>
    <w:rsid w:val="00952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6A4"/>
    <w:pPr>
      <w:numPr>
        <w:numId w:val="1"/>
      </w:numPr>
    </w:pPr>
  </w:style>
  <w:style w:type="paragraph" w:styleId="ListBullet5">
    <w:name w:val="List Bullet 5"/>
    <w:basedOn w:val="List5"/>
    <w:rsid w:val="009526A4"/>
    <w:pPr>
      <w:numPr>
        <w:numId w:val="2"/>
      </w:numPr>
    </w:pPr>
  </w:style>
  <w:style w:type="paragraph" w:styleId="ListContinue2">
    <w:name w:val="List Continue 2"/>
    <w:basedOn w:val="List2"/>
    <w:rsid w:val="009526A4"/>
    <w:pPr>
      <w:ind w:firstLine="0"/>
    </w:pPr>
  </w:style>
  <w:style w:type="paragraph" w:styleId="ListContinue3">
    <w:name w:val="List Continue 3"/>
    <w:basedOn w:val="List3"/>
    <w:rsid w:val="009526A4"/>
    <w:pPr>
      <w:ind w:left="1021" w:firstLine="0"/>
    </w:pPr>
  </w:style>
  <w:style w:type="paragraph" w:styleId="ListContinue4">
    <w:name w:val="List Continue 4"/>
    <w:basedOn w:val="List4"/>
    <w:rsid w:val="009526A4"/>
    <w:pPr>
      <w:ind w:firstLine="0"/>
    </w:pPr>
  </w:style>
  <w:style w:type="paragraph" w:styleId="ListContinue5">
    <w:name w:val="List Continue 5"/>
    <w:basedOn w:val="List5"/>
    <w:rsid w:val="009526A4"/>
    <w:pPr>
      <w:ind w:firstLine="0"/>
    </w:pPr>
  </w:style>
  <w:style w:type="paragraph" w:styleId="ListNumber3">
    <w:name w:val="List Number 3"/>
    <w:basedOn w:val="List3"/>
    <w:rsid w:val="009526A4"/>
    <w:pPr>
      <w:numPr>
        <w:numId w:val="3"/>
      </w:numPr>
    </w:pPr>
  </w:style>
  <w:style w:type="paragraph" w:styleId="ListNumber4">
    <w:name w:val="List Number 4"/>
    <w:basedOn w:val="List4"/>
    <w:rsid w:val="009526A4"/>
    <w:pPr>
      <w:numPr>
        <w:numId w:val="4"/>
      </w:numPr>
    </w:pPr>
  </w:style>
  <w:style w:type="paragraph" w:styleId="ListNumber5">
    <w:name w:val="List Number 5"/>
    <w:basedOn w:val="List5"/>
    <w:rsid w:val="009526A4"/>
    <w:pPr>
      <w:numPr>
        <w:numId w:val="5"/>
      </w:numPr>
    </w:pPr>
  </w:style>
  <w:style w:type="paragraph" w:styleId="BlockText">
    <w:name w:val="Block Text"/>
    <w:basedOn w:val="Normal"/>
    <w:rsid w:val="00952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6A4"/>
    <w:rPr>
      <w:sz w:val="16"/>
      <w:vertAlign w:val="superscript"/>
    </w:rPr>
  </w:style>
  <w:style w:type="character" w:customStyle="1" w:styleId="Symbols">
    <w:name w:val="Symbols"/>
    <w:basedOn w:val="DefaultParagraphFont"/>
    <w:rsid w:val="009526A4"/>
    <w:rPr>
      <w:rFonts w:ascii="Symbol" w:hAnsi="Symbol"/>
    </w:rPr>
  </w:style>
  <w:style w:type="character" w:customStyle="1" w:styleId="MenuOptions">
    <w:name w:val="Menu Options"/>
    <w:basedOn w:val="DefaultParagraphFont"/>
    <w:rsid w:val="00952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6A4"/>
    <w:rPr>
      <w:b/>
    </w:rPr>
  </w:style>
  <w:style w:type="character" w:customStyle="1" w:styleId="Underlined">
    <w:name w:val="Underlined"/>
    <w:basedOn w:val="DefaultParagraphFont"/>
    <w:rsid w:val="009526A4"/>
    <w:rPr>
      <w:u w:val="single"/>
    </w:rPr>
  </w:style>
  <w:style w:type="paragraph" w:customStyle="1" w:styleId="TableBodyTextRight">
    <w:name w:val="Table Body Text Right"/>
    <w:basedOn w:val="TableBodyText"/>
    <w:rsid w:val="00952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6A4"/>
    <w:rPr>
      <w:sz w:val="18"/>
    </w:rPr>
  </w:style>
  <w:style w:type="paragraph" w:customStyle="1" w:styleId="BodySmallRight">
    <w:name w:val="Body Small Right"/>
    <w:basedOn w:val="BodyTextRight"/>
    <w:rsid w:val="009526A4"/>
    <w:rPr>
      <w:sz w:val="18"/>
      <w:szCs w:val="18"/>
    </w:rPr>
  </w:style>
  <w:style w:type="paragraph" w:customStyle="1" w:styleId="MarginEdition">
    <w:name w:val="Margin Edition"/>
    <w:basedOn w:val="MarginNote"/>
    <w:rsid w:val="00952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6A4"/>
    <w:rPr>
      <w:sz w:val="2"/>
      <w:szCs w:val="2"/>
    </w:rPr>
  </w:style>
  <w:style w:type="character" w:customStyle="1" w:styleId="Small">
    <w:name w:val="Small"/>
    <w:basedOn w:val="DefaultParagraphFont"/>
    <w:rsid w:val="009526A4"/>
    <w:rPr>
      <w:sz w:val="16"/>
    </w:rPr>
  </w:style>
  <w:style w:type="paragraph" w:customStyle="1" w:styleId="WideTable">
    <w:name w:val="Wide Table"/>
    <w:basedOn w:val="Normal"/>
    <w:rsid w:val="00952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6A4"/>
  </w:style>
  <w:style w:type="paragraph" w:styleId="Quote">
    <w:name w:val="Quote"/>
    <w:basedOn w:val="Heading1"/>
    <w:link w:val="QuoteChar"/>
    <w:qFormat/>
    <w:rsid w:val="00952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6A4"/>
    <w:pPr>
      <w:pageBreakBefore/>
    </w:pPr>
  </w:style>
  <w:style w:type="paragraph" w:customStyle="1" w:styleId="Border">
    <w:name w:val="Border"/>
    <w:basedOn w:val="Normal"/>
    <w:qFormat/>
    <w:rsid w:val="00952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6A4"/>
    <w:rPr>
      <w:u w:val="single"/>
    </w:rPr>
  </w:style>
  <w:style w:type="character" w:customStyle="1" w:styleId="BoldandItalics">
    <w:name w:val="Bold and Italics"/>
    <w:qFormat/>
    <w:rsid w:val="009526A4"/>
    <w:rPr>
      <w:b/>
      <w:i/>
      <w:u w:val="none"/>
    </w:rPr>
  </w:style>
  <w:style w:type="paragraph" w:styleId="BalloonText">
    <w:name w:val="Balloon Text"/>
    <w:basedOn w:val="Normal"/>
    <w:link w:val="BalloonTextChar"/>
    <w:rsid w:val="0095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6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6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1394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TLISS00039 Plan Track Possessions Protection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2013-04-18T07:41:00Z</dcterms:created>
  <dcterms:modified xsi:type="dcterms:W3CDTF">2013-04-18T07:41:00Z</dcterms:modified>
</cp:coreProperties>
</file>