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B20" w:rsidP="008B1B20">
      <w:pPr>
        <w:pStyle w:val="Title"/>
      </w:pPr>
      <w:r>
        <w:fldChar w:fldCharType="begin"/>
      </w:r>
      <w:r>
        <w:instrText xml:space="preserve"> TITLE   \* MERGEFORMAT </w:instrText>
      </w:r>
      <w:r>
        <w:fldChar w:fldCharType="separate"/>
      </w:r>
      <w:r>
        <w:t>TLISS00037 Open Road Operator Skill Set</w:t>
      </w:r>
      <w:r>
        <w:fldChar w:fldCharType="end"/>
      </w:r>
    </w:p>
    <w:p w:rsidR="008B1B20" w:rsidP="008B1B20">
      <w:pPr>
        <w:pStyle w:val="Version"/>
        <w:sectPr w:rsidSect="00E561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5610A" w:rsidP="00E5610A">
      <w:pPr>
        <w:pStyle w:val="SuperHeading"/>
      </w:pPr>
      <w:r w:rsidRPr="00E5610A">
        <w:t>TLISS00037 Open Road Operator Skill Set</w:t>
      </w:r>
    </w:p>
    <w:p w:rsidR="00000000" w:rsidRPr="00E5610A" w:rsidP="00E5610A">
      <w:pPr>
        <w:pStyle w:val="Heading1"/>
      </w:pPr>
      <w:bookmarkStart w:id="1" w:name="O_629043"/>
      <w:bookmarkEnd w:id="1"/>
      <w:r w:rsidRPr="00E5610A">
        <w:t>Modification History</w:t>
      </w:r>
    </w:p>
    <w:p w:rsidR="00000000" w:rsidRPr="00E5610A" w:rsidP="00E5610A">
      <w:pPr>
        <w:pStyle w:val="BodyText"/>
      </w:pPr>
      <w:r w:rsidRPr="00E5610A">
        <w:t>Release 4. This is the fourth release of this Skill Set in TLI10 Transport and Logistics Training Package Version 4.0.</w:t>
      </w:r>
    </w:p>
    <w:p w:rsidR="00000000" w:rsidRPr="00E5610A" w:rsidP="00E5610A">
      <w:pPr>
        <w:pStyle w:val="BodyText"/>
      </w:pPr>
      <w:r w:rsidRPr="00E5610A">
        <w:t>In Release 4 pathways information has been updated to include the TLI42513 Certificate IV in Traffic Operations. Thi</w:t>
      </w:r>
      <w:r w:rsidRPr="00E5610A">
        <w:t>s release is equivalent to the previous release of the Skill Set.</w:t>
      </w:r>
    </w:p>
    <w:p w:rsidR="00000000" w:rsidRPr="00E5610A" w:rsidP="00E5610A">
      <w:pPr>
        <w:pStyle w:val="AllowPageBreak"/>
      </w:pPr>
    </w:p>
    <w:p w:rsidR="00000000" w:rsidRPr="00E5610A" w:rsidP="00E5610A">
      <w:pPr>
        <w:pStyle w:val="Heading1"/>
      </w:pPr>
      <w:bookmarkStart w:id="2" w:name="O_629042"/>
      <w:bookmarkEnd w:id="2"/>
      <w:r w:rsidRPr="00E5610A">
        <w:t>Description</w:t>
      </w:r>
    </w:p>
    <w:p w:rsidR="00000000" w:rsidRPr="00E5610A" w:rsidP="00E5610A">
      <w:pPr>
        <w:pStyle w:val="BodyText"/>
      </w:pPr>
      <w:r w:rsidRPr="00E5610A">
        <w:t>This Skill Set targets anyone who is required to carry out the duties of an open road operator within a road traffic control centre.</w:t>
      </w:r>
    </w:p>
    <w:p w:rsidR="00000000" w:rsidRPr="00E5610A" w:rsidP="00E5610A">
      <w:pPr>
        <w:pStyle w:val="AllowPageBreak"/>
      </w:pPr>
    </w:p>
    <w:p w:rsidR="00000000" w:rsidRPr="00E5610A" w:rsidP="00E5610A">
      <w:pPr>
        <w:pStyle w:val="Heading1"/>
      </w:pPr>
      <w:bookmarkStart w:id="3" w:name="O_629041"/>
      <w:bookmarkEnd w:id="3"/>
      <w:r w:rsidRPr="00E5610A">
        <w:t>Pathways In</w:t>
      </w:r>
      <w:r w:rsidRPr="00E5610A">
        <w:t>formation</w:t>
      </w:r>
    </w:p>
    <w:p w:rsidR="00000000" w:rsidRPr="00E5610A" w:rsidP="00E5610A">
      <w:pPr>
        <w:pStyle w:val="BodyText"/>
      </w:pPr>
      <w:r w:rsidRPr="00E5610A">
        <w:t>This Skill Set contributes to the TLI42513 Certificate IV in Traffic Operations within the TLI10 Transport and Logistics Training Package Version 4.0.</w:t>
      </w:r>
    </w:p>
    <w:p w:rsidR="00000000" w:rsidRPr="00E5610A" w:rsidP="00E5610A">
      <w:pPr>
        <w:pStyle w:val="AllowPageBreak"/>
      </w:pPr>
    </w:p>
    <w:p w:rsidR="00000000" w:rsidRPr="00E5610A" w:rsidP="00E5610A">
      <w:pPr>
        <w:pStyle w:val="Heading1"/>
      </w:pPr>
      <w:bookmarkStart w:id="4" w:name="O_629040"/>
      <w:bookmarkEnd w:id="4"/>
      <w:r w:rsidRPr="00E5610A">
        <w:t>Licensing/Regulatory Information</w:t>
      </w:r>
    </w:p>
    <w:p w:rsidR="00000000" w:rsidRPr="00E5610A" w:rsidP="00E5610A">
      <w:pPr>
        <w:pStyle w:val="BodyText"/>
      </w:pPr>
      <w:r w:rsidRPr="00E5610A">
        <w:t>Readers should ensure they have also read the</w:t>
      </w:r>
      <w:r w:rsidRPr="00E5610A">
        <w:t xml:space="preserve"> part of the Training Package that outlines licensing and regulatory requirements.</w:t>
      </w:r>
    </w:p>
    <w:p w:rsidR="00000000" w:rsidRPr="00E5610A" w:rsidP="00E5610A">
      <w:pPr>
        <w:pStyle w:val="AllowPageBreak"/>
      </w:pPr>
    </w:p>
    <w:p w:rsidR="00000000" w:rsidRPr="00E5610A" w:rsidP="00E5610A">
      <w:pPr>
        <w:pStyle w:val="Heading1"/>
      </w:pPr>
      <w:bookmarkStart w:id="5" w:name="O_629039"/>
      <w:bookmarkEnd w:id="5"/>
      <w:r w:rsidRPr="00E5610A">
        <w:t>Skill Set Requirements</w:t>
      </w:r>
    </w:p>
    <w:tbl>
      <w:tblPr>
        <w:tblW w:w="0" w:type="auto"/>
        <w:tblLayout w:type="fixed"/>
        <w:tblCellMar>
          <w:left w:w="62" w:type="dxa"/>
          <w:right w:w="62" w:type="dxa"/>
        </w:tblCellMar>
        <w:tblLook w:val="0000"/>
      </w:tblPr>
      <w:tblGrid>
        <w:gridCol w:w="2288"/>
        <w:gridCol w:w="6650"/>
      </w:tblGrid>
      <w:tr w:rsidTr="00E5610A">
        <w:tblPrEx>
          <w:tblW w:w="0" w:type="auto"/>
          <w:tblLayout w:type="fixed"/>
          <w:tblCellMar>
            <w:left w:w="62" w:type="dxa"/>
            <w:right w:w="62" w:type="dxa"/>
          </w:tblCellMar>
          <w:tblLook w:val="0000"/>
        </w:tblPrEx>
        <w:tc>
          <w:tcPr>
            <w:tcW w:w="89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0A">
            <w:pPr>
              <w:pStyle w:val="BodyText"/>
              <w:rPr>
                <w:lang w:val="en-NZ"/>
              </w:rPr>
            </w:pPr>
            <w:r w:rsidRPr="00E5610A">
              <w:t xml:space="preserve">A total of </w:t>
            </w:r>
            <w:r w:rsidRPr="00E5610A">
              <w:rPr>
                <w:rStyle w:val="SpecialBold"/>
              </w:rPr>
              <w:t>5 units</w:t>
            </w:r>
            <w:r w:rsidRPr="00E5610A">
              <w:t xml:space="preserve"> of competency must be attained.</w:t>
            </w:r>
          </w:p>
        </w:tc>
      </w:tr>
      <w:tr w:rsidTr="00E5610A">
        <w:tblPrEx>
          <w:tblW w:w="0" w:type="auto"/>
          <w:tblLayout w:type="fixed"/>
          <w:tblCellMar>
            <w:left w:w="62" w:type="dxa"/>
            <w:right w:w="62" w:type="dxa"/>
          </w:tblCellMar>
          <w:tblLook w:val="0000"/>
        </w:tblPrEx>
        <w:tc>
          <w:tcPr>
            <w:tcW w:w="89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0A">
            <w:pPr>
              <w:pStyle w:val="BodyText"/>
              <w:rPr>
                <w:lang w:val="en-NZ"/>
              </w:rPr>
            </w:pPr>
            <w:r w:rsidRPr="00E5610A">
              <w:rPr>
                <w:rStyle w:val="SpecialBold"/>
              </w:rPr>
              <w:t>Units</w:t>
            </w:r>
          </w:p>
        </w:tc>
      </w:tr>
      <w:tr w:rsidTr="00E5610A">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0A">
            <w:pPr>
              <w:pStyle w:val="BodyText"/>
              <w:rPr>
                <w:lang w:val="en-NZ"/>
              </w:rPr>
            </w:pPr>
            <w:r w:rsidRPr="00E5610A">
              <w:t>HLTAMBPD401C</w:t>
            </w:r>
          </w:p>
        </w:tc>
        <w:tc>
          <w:tcPr>
            <w:tcW w:w="6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0A">
            <w:pPr>
              <w:pStyle w:val="BodyText"/>
              <w:rPr>
                <w:lang w:val="en-NZ"/>
              </w:rPr>
            </w:pPr>
            <w:r w:rsidRPr="00E5610A">
              <w:t>Manage personal stressors in the work environment</w:t>
            </w:r>
          </w:p>
        </w:tc>
      </w:tr>
      <w:tr w:rsidTr="00E5610A">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0A">
            <w:pPr>
              <w:pStyle w:val="BodyText"/>
              <w:rPr>
                <w:lang w:val="en-NZ"/>
              </w:rPr>
            </w:pPr>
            <w:r w:rsidRPr="00E5610A">
              <w:t>TLIF4007A</w:t>
            </w:r>
          </w:p>
        </w:tc>
        <w:tc>
          <w:tcPr>
            <w:tcW w:w="6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0A">
            <w:pPr>
              <w:pStyle w:val="BodyText"/>
              <w:rPr>
                <w:lang w:val="en-NZ"/>
              </w:rPr>
            </w:pPr>
            <w:r w:rsidRPr="00E5610A">
              <w:t>Implement and coordinate accident-emergency procedures</w:t>
            </w:r>
          </w:p>
        </w:tc>
      </w:tr>
      <w:tr w:rsidTr="00E5610A">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0A">
            <w:pPr>
              <w:pStyle w:val="BodyText"/>
              <w:rPr>
                <w:lang w:val="en-NZ"/>
              </w:rPr>
            </w:pPr>
            <w:r w:rsidRPr="00E5610A">
              <w:t>TLIF4069A</w:t>
            </w:r>
          </w:p>
        </w:tc>
        <w:tc>
          <w:tcPr>
            <w:tcW w:w="6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0A">
            <w:pPr>
              <w:pStyle w:val="BodyText"/>
              <w:rPr>
                <w:lang w:val="en-NZ"/>
              </w:rPr>
            </w:pPr>
            <w:r w:rsidRPr="00E5610A">
              <w:t>Monitor and respond to traffic flow</w:t>
            </w:r>
          </w:p>
        </w:tc>
      </w:tr>
      <w:tr w:rsidTr="00E5610A">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0A">
            <w:pPr>
              <w:pStyle w:val="BodyText"/>
              <w:rPr>
                <w:lang w:val="en-NZ"/>
              </w:rPr>
            </w:pPr>
            <w:r w:rsidRPr="00E5610A">
              <w:t>TLIK2010A</w:t>
            </w:r>
          </w:p>
        </w:tc>
        <w:tc>
          <w:tcPr>
            <w:tcW w:w="6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0A">
            <w:pPr>
              <w:pStyle w:val="BodyText"/>
              <w:rPr>
                <w:lang w:val="en-NZ"/>
              </w:rPr>
            </w:pPr>
            <w:r w:rsidRPr="00E5610A">
              <w:t>Use infotechnology devices in the workplace</w:t>
            </w:r>
          </w:p>
        </w:tc>
      </w:tr>
      <w:tr w:rsidTr="00E5610A">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0A">
            <w:pPr>
              <w:pStyle w:val="BodyText"/>
              <w:rPr>
                <w:lang w:val="en-NZ"/>
              </w:rPr>
            </w:pPr>
            <w:r w:rsidRPr="00E5610A">
              <w:t>TLIU1009A</w:t>
            </w:r>
          </w:p>
        </w:tc>
        <w:tc>
          <w:tcPr>
            <w:tcW w:w="6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10A" w:rsidP="00E5610A">
            <w:pPr>
              <w:pStyle w:val="BodyText"/>
            </w:pPr>
            <w:r w:rsidRPr="00E5610A">
              <w:t>Monitor plant and equipment in an environmentally sustainable manner</w:t>
            </w:r>
          </w:p>
        </w:tc>
      </w:tr>
    </w:tbl>
    <w:p w:rsidR="00000000" w:rsidRPr="00E5610A" w:rsidP="00E5610A">
      <w:pPr>
        <w:pStyle w:val="BodyText"/>
      </w:pPr>
    </w:p>
    <w:p w:rsidR="00000000" w:rsidRPr="00E5610A" w:rsidP="00E5610A">
      <w:pPr>
        <w:pStyle w:val="AllowPageBreak"/>
      </w:pPr>
    </w:p>
    <w:p w:rsidR="00000000" w:rsidRPr="00E5610A" w:rsidP="00E5610A">
      <w:pPr>
        <w:pStyle w:val="Heading1"/>
      </w:pPr>
      <w:bookmarkStart w:id="6" w:name="O_629038"/>
      <w:bookmarkEnd w:id="6"/>
      <w:r w:rsidRPr="00E5610A">
        <w:t>Target Group</w:t>
      </w:r>
    </w:p>
    <w:p w:rsidR="00000000" w:rsidRPr="00E5610A" w:rsidP="00E5610A">
      <w:pPr>
        <w:pStyle w:val="BodyText"/>
      </w:pPr>
      <w:r w:rsidRPr="00E5610A">
        <w:t>This is a Skill Set providing training for an open road operator. It is intended for use by those employed in the job role of an open road operator within the road systems of Australia.</w:t>
      </w:r>
    </w:p>
    <w:p w:rsidR="00000000" w:rsidRPr="00E5610A" w:rsidP="00E5610A">
      <w:pPr>
        <w:pStyle w:val="AllowPageBreak"/>
      </w:pPr>
    </w:p>
    <w:p w:rsidR="00000000" w:rsidRPr="00E5610A" w:rsidP="00E5610A">
      <w:pPr>
        <w:pStyle w:val="Heading1"/>
      </w:pPr>
      <w:bookmarkStart w:id="7" w:name="O_629037"/>
      <w:bookmarkEnd w:id="7"/>
      <w:r w:rsidRPr="00E5610A">
        <w:t>Suggested words for Stat</w:t>
      </w:r>
      <w:r w:rsidRPr="00E5610A">
        <w:t>ement of Attainment</w:t>
      </w:r>
    </w:p>
    <w:p w:rsidR="00000000" w:rsidRPr="00E5610A" w:rsidP="00E5610A">
      <w:pPr>
        <w:pStyle w:val="BodyText"/>
      </w:pPr>
      <w:r w:rsidRPr="00E5610A">
        <w:t>These competencies from the TLI10 Transport and Logistics Training Package Version 4.0 and HLT07 Health Training Package meet the needs of open road operators. The units of competency are drawn from nationally endorsed Training Packages</w:t>
      </w:r>
      <w:r w:rsidRPr="00E5610A">
        <w:t xml:space="preserve"> and provide the skills and knowledge for a person working in the open road operator environment.</w:t>
      </w:r>
    </w:p>
    <w:p w:rsidR="00000000" w:rsidRPr="00E5610A" w:rsidP="00E5610A"/>
    <w:sectPr w:rsidSect="00E561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1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10A" w:rsidRPr="008B1B20" w:rsidP="008B1B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1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B20" w:rsidP="00E561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B1B20" w:rsidP="00E561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B1B20" w:rsidP="00E561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1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10A" w:rsidRPr="008B1B20" w:rsidP="008B1B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1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B20" w:rsidRPr="002D2AF8" w:rsidP="00E5610A">
    <w:pPr>
      <w:pStyle w:val="Header"/>
      <w:framePr w:wrap="around"/>
    </w:pPr>
    <w:r>
      <w:fldChar w:fldCharType="begin"/>
    </w:r>
    <w:r>
      <w:instrText xml:space="preserve"> TITLE   \* MERGEFORMAT </w:instrText>
    </w:r>
    <w:r>
      <w:fldChar w:fldCharType="separate"/>
    </w:r>
    <w:r>
      <w:t>TLISS00037 Open Road Operator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8B1B20" w:rsidP="00E561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1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10A"/>
    <w:pPr>
      <w:spacing w:before="360" w:after="60"/>
      <w:outlineLvl w:val="0"/>
    </w:pPr>
    <w:rPr>
      <w:sz w:val="32"/>
    </w:rPr>
  </w:style>
  <w:style w:type="paragraph" w:styleId="Heading2">
    <w:name w:val="heading 2"/>
    <w:basedOn w:val="HeadingBase"/>
    <w:next w:val="BodyText"/>
    <w:link w:val="Heading2Char"/>
    <w:qFormat/>
    <w:rsid w:val="00E5610A"/>
    <w:pPr>
      <w:keepLines/>
      <w:spacing w:before="240" w:after="120"/>
      <w:outlineLvl w:val="1"/>
    </w:pPr>
    <w:rPr>
      <w:sz w:val="28"/>
      <w:szCs w:val="40"/>
    </w:rPr>
  </w:style>
  <w:style w:type="paragraph" w:styleId="Heading3">
    <w:name w:val="heading 3"/>
    <w:basedOn w:val="HeadingBase"/>
    <w:next w:val="BodyText"/>
    <w:link w:val="Heading3Char"/>
    <w:qFormat/>
    <w:rsid w:val="00E5610A"/>
    <w:pPr>
      <w:spacing w:before="180" w:after="120"/>
      <w:outlineLvl w:val="2"/>
    </w:pPr>
    <w:rPr>
      <w:spacing w:val="-10"/>
      <w:kern w:val="32"/>
    </w:rPr>
  </w:style>
  <w:style w:type="paragraph" w:styleId="Heading4">
    <w:name w:val="heading 4"/>
    <w:basedOn w:val="HeadingBase"/>
    <w:next w:val="BodyText"/>
    <w:link w:val="Heading4Char"/>
    <w:qFormat/>
    <w:rsid w:val="00E5610A"/>
    <w:pPr>
      <w:spacing w:before="160" w:after="120"/>
      <w:outlineLvl w:val="3"/>
    </w:pPr>
    <w:rPr>
      <w:sz w:val="22"/>
    </w:rPr>
  </w:style>
  <w:style w:type="paragraph" w:styleId="Heading5">
    <w:name w:val="heading 5"/>
    <w:basedOn w:val="HeadingBase"/>
    <w:next w:val="Normal"/>
    <w:link w:val="Heading5Char"/>
    <w:qFormat/>
    <w:rsid w:val="00E5610A"/>
    <w:pPr>
      <w:spacing w:before="80"/>
      <w:outlineLvl w:val="4"/>
    </w:pPr>
    <w:rPr>
      <w:color w:val="918585"/>
      <w:sz w:val="20"/>
    </w:rPr>
  </w:style>
  <w:style w:type="paragraph" w:styleId="Heading6">
    <w:name w:val="heading 6"/>
    <w:basedOn w:val="HeadingBase"/>
    <w:next w:val="Normal"/>
    <w:link w:val="Heading6Char"/>
    <w:qFormat/>
    <w:rsid w:val="00E5610A"/>
    <w:pPr>
      <w:spacing w:before="60"/>
      <w:outlineLvl w:val="5"/>
    </w:pPr>
    <w:rPr>
      <w:color w:val="918585"/>
      <w:sz w:val="20"/>
    </w:rPr>
  </w:style>
  <w:style w:type="paragraph" w:styleId="Heading7">
    <w:name w:val="heading 7"/>
    <w:basedOn w:val="Normal"/>
    <w:next w:val="Normal"/>
    <w:link w:val="Heading7Char"/>
    <w:qFormat/>
    <w:rsid w:val="00E5610A"/>
    <w:pPr>
      <w:ind w:left="720"/>
      <w:outlineLvl w:val="6"/>
    </w:pPr>
    <w:rPr>
      <w:i/>
    </w:rPr>
  </w:style>
  <w:style w:type="paragraph" w:styleId="Heading8">
    <w:name w:val="heading 8"/>
    <w:basedOn w:val="Normal"/>
    <w:next w:val="Normal"/>
    <w:link w:val="Heading8Char"/>
    <w:qFormat/>
    <w:rsid w:val="00E5610A"/>
    <w:pPr>
      <w:ind w:left="720"/>
      <w:outlineLvl w:val="7"/>
    </w:pPr>
    <w:rPr>
      <w:i/>
    </w:rPr>
  </w:style>
  <w:style w:type="paragraph" w:styleId="Heading9">
    <w:name w:val="heading 9"/>
    <w:basedOn w:val="Normal"/>
    <w:next w:val="Normal"/>
    <w:link w:val="Heading9Char"/>
    <w:qFormat/>
    <w:rsid w:val="00E5610A"/>
    <w:pPr>
      <w:ind w:left="720"/>
      <w:outlineLvl w:val="8"/>
    </w:pPr>
    <w:rPr>
      <w:i/>
    </w:rPr>
  </w:style>
  <w:style w:type="character" w:default="1" w:styleId="DefaultParagraphFont">
    <w:name w:val="Default Paragraph Font"/>
    <w:uiPriority w:val="1"/>
    <w:unhideWhenUsed/>
    <w:rsid w:val="00E561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10A"/>
  </w:style>
  <w:style w:type="character" w:customStyle="1" w:styleId="Heading1Char">
    <w:name w:val="Heading 1 Char"/>
    <w:basedOn w:val="DefaultParagraphFont"/>
    <w:link w:val="Heading1"/>
    <w:rsid w:val="00E5610A"/>
    <w:rPr>
      <w:rFonts w:ascii="Times New Roman" w:eastAsia="Times New Roman" w:hAnsi="Times New Roman" w:cs="Times New Roman"/>
      <w:b/>
      <w:sz w:val="32"/>
      <w:szCs w:val="20"/>
      <w:lang w:eastAsia="en-US"/>
    </w:rPr>
  </w:style>
  <w:style w:type="paragraph" w:styleId="BodyText">
    <w:name w:val="Body Text"/>
    <w:basedOn w:val="Normal"/>
    <w:link w:val="BodyTextChar"/>
    <w:rsid w:val="00E561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610A"/>
    <w:rPr>
      <w:rFonts w:ascii="Times New Roman" w:eastAsia="Times New Roman" w:hAnsi="Times New Roman" w:cs="Times New Roman"/>
      <w:sz w:val="24"/>
      <w:lang w:eastAsia="en-US"/>
    </w:rPr>
  </w:style>
  <w:style w:type="character" w:customStyle="1" w:styleId="SpecialBold">
    <w:name w:val="Special Bold"/>
    <w:basedOn w:val="DefaultParagraphFont"/>
    <w:rsid w:val="00E5610A"/>
    <w:rPr>
      <w:b/>
      <w:spacing w:val="0"/>
    </w:rPr>
  </w:style>
  <w:style w:type="paragraph" w:customStyle="1" w:styleId="SuperHeading">
    <w:name w:val="SuperHeading"/>
    <w:basedOn w:val="Normal"/>
    <w:rsid w:val="00E5610A"/>
    <w:pPr>
      <w:spacing w:before="240" w:after="120"/>
      <w:outlineLvl w:val="0"/>
    </w:pPr>
    <w:rPr>
      <w:rFonts w:ascii="Times New Roman" w:hAnsi="Times New Roman"/>
      <w:b/>
      <w:sz w:val="32"/>
    </w:rPr>
  </w:style>
  <w:style w:type="paragraph" w:customStyle="1" w:styleId="AllowPageBreak">
    <w:name w:val="AllowPageBreak"/>
    <w:rsid w:val="00E561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61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1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1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1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1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1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1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10A"/>
    <w:rPr>
      <w:rFonts w:ascii="Courier New" w:eastAsia="Times New Roman" w:hAnsi="Courier New" w:cs="Times New Roman"/>
      <w:i/>
      <w:szCs w:val="20"/>
      <w:lang w:eastAsia="en-US"/>
    </w:rPr>
  </w:style>
  <w:style w:type="paragraph" w:customStyle="1" w:styleId="HeadingBase">
    <w:name w:val="Heading Base"/>
    <w:rsid w:val="00E561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10A"/>
    <w:pPr>
      <w:tabs>
        <w:tab w:val="right" w:leader="dot" w:pos="9072"/>
      </w:tabs>
      <w:ind w:left="567"/>
    </w:pPr>
    <w:rPr>
      <w:szCs w:val="22"/>
    </w:rPr>
  </w:style>
  <w:style w:type="paragraph" w:customStyle="1" w:styleId="TOCBase">
    <w:name w:val="TOC Base"/>
    <w:rsid w:val="00E561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10A"/>
    <w:pPr>
      <w:tabs>
        <w:tab w:val="right" w:leader="dot" w:pos="9072"/>
      </w:tabs>
      <w:spacing w:before="40" w:after="40"/>
      <w:ind w:left="284"/>
    </w:pPr>
    <w:rPr>
      <w:rFonts w:ascii="Times New Roman" w:hAnsi="Times New Roman"/>
    </w:rPr>
  </w:style>
  <w:style w:type="paragraph" w:styleId="TOC1">
    <w:name w:val="toc 1"/>
    <w:basedOn w:val="TOCBase"/>
    <w:next w:val="Normal"/>
    <w:rsid w:val="00E561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1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10A"/>
    <w:rPr>
      <w:rFonts w:ascii="Times New Roman" w:eastAsia="Times New Roman" w:hAnsi="Times New Roman" w:cs="Times New Roman"/>
      <w:sz w:val="16"/>
      <w:lang w:eastAsia="en-US"/>
    </w:rPr>
  </w:style>
  <w:style w:type="paragraph" w:styleId="Title">
    <w:name w:val="Title"/>
    <w:basedOn w:val="HeadingBase"/>
    <w:link w:val="TitleChar"/>
    <w:qFormat/>
    <w:rsid w:val="00E5610A"/>
    <w:pPr>
      <w:spacing w:before="5040"/>
      <w:jc w:val="center"/>
    </w:pPr>
    <w:rPr>
      <w:sz w:val="48"/>
      <w:szCs w:val="72"/>
      <w:lang w:val="en-US"/>
    </w:rPr>
  </w:style>
  <w:style w:type="character" w:customStyle="1" w:styleId="TitleChar">
    <w:name w:val="Title Char"/>
    <w:basedOn w:val="DefaultParagraphFont"/>
    <w:link w:val="Title"/>
    <w:rsid w:val="00E561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10A"/>
    <w:pPr>
      <w:tabs>
        <w:tab w:val="left" w:pos="3600"/>
        <w:tab w:val="left" w:pos="3958"/>
      </w:tabs>
    </w:pPr>
  </w:style>
  <w:style w:type="paragraph" w:styleId="List">
    <w:name w:val="List"/>
    <w:basedOn w:val="BodyText"/>
    <w:next w:val="BodyText"/>
    <w:rsid w:val="00E5610A"/>
    <w:pPr>
      <w:tabs>
        <w:tab w:val="left" w:pos="340"/>
      </w:tabs>
      <w:spacing w:before="60" w:after="60"/>
      <w:ind w:left="340" w:hanging="340"/>
    </w:pPr>
  </w:style>
  <w:style w:type="paragraph" w:styleId="ListBullet">
    <w:name w:val="List Bullet"/>
    <w:basedOn w:val="List"/>
    <w:rsid w:val="00E5610A"/>
    <w:pPr>
      <w:numPr>
        <w:numId w:val="11"/>
      </w:numPr>
      <w:tabs>
        <w:tab w:val="clear" w:pos="340"/>
      </w:tabs>
      <w:spacing w:before="40" w:after="40"/>
    </w:pPr>
  </w:style>
  <w:style w:type="paragraph" w:customStyle="1" w:styleId="Note">
    <w:name w:val="Note"/>
    <w:basedOn w:val="BodyText"/>
    <w:rsid w:val="00E561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10A"/>
    <w:pPr>
      <w:framePr w:wrap="auto" w:hAnchor="text" w:y="6049"/>
    </w:pPr>
    <w:rPr>
      <w:color w:val="000000"/>
      <w:sz w:val="40"/>
    </w:rPr>
  </w:style>
  <w:style w:type="paragraph" w:customStyle="1" w:styleId="TOCTitle">
    <w:name w:val="TOCTitle"/>
    <w:basedOn w:val="Heading1"/>
    <w:rsid w:val="00E5610A"/>
    <w:pPr>
      <w:spacing w:after="240"/>
      <w:jc w:val="center"/>
      <w:outlineLvl w:val="9"/>
    </w:pPr>
    <w:rPr>
      <w:caps/>
    </w:rPr>
  </w:style>
  <w:style w:type="paragraph" w:customStyle="1" w:styleId="Version">
    <w:name w:val="Version"/>
    <w:rsid w:val="00E561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10A"/>
    <w:pPr>
      <w:numPr>
        <w:numId w:val="12"/>
      </w:numPr>
      <w:tabs>
        <w:tab w:val="clear" w:pos="680"/>
      </w:tabs>
    </w:pPr>
  </w:style>
  <w:style w:type="paragraph" w:styleId="Index1">
    <w:name w:val="index 1"/>
    <w:basedOn w:val="Normal"/>
    <w:next w:val="Normal"/>
    <w:semiHidden/>
    <w:rsid w:val="00E5610A"/>
    <w:pPr>
      <w:keepNext w:val="0"/>
      <w:tabs>
        <w:tab w:val="right" w:pos="4176"/>
      </w:tabs>
      <w:ind w:left="198" w:hanging="198"/>
    </w:pPr>
    <w:rPr>
      <w:rFonts w:ascii="Garamond" w:hAnsi="Garamond"/>
    </w:rPr>
  </w:style>
  <w:style w:type="paragraph" w:styleId="IndexHeading">
    <w:name w:val="index heading"/>
    <w:basedOn w:val="Normal"/>
    <w:next w:val="Index1"/>
    <w:semiHidden/>
    <w:rsid w:val="00E5610A"/>
    <w:pPr>
      <w:spacing w:before="120" w:after="120"/>
    </w:pPr>
    <w:rPr>
      <w:rFonts w:ascii="Arial" w:hAnsi="Arial"/>
      <w:b/>
      <w:color w:val="918585"/>
      <w:sz w:val="24"/>
    </w:rPr>
  </w:style>
  <w:style w:type="paragraph" w:styleId="Header">
    <w:name w:val="header"/>
    <w:basedOn w:val="Normal"/>
    <w:link w:val="HeaderChar"/>
    <w:rsid w:val="00E561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10A"/>
    <w:rPr>
      <w:rFonts w:ascii="Times New Roman" w:eastAsia="Times New Roman" w:hAnsi="Times New Roman" w:cs="Times New Roman"/>
      <w:sz w:val="16"/>
      <w:szCs w:val="20"/>
      <w:lang w:val="en-GB" w:eastAsia="en-US"/>
    </w:rPr>
  </w:style>
  <w:style w:type="paragraph" w:customStyle="1" w:styleId="Chapter">
    <w:name w:val="Chapter"/>
    <w:basedOn w:val="Normal"/>
    <w:rsid w:val="00E5610A"/>
    <w:pPr>
      <w:spacing w:before="240"/>
    </w:pPr>
    <w:rPr>
      <w:rFonts w:ascii="Times New Roman" w:hAnsi="Times New Roman"/>
      <w:smallCaps/>
      <w:spacing w:val="80"/>
      <w:sz w:val="28"/>
    </w:rPr>
  </w:style>
  <w:style w:type="paragraph" w:customStyle="1" w:styleId="InChapter">
    <w:name w:val="InChapter"/>
    <w:basedOn w:val="Heading3"/>
    <w:rsid w:val="00E5610A"/>
    <w:pPr>
      <w:spacing w:after="240"/>
      <w:outlineLvl w:val="9"/>
    </w:pPr>
    <w:rPr>
      <w:noProof/>
    </w:rPr>
  </w:style>
  <w:style w:type="paragraph" w:styleId="Index2">
    <w:name w:val="index 2"/>
    <w:basedOn w:val="Normal"/>
    <w:next w:val="Normal"/>
    <w:semiHidden/>
    <w:rsid w:val="00E5610A"/>
    <w:pPr>
      <w:tabs>
        <w:tab w:val="right" w:pos="4176"/>
      </w:tabs>
      <w:ind w:left="568" w:hanging="284"/>
    </w:pPr>
    <w:rPr>
      <w:rFonts w:ascii="Garamond" w:hAnsi="Garamond"/>
    </w:rPr>
  </w:style>
  <w:style w:type="paragraph" w:customStyle="1" w:styleId="Byline">
    <w:name w:val="Byline"/>
    <w:rsid w:val="00E561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10A"/>
    <w:pPr>
      <w:tabs>
        <w:tab w:val="clear" w:pos="3600"/>
        <w:tab w:val="clear" w:pos="3958"/>
      </w:tabs>
      <w:jc w:val="right"/>
    </w:pPr>
  </w:style>
  <w:style w:type="character" w:styleId="Emphasis">
    <w:name w:val="Emphasis"/>
    <w:basedOn w:val="DefaultParagraphFont"/>
    <w:qFormat/>
    <w:rsid w:val="00E5610A"/>
    <w:rPr>
      <w:i/>
    </w:rPr>
  </w:style>
  <w:style w:type="paragraph" w:styleId="Caption">
    <w:name w:val="caption"/>
    <w:basedOn w:val="BodyText"/>
    <w:next w:val="Normal"/>
    <w:qFormat/>
    <w:rsid w:val="00E5610A"/>
    <w:pPr>
      <w:framePr w:w="2268" w:hSpace="181" w:vSpace="181" w:wrap="around" w:vAnchor="text" w:hAnchor="page" w:x="1135" w:y="285" w:anchorLock="1"/>
    </w:pPr>
    <w:rPr>
      <w:i/>
    </w:rPr>
  </w:style>
  <w:style w:type="paragraph" w:customStyle="1" w:styleId="MiniTOCTitle">
    <w:name w:val="MiniTOCTitle"/>
    <w:basedOn w:val="Heading4"/>
    <w:rsid w:val="00E5610A"/>
    <w:pPr>
      <w:spacing w:before="240"/>
      <w:outlineLvl w:val="9"/>
    </w:pPr>
    <w:rPr>
      <w:noProof/>
      <w:sz w:val="24"/>
    </w:rPr>
  </w:style>
  <w:style w:type="paragraph" w:customStyle="1" w:styleId="MiniTOCItem">
    <w:name w:val="MiniTOCItem"/>
    <w:basedOn w:val="ListBullet"/>
    <w:rsid w:val="00E5610A"/>
    <w:pPr>
      <w:numPr>
        <w:numId w:val="0"/>
      </w:numPr>
      <w:tabs>
        <w:tab w:val="right" w:leader="dot" w:pos="6521"/>
      </w:tabs>
      <w:spacing w:before="0" w:after="0"/>
    </w:pPr>
  </w:style>
  <w:style w:type="paragraph" w:customStyle="1" w:styleId="TOFTitle">
    <w:name w:val="TOFTitle"/>
    <w:basedOn w:val="TOCTitle"/>
    <w:rsid w:val="00E5610A"/>
  </w:style>
  <w:style w:type="paragraph" w:styleId="TableofFigures">
    <w:name w:val="table of figures"/>
    <w:basedOn w:val="Normal"/>
    <w:next w:val="Normal"/>
    <w:semiHidden/>
    <w:rsid w:val="00E5610A"/>
    <w:pPr>
      <w:tabs>
        <w:tab w:val="right" w:leader="dot" w:pos="9072"/>
      </w:tabs>
      <w:ind w:left="970" w:hanging="403"/>
    </w:pPr>
    <w:rPr>
      <w:rFonts w:ascii="Times New Roman" w:hAnsi="Times New Roman"/>
      <w:b/>
    </w:rPr>
  </w:style>
  <w:style w:type="paragraph" w:styleId="ListNumber">
    <w:name w:val="List Number"/>
    <w:basedOn w:val="List"/>
    <w:rsid w:val="00E5610A"/>
    <w:pPr>
      <w:numPr>
        <w:numId w:val="9"/>
      </w:numPr>
    </w:pPr>
  </w:style>
  <w:style w:type="character" w:customStyle="1" w:styleId="WingdingSymbols">
    <w:name w:val="Wingding Symbols"/>
    <w:rsid w:val="00E5610A"/>
    <w:rPr>
      <w:rFonts w:ascii="Wingdings" w:hAnsi="Wingdings"/>
    </w:rPr>
  </w:style>
  <w:style w:type="paragraph" w:customStyle="1" w:styleId="TableHeading">
    <w:name w:val="Table Heading"/>
    <w:basedOn w:val="HeadingBase"/>
    <w:rsid w:val="00E5610A"/>
    <w:pPr>
      <w:keepLines/>
      <w:pBdr>
        <w:bottom w:val="single" w:sz="6" w:space="1" w:color="918585"/>
      </w:pBdr>
      <w:spacing w:before="240"/>
    </w:pPr>
  </w:style>
  <w:style w:type="character" w:customStyle="1" w:styleId="HotSpot">
    <w:name w:val="HotSpot"/>
    <w:rsid w:val="00E5610A"/>
    <w:rPr>
      <w:color w:val="0033CC"/>
      <w:u w:val="none"/>
    </w:rPr>
  </w:style>
  <w:style w:type="paragraph" w:customStyle="1" w:styleId="BodyTextRight">
    <w:name w:val="Body Text Right"/>
    <w:basedOn w:val="BodyText"/>
    <w:rsid w:val="00E5610A"/>
    <w:pPr>
      <w:spacing w:before="0" w:after="0"/>
      <w:jc w:val="right"/>
    </w:pPr>
  </w:style>
  <w:style w:type="paragraph" w:styleId="Index3">
    <w:name w:val="index 3"/>
    <w:basedOn w:val="ListNumber2"/>
    <w:next w:val="Normal"/>
    <w:semiHidden/>
    <w:rsid w:val="00E5610A"/>
    <w:pPr>
      <w:numPr>
        <w:numId w:val="0"/>
      </w:numPr>
      <w:tabs>
        <w:tab w:val="right" w:leader="dot" w:pos="4176"/>
      </w:tabs>
    </w:pPr>
  </w:style>
  <w:style w:type="paragraph" w:styleId="ListNumber2">
    <w:name w:val="List Number 2"/>
    <w:basedOn w:val="List2"/>
    <w:rsid w:val="00E5610A"/>
    <w:pPr>
      <w:numPr>
        <w:numId w:val="8"/>
      </w:numPr>
      <w:tabs>
        <w:tab w:val="clear" w:pos="1060"/>
      </w:tabs>
    </w:pPr>
  </w:style>
  <w:style w:type="paragraph" w:customStyle="1" w:styleId="MarginNote">
    <w:name w:val="Margin Note"/>
    <w:basedOn w:val="BodyText"/>
    <w:rsid w:val="00E561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1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1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10A"/>
    <w:rPr>
      <w:sz w:val="32"/>
    </w:rPr>
  </w:style>
  <w:style w:type="paragraph" w:customStyle="1" w:styleId="HeadingProcedure">
    <w:name w:val="Heading Procedure"/>
    <w:basedOn w:val="HeadingBase"/>
    <w:next w:val="Normal"/>
    <w:rsid w:val="00E5610A"/>
    <w:pPr>
      <w:tabs>
        <w:tab w:val="left" w:pos="0"/>
      </w:tabs>
      <w:spacing w:before="120" w:after="60"/>
    </w:pPr>
    <w:rPr>
      <w:i/>
      <w:color w:val="918585"/>
      <w:sz w:val="22"/>
    </w:rPr>
  </w:style>
  <w:style w:type="paragraph" w:customStyle="1" w:styleId="TableBodyText">
    <w:name w:val="Table Body Text"/>
    <w:basedOn w:val="BodyText"/>
    <w:rsid w:val="00E5610A"/>
    <w:pPr>
      <w:spacing w:before="60" w:after="60"/>
    </w:pPr>
  </w:style>
  <w:style w:type="paragraph" w:styleId="ListContinue">
    <w:name w:val="List Continue"/>
    <w:basedOn w:val="List"/>
    <w:rsid w:val="00E5610A"/>
    <w:pPr>
      <w:ind w:firstLine="0"/>
    </w:pPr>
  </w:style>
  <w:style w:type="paragraph" w:customStyle="1" w:styleId="ListNote">
    <w:name w:val="List Note"/>
    <w:basedOn w:val="List"/>
    <w:rsid w:val="00E5610A"/>
    <w:pPr>
      <w:pBdr>
        <w:top w:val="single" w:sz="6" w:space="2" w:color="918585"/>
        <w:bottom w:val="single" w:sz="6" w:space="2" w:color="918585"/>
      </w:pBdr>
      <w:tabs>
        <w:tab w:val="left" w:pos="1021"/>
      </w:tabs>
      <w:ind w:firstLine="0"/>
    </w:pPr>
  </w:style>
  <w:style w:type="paragraph" w:customStyle="1" w:styleId="Warning">
    <w:name w:val="Warning"/>
    <w:basedOn w:val="BodyText"/>
    <w:rsid w:val="00E5610A"/>
    <w:pPr>
      <w:shd w:val="clear" w:color="auto" w:fill="D9D9D9"/>
      <w:tabs>
        <w:tab w:val="left" w:pos="992"/>
      </w:tabs>
      <w:ind w:left="119" w:right="119"/>
    </w:pPr>
    <w:rPr>
      <w:sz w:val="20"/>
    </w:rPr>
  </w:style>
  <w:style w:type="paragraph" w:customStyle="1" w:styleId="MarginIcons">
    <w:name w:val="Margin Icons"/>
    <w:basedOn w:val="BodyText"/>
    <w:rsid w:val="00E561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10A"/>
    <w:rPr>
      <w:rFonts w:ascii="Courier New" w:hAnsi="Courier New"/>
    </w:rPr>
  </w:style>
  <w:style w:type="paragraph" w:customStyle="1" w:styleId="NoteBullet">
    <w:name w:val="Note Bullet"/>
    <w:basedOn w:val="Note"/>
    <w:rsid w:val="00E5610A"/>
    <w:pPr>
      <w:tabs>
        <w:tab w:val="clear" w:pos="680"/>
      </w:tabs>
      <w:spacing w:before="60" w:after="60"/>
    </w:pPr>
  </w:style>
  <w:style w:type="paragraph" w:customStyle="1" w:styleId="SubHeading2">
    <w:name w:val="SubHeading2"/>
    <w:basedOn w:val="HeadingBase"/>
    <w:rsid w:val="00E5610A"/>
    <w:pPr>
      <w:spacing w:before="240" w:after="60"/>
    </w:pPr>
    <w:rPr>
      <w:sz w:val="20"/>
    </w:rPr>
  </w:style>
  <w:style w:type="paragraph" w:customStyle="1" w:styleId="SubHeading1">
    <w:name w:val="SubHeading1"/>
    <w:basedOn w:val="HeadingBase"/>
    <w:rsid w:val="00E5610A"/>
    <w:pPr>
      <w:spacing w:before="240" w:after="60"/>
    </w:pPr>
    <w:rPr>
      <w:color w:val="918585"/>
      <w:sz w:val="22"/>
    </w:rPr>
  </w:style>
  <w:style w:type="paragraph" w:customStyle="1" w:styleId="SideHeading">
    <w:name w:val="Side Heading"/>
    <w:basedOn w:val="HeadingBase"/>
    <w:rsid w:val="00E561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10A"/>
    <w:pPr>
      <w:numPr>
        <w:numId w:val="10"/>
      </w:numPr>
    </w:pPr>
  </w:style>
  <w:style w:type="paragraph" w:styleId="PlainText">
    <w:name w:val="Plain Text"/>
    <w:basedOn w:val="Normal"/>
    <w:link w:val="PlainTextChar"/>
    <w:rsid w:val="00E5610A"/>
    <w:rPr>
      <w:sz w:val="20"/>
    </w:rPr>
  </w:style>
  <w:style w:type="character" w:customStyle="1" w:styleId="PlainTextChar">
    <w:name w:val="Plain Text Char"/>
    <w:basedOn w:val="DefaultParagraphFont"/>
    <w:link w:val="PlainText"/>
    <w:rsid w:val="00E5610A"/>
    <w:rPr>
      <w:rFonts w:ascii="Courier New" w:eastAsia="Times New Roman" w:hAnsi="Courier New" w:cs="Times New Roman"/>
      <w:sz w:val="20"/>
      <w:szCs w:val="20"/>
      <w:lang w:eastAsia="en-US"/>
    </w:rPr>
  </w:style>
  <w:style w:type="character" w:customStyle="1" w:styleId="MenuOption">
    <w:name w:val="Menu Option"/>
    <w:basedOn w:val="DefaultParagraphFont"/>
    <w:rsid w:val="00E5610A"/>
    <w:rPr>
      <w:b/>
      <w:smallCaps/>
    </w:rPr>
  </w:style>
  <w:style w:type="paragraph" w:customStyle="1" w:styleId="TableListNumber">
    <w:name w:val="Table List Number"/>
    <w:basedOn w:val="ListNumber"/>
    <w:rsid w:val="00E5610A"/>
    <w:pPr>
      <w:numPr>
        <w:numId w:val="0"/>
      </w:numPr>
    </w:pPr>
  </w:style>
  <w:style w:type="paragraph" w:styleId="TOC4">
    <w:name w:val="toc 4"/>
    <w:basedOn w:val="TOCBase"/>
    <w:next w:val="Normal"/>
    <w:semiHidden/>
    <w:rsid w:val="00E5610A"/>
    <w:pPr>
      <w:tabs>
        <w:tab w:val="right" w:leader="dot" w:pos="9071"/>
      </w:tabs>
      <w:ind w:left="1701"/>
    </w:pPr>
  </w:style>
  <w:style w:type="paragraph" w:customStyle="1" w:styleId="ListAlpha">
    <w:name w:val="List Alpha"/>
    <w:basedOn w:val="List"/>
    <w:rsid w:val="00E5610A"/>
    <w:pPr>
      <w:numPr>
        <w:numId w:val="7"/>
      </w:numPr>
    </w:pPr>
  </w:style>
  <w:style w:type="paragraph" w:customStyle="1" w:styleId="ListAlpha2">
    <w:name w:val="List Alpha 2"/>
    <w:basedOn w:val="List2"/>
    <w:rsid w:val="00E5610A"/>
    <w:pPr>
      <w:numPr>
        <w:numId w:val="6"/>
      </w:numPr>
    </w:pPr>
  </w:style>
  <w:style w:type="paragraph" w:styleId="List2">
    <w:name w:val="List 2"/>
    <w:basedOn w:val="BodyText"/>
    <w:rsid w:val="00E5610A"/>
    <w:pPr>
      <w:tabs>
        <w:tab w:val="left" w:pos="680"/>
      </w:tabs>
      <w:spacing w:before="60" w:after="60"/>
      <w:ind w:left="680" w:hanging="340"/>
    </w:pPr>
  </w:style>
  <w:style w:type="paragraph" w:styleId="List3">
    <w:name w:val="List 3"/>
    <w:basedOn w:val="BodyText"/>
    <w:rsid w:val="00E5610A"/>
    <w:pPr>
      <w:tabs>
        <w:tab w:val="left" w:pos="1021"/>
      </w:tabs>
      <w:spacing w:before="60" w:after="60"/>
      <w:ind w:left="1020" w:hanging="340"/>
    </w:pPr>
  </w:style>
  <w:style w:type="paragraph" w:styleId="List4">
    <w:name w:val="List 4"/>
    <w:basedOn w:val="BodyText"/>
    <w:rsid w:val="00E5610A"/>
    <w:pPr>
      <w:tabs>
        <w:tab w:val="left" w:pos="1361"/>
      </w:tabs>
      <w:spacing w:before="60" w:after="60"/>
      <w:ind w:left="1361" w:hanging="340"/>
    </w:pPr>
  </w:style>
  <w:style w:type="paragraph" w:styleId="List5">
    <w:name w:val="List 5"/>
    <w:basedOn w:val="BodyText"/>
    <w:rsid w:val="00E5610A"/>
    <w:pPr>
      <w:tabs>
        <w:tab w:val="left" w:pos="1701"/>
      </w:tabs>
      <w:spacing w:before="60" w:after="60"/>
      <w:ind w:left="1701" w:hanging="340"/>
    </w:pPr>
  </w:style>
  <w:style w:type="paragraph" w:styleId="ListBullet3">
    <w:name w:val="List Bullet 3"/>
    <w:basedOn w:val="List3"/>
    <w:rsid w:val="00E5610A"/>
    <w:pPr>
      <w:numPr>
        <w:numId w:val="13"/>
      </w:numPr>
      <w:tabs>
        <w:tab w:val="clear" w:pos="1021"/>
      </w:tabs>
      <w:ind w:left="1037" w:hanging="357"/>
    </w:pPr>
  </w:style>
  <w:style w:type="paragraph" w:styleId="ListBullet4">
    <w:name w:val="List Bullet 4"/>
    <w:basedOn w:val="List4"/>
    <w:rsid w:val="00E5610A"/>
    <w:pPr>
      <w:numPr>
        <w:numId w:val="1"/>
      </w:numPr>
    </w:pPr>
  </w:style>
  <w:style w:type="paragraph" w:styleId="ListBullet5">
    <w:name w:val="List Bullet 5"/>
    <w:basedOn w:val="List5"/>
    <w:rsid w:val="00E5610A"/>
    <w:pPr>
      <w:numPr>
        <w:numId w:val="2"/>
      </w:numPr>
    </w:pPr>
  </w:style>
  <w:style w:type="paragraph" w:styleId="ListContinue2">
    <w:name w:val="List Continue 2"/>
    <w:basedOn w:val="List2"/>
    <w:rsid w:val="00E5610A"/>
    <w:pPr>
      <w:ind w:firstLine="0"/>
    </w:pPr>
  </w:style>
  <w:style w:type="paragraph" w:styleId="ListContinue3">
    <w:name w:val="List Continue 3"/>
    <w:basedOn w:val="List3"/>
    <w:rsid w:val="00E5610A"/>
    <w:pPr>
      <w:ind w:left="1021" w:firstLine="0"/>
    </w:pPr>
  </w:style>
  <w:style w:type="paragraph" w:styleId="ListContinue4">
    <w:name w:val="List Continue 4"/>
    <w:basedOn w:val="List4"/>
    <w:rsid w:val="00E5610A"/>
    <w:pPr>
      <w:ind w:firstLine="0"/>
    </w:pPr>
  </w:style>
  <w:style w:type="paragraph" w:styleId="ListContinue5">
    <w:name w:val="List Continue 5"/>
    <w:basedOn w:val="List5"/>
    <w:rsid w:val="00E5610A"/>
    <w:pPr>
      <w:ind w:firstLine="0"/>
    </w:pPr>
  </w:style>
  <w:style w:type="paragraph" w:styleId="ListNumber3">
    <w:name w:val="List Number 3"/>
    <w:basedOn w:val="List3"/>
    <w:rsid w:val="00E5610A"/>
    <w:pPr>
      <w:numPr>
        <w:numId w:val="3"/>
      </w:numPr>
    </w:pPr>
  </w:style>
  <w:style w:type="paragraph" w:styleId="ListNumber4">
    <w:name w:val="List Number 4"/>
    <w:basedOn w:val="List4"/>
    <w:rsid w:val="00E5610A"/>
    <w:pPr>
      <w:numPr>
        <w:numId w:val="4"/>
      </w:numPr>
    </w:pPr>
  </w:style>
  <w:style w:type="paragraph" w:styleId="ListNumber5">
    <w:name w:val="List Number 5"/>
    <w:basedOn w:val="List5"/>
    <w:rsid w:val="00E5610A"/>
    <w:pPr>
      <w:numPr>
        <w:numId w:val="5"/>
      </w:numPr>
    </w:pPr>
  </w:style>
  <w:style w:type="paragraph" w:styleId="BlockText">
    <w:name w:val="Block Text"/>
    <w:basedOn w:val="Normal"/>
    <w:rsid w:val="00E5610A"/>
    <w:pPr>
      <w:spacing w:after="120"/>
      <w:ind w:left="1440" w:right="1440"/>
    </w:pPr>
  </w:style>
  <w:style w:type="character" w:customStyle="1" w:styleId="Subscript">
    <w:name w:val="Subscript"/>
    <w:basedOn w:val="DefaultParagraphFont"/>
    <w:rsid w:val="00E5610A"/>
    <w:rPr>
      <w:sz w:val="16"/>
      <w:vertAlign w:val="subscript"/>
    </w:rPr>
  </w:style>
  <w:style w:type="character" w:customStyle="1" w:styleId="Superscript">
    <w:name w:val="Superscript"/>
    <w:basedOn w:val="DefaultParagraphFont"/>
    <w:rsid w:val="00E5610A"/>
    <w:rPr>
      <w:sz w:val="16"/>
      <w:vertAlign w:val="superscript"/>
    </w:rPr>
  </w:style>
  <w:style w:type="character" w:customStyle="1" w:styleId="Symbols">
    <w:name w:val="Symbols"/>
    <w:basedOn w:val="DefaultParagraphFont"/>
    <w:rsid w:val="00E5610A"/>
    <w:rPr>
      <w:rFonts w:ascii="Symbol" w:hAnsi="Symbol"/>
    </w:rPr>
  </w:style>
  <w:style w:type="character" w:customStyle="1" w:styleId="MenuOptions">
    <w:name w:val="Menu Options"/>
    <w:basedOn w:val="DefaultParagraphFont"/>
    <w:rsid w:val="00E5610A"/>
    <w:rPr>
      <w:rFonts w:ascii="Arial Narrow" w:hAnsi="Arial Narrow"/>
      <w:smallCaps/>
    </w:rPr>
  </w:style>
  <w:style w:type="character" w:customStyle="1" w:styleId="Buttons">
    <w:name w:val="Buttons"/>
    <w:basedOn w:val="DefaultParagraphFont"/>
    <w:rsid w:val="00E5610A"/>
    <w:rPr>
      <w:b/>
    </w:rPr>
  </w:style>
  <w:style w:type="character" w:customStyle="1" w:styleId="Underlined">
    <w:name w:val="Underlined"/>
    <w:basedOn w:val="DefaultParagraphFont"/>
    <w:rsid w:val="00E5610A"/>
    <w:rPr>
      <w:u w:val="single"/>
    </w:rPr>
  </w:style>
  <w:style w:type="paragraph" w:customStyle="1" w:styleId="TableBodyTextRight">
    <w:name w:val="Table Body Text Right"/>
    <w:basedOn w:val="TableBodyText"/>
    <w:rsid w:val="00E5610A"/>
    <w:pPr>
      <w:widowControl w:val="0"/>
      <w:autoSpaceDE w:val="0"/>
      <w:autoSpaceDN w:val="0"/>
      <w:adjustRightInd w:val="0"/>
      <w:jc w:val="right"/>
    </w:pPr>
    <w:rPr>
      <w:rFonts w:cs="Arial"/>
      <w:szCs w:val="18"/>
    </w:rPr>
  </w:style>
  <w:style w:type="paragraph" w:customStyle="1" w:styleId="CopyrightText">
    <w:name w:val="Copyright Text"/>
    <w:basedOn w:val="BodyText"/>
    <w:rsid w:val="00E5610A"/>
    <w:rPr>
      <w:sz w:val="18"/>
    </w:rPr>
  </w:style>
  <w:style w:type="paragraph" w:customStyle="1" w:styleId="BodySmallRight">
    <w:name w:val="Body Small Right"/>
    <w:basedOn w:val="BodyTextRight"/>
    <w:rsid w:val="00E5610A"/>
    <w:rPr>
      <w:sz w:val="18"/>
      <w:szCs w:val="18"/>
    </w:rPr>
  </w:style>
  <w:style w:type="paragraph" w:customStyle="1" w:styleId="MarginEdition">
    <w:name w:val="Margin Edition"/>
    <w:basedOn w:val="MarginNote"/>
    <w:rsid w:val="00E5610A"/>
    <w:pPr>
      <w:spacing w:before="0" w:after="0"/>
    </w:pPr>
    <w:rPr>
      <w:rFonts w:ascii="Times New Roman" w:hAnsi="Times New Roman"/>
      <w:color w:val="999999"/>
    </w:rPr>
  </w:style>
  <w:style w:type="paragraph" w:customStyle="1" w:styleId="Spacer">
    <w:name w:val="Spacer"/>
    <w:basedOn w:val="Normal"/>
    <w:rsid w:val="00E5610A"/>
    <w:rPr>
      <w:sz w:val="2"/>
      <w:szCs w:val="2"/>
    </w:rPr>
  </w:style>
  <w:style w:type="character" w:customStyle="1" w:styleId="Small">
    <w:name w:val="Small"/>
    <w:basedOn w:val="DefaultParagraphFont"/>
    <w:rsid w:val="00E5610A"/>
    <w:rPr>
      <w:sz w:val="16"/>
    </w:rPr>
  </w:style>
  <w:style w:type="paragraph" w:customStyle="1" w:styleId="WideTable">
    <w:name w:val="Wide Table"/>
    <w:basedOn w:val="Normal"/>
    <w:rsid w:val="00E5610A"/>
    <w:pPr>
      <w:ind w:left="-1418"/>
    </w:pPr>
    <w:rPr>
      <w:sz w:val="2"/>
      <w:szCs w:val="2"/>
    </w:rPr>
  </w:style>
  <w:style w:type="character" w:styleId="PageNumber">
    <w:name w:val="page number"/>
    <w:basedOn w:val="DefaultParagraphFont"/>
    <w:rsid w:val="00E5610A"/>
  </w:style>
  <w:style w:type="paragraph" w:styleId="Quote">
    <w:name w:val="Quote"/>
    <w:basedOn w:val="Heading1"/>
    <w:link w:val="QuoteChar"/>
    <w:qFormat/>
    <w:rsid w:val="00E5610A"/>
    <w:rPr>
      <w:b w:val="0"/>
      <w:sz w:val="72"/>
      <w:szCs w:val="72"/>
      <w:lang w:val="en-NZ"/>
    </w:rPr>
  </w:style>
  <w:style w:type="character" w:customStyle="1" w:styleId="QuoteChar">
    <w:name w:val="Quote Char"/>
    <w:basedOn w:val="DefaultParagraphFont"/>
    <w:link w:val="Quote"/>
    <w:rsid w:val="00E561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10A"/>
    <w:pPr>
      <w:pageBreakBefore/>
    </w:pPr>
  </w:style>
  <w:style w:type="paragraph" w:customStyle="1" w:styleId="Border">
    <w:name w:val="Border"/>
    <w:basedOn w:val="Normal"/>
    <w:qFormat/>
    <w:rsid w:val="00E561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10A"/>
    <w:rPr>
      <w:b/>
      <w:bCs/>
      <w:i/>
      <w:iCs/>
      <w:color w:val="auto"/>
    </w:rPr>
  </w:style>
  <w:style w:type="paragraph" w:styleId="IntenseQuote">
    <w:name w:val="Intense Quote"/>
    <w:basedOn w:val="Normal"/>
    <w:next w:val="Normal"/>
    <w:link w:val="IntenseQuoteChar"/>
    <w:uiPriority w:val="30"/>
    <w:qFormat/>
    <w:rsid w:val="00E561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1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10A"/>
    <w:rPr>
      <w:smallCaps/>
      <w:color w:val="auto"/>
      <w:u w:val="single"/>
    </w:rPr>
  </w:style>
  <w:style w:type="character" w:styleId="IntenseReference">
    <w:name w:val="Intense Reference"/>
    <w:basedOn w:val="DefaultParagraphFont"/>
    <w:uiPriority w:val="32"/>
    <w:qFormat/>
    <w:rsid w:val="00E5610A"/>
    <w:rPr>
      <w:b/>
      <w:bCs/>
      <w:smallCaps/>
      <w:color w:val="auto"/>
      <w:spacing w:val="5"/>
      <w:u w:val="single"/>
    </w:rPr>
  </w:style>
  <w:style w:type="paragraph" w:customStyle="1" w:styleId="2ColumnHeading">
    <w:name w:val="2Column Heading"/>
    <w:basedOn w:val="BodyText"/>
    <w:qFormat/>
    <w:rsid w:val="00E5610A"/>
    <w:pPr>
      <w:spacing w:after="60"/>
      <w:ind w:left="-2268"/>
    </w:pPr>
    <w:rPr>
      <w:b/>
    </w:rPr>
  </w:style>
  <w:style w:type="paragraph" w:customStyle="1" w:styleId="Heading1TOC">
    <w:name w:val="Heading1 TOC"/>
    <w:basedOn w:val="Normal"/>
    <w:qFormat/>
    <w:rsid w:val="00E5610A"/>
    <w:pPr>
      <w:spacing w:before="240" w:after="120"/>
    </w:pPr>
    <w:rPr>
      <w:rFonts w:ascii="Times New Roman" w:hAnsi="Times New Roman"/>
      <w:b/>
      <w:sz w:val="32"/>
    </w:rPr>
  </w:style>
  <w:style w:type="paragraph" w:customStyle="1" w:styleId="Heading2TOC">
    <w:name w:val="Heading2 TOC"/>
    <w:basedOn w:val="Normal"/>
    <w:qFormat/>
    <w:rsid w:val="00E5610A"/>
    <w:pPr>
      <w:spacing w:before="240" w:after="60"/>
    </w:pPr>
    <w:rPr>
      <w:rFonts w:ascii="Times New Roman" w:hAnsi="Times New Roman"/>
      <w:b/>
      <w:sz w:val="28"/>
    </w:rPr>
  </w:style>
  <w:style w:type="character" w:customStyle="1" w:styleId="Underline">
    <w:name w:val="Underline"/>
    <w:basedOn w:val="DefaultParagraphFont"/>
    <w:qFormat/>
    <w:rsid w:val="00E5610A"/>
    <w:rPr>
      <w:u w:val="single"/>
    </w:rPr>
  </w:style>
  <w:style w:type="character" w:customStyle="1" w:styleId="BoldandItalics">
    <w:name w:val="Bold and Italics"/>
    <w:qFormat/>
    <w:rsid w:val="00E5610A"/>
    <w:rPr>
      <w:b/>
      <w:i/>
      <w:u w:val="none"/>
    </w:rPr>
  </w:style>
  <w:style w:type="paragraph" w:styleId="BalloonText">
    <w:name w:val="Balloon Text"/>
    <w:basedOn w:val="Normal"/>
    <w:link w:val="BalloonTextChar"/>
    <w:rsid w:val="00E5610A"/>
    <w:rPr>
      <w:rFonts w:ascii="Tahoma" w:hAnsi="Tahoma" w:cs="Tahoma"/>
      <w:sz w:val="16"/>
      <w:szCs w:val="16"/>
    </w:rPr>
  </w:style>
  <w:style w:type="character" w:customStyle="1" w:styleId="BalloonTextChar">
    <w:name w:val="Balloon Text Char"/>
    <w:basedOn w:val="DefaultParagraphFont"/>
    <w:link w:val="BalloonText"/>
    <w:rsid w:val="00E561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1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61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10A"/>
    <w:rPr>
      <w:b/>
      <w:color w:val="660033"/>
      <w:spacing w:val="0"/>
    </w:rPr>
  </w:style>
  <w:style w:type="paragraph" w:customStyle="1" w:styleId="Nameditemlist">
    <w:name w:val="Named item list"/>
    <w:basedOn w:val="BodyText"/>
    <w:qFormat/>
    <w:rsid w:val="00E561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280</Words>
  <Characters>1573</Characters>
  <Application>Microsoft Office Word</Application>
  <DocSecurity>0</DocSecurity>
  <Lines>47</Lines>
  <Paragraphs>29</Paragraphs>
  <ScaleCrop>false</ScaleCrop>
  <Company>Author-it Software Corporation Ltd.</Company>
  <LinksUpToDate>false</LinksUpToDate>
  <CharactersWithSpaces>1824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TLISS00037 Open Road Operator Skill Set</dc:title>
  <dc:subject>Approved</dc:subject>
  <dc:creator>Transport &amp; Logistics Industry Skills Council</dc:creator>
  <cp:keywords>Release 4</cp:keywords>
  <dc:description>Review Date: 12 April 2008</dc:description>
  <cp:lastModifiedBy>TPCMS</cp:lastModifiedBy>
  <cp:revision>3</cp:revision>
  <dcterms:created xsi:type="dcterms:W3CDTF">2013-12-24T08:54:08Z</dcterms:created>
  <dcterms:modified xsi:type="dcterms:W3CDTF">2013-12-23T05:24:00Z</dcterms:modified>
</cp:coreProperties>
</file>