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729" w:rsidP="00FF07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TLISS00028 Logistics Sustainment Management Skill Set</w:t>
      </w:r>
      <w:r>
        <w:fldChar w:fldCharType="end"/>
      </w:r>
    </w:p>
    <w:p w:rsidR="00FF0729" w:rsidP="00FF0729">
      <w:pPr>
        <w:pStyle w:val="Version"/>
        <w:sectPr w:rsidSect="00B052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52DA" w:rsidP="00B052DA">
      <w:pPr>
        <w:pStyle w:val="SuperHeading"/>
      </w:pPr>
      <w:r w:rsidRPr="00B052DA">
        <w:t>TLISS00028 Logistics Sustainment Management Skill Set</w:t>
      </w:r>
    </w:p>
    <w:p w:rsidR="00000000" w:rsidRPr="00B052DA" w:rsidP="00B052DA">
      <w:pPr>
        <w:pStyle w:val="Heading1"/>
      </w:pPr>
      <w:bookmarkStart w:id="1" w:name="O_373663"/>
      <w:bookmarkEnd w:id="1"/>
      <w:r w:rsidRPr="00B052DA">
        <w:t>Modification History</w:t>
      </w:r>
    </w:p>
    <w:p w:rsidR="00000000" w:rsidRPr="00B052DA" w:rsidP="00B052DA">
      <w:pPr>
        <w:pStyle w:val="BodyText"/>
      </w:pPr>
      <w:r w:rsidRPr="00B052DA">
        <w:t>Not Applicable</w:t>
      </w:r>
    </w:p>
    <w:p w:rsidR="00000000" w:rsidRPr="00B052DA" w:rsidP="00B052DA">
      <w:pPr>
        <w:pStyle w:val="AllowPageBreak"/>
      </w:pPr>
    </w:p>
    <w:p w:rsidR="00000000" w:rsidRPr="00B052DA" w:rsidP="00B052DA">
      <w:pPr>
        <w:pStyle w:val="Heading1"/>
      </w:pPr>
      <w:bookmarkStart w:id="2" w:name="O_373666"/>
      <w:bookmarkEnd w:id="2"/>
      <w:r w:rsidRPr="00B052DA">
        <w:t>Description</w:t>
      </w:r>
    </w:p>
    <w:p w:rsidR="00000000" w:rsidRPr="00B052DA" w:rsidP="00B052DA">
      <w:pPr>
        <w:pStyle w:val="BodyText"/>
      </w:pPr>
      <w:r w:rsidRPr="00B052DA">
        <w:t>Not Applicable</w:t>
      </w:r>
    </w:p>
    <w:p w:rsidR="00000000" w:rsidRPr="00B052DA" w:rsidP="00B052DA">
      <w:pPr>
        <w:pStyle w:val="AllowPageBreak"/>
      </w:pPr>
    </w:p>
    <w:p w:rsidR="00000000" w:rsidRPr="00B052DA" w:rsidP="00B052DA">
      <w:pPr>
        <w:pStyle w:val="Heading1"/>
      </w:pPr>
      <w:bookmarkStart w:id="3" w:name="O_373662"/>
      <w:bookmarkEnd w:id="3"/>
      <w:r w:rsidRPr="00B052D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FF0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2DA" w:rsidP="00B052DA">
            <w:pPr>
              <w:pStyle w:val="BodyText"/>
            </w:pPr>
            <w:r w:rsidRPr="00B052DA">
              <w:t xml:space="preserve">This skill set contributes to the Diploma of Materiel Logistics within the TLI10 Transport and Logistics Training Package </w:t>
            </w:r>
            <w:r w:rsidRPr="00B052DA">
              <w:t>(Version 2).</w:t>
            </w:r>
          </w:p>
        </w:tc>
      </w:tr>
    </w:tbl>
    <w:p w:rsidR="00FF0729" w:rsidP="00B052DA">
      <w:pPr>
        <w:pStyle w:val="BodyText"/>
      </w:pPr>
    </w:p>
    <w:p w:rsidR="00FF0729" w:rsidP="00B052DA">
      <w:pPr>
        <w:pStyle w:val="BodyText"/>
      </w:pPr>
    </w:p>
    <w:p w:rsidR="00000000" w:rsidRPr="00B052DA" w:rsidP="00B052DA">
      <w:pPr>
        <w:pStyle w:val="Heading1"/>
      </w:pPr>
      <w:bookmarkStart w:id="4" w:name="O_373664"/>
      <w:bookmarkEnd w:id="4"/>
      <w:r w:rsidRPr="00B052DA">
        <w:t>Licensing/Regulatory Information</w:t>
      </w:r>
    </w:p>
    <w:p w:rsidR="00000000" w:rsidRPr="00B052DA" w:rsidP="00B052DA">
      <w:pPr>
        <w:pStyle w:val="BodyText"/>
      </w:pPr>
      <w:r w:rsidRPr="00B052DA">
        <w:t>Readers should ensure that they have also read the part of the Training Package that outlines licensing and regulatory requirements.</w:t>
      </w:r>
    </w:p>
    <w:p w:rsidR="00000000" w:rsidRPr="00B052DA" w:rsidP="00B052DA">
      <w:pPr>
        <w:pStyle w:val="AllowPageBreak"/>
      </w:pPr>
    </w:p>
    <w:p w:rsidR="00000000" w:rsidRPr="00B052DA" w:rsidP="00B052DA">
      <w:pPr>
        <w:pStyle w:val="Heading1"/>
      </w:pPr>
      <w:bookmarkStart w:id="5" w:name="O_373661"/>
      <w:bookmarkEnd w:id="5"/>
      <w:r w:rsidRPr="00B052D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FF0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2DA">
            <w:pPr>
              <w:pStyle w:val="BodyText"/>
              <w:rPr>
                <w:lang w:val="en-NZ"/>
              </w:rPr>
            </w:pPr>
            <w:r w:rsidRPr="00B052DA">
              <w:t xml:space="preserve">A total of </w:t>
            </w:r>
            <w:r w:rsidRPr="00B052DA">
              <w:rPr>
                <w:rStyle w:val="SpecialBold"/>
              </w:rPr>
              <w:t>4 unit</w:t>
            </w:r>
            <w:r w:rsidRPr="00B052DA">
              <w:rPr>
                <w:rStyle w:val="SpecialBold"/>
              </w:rPr>
              <w:t>s</w:t>
            </w:r>
            <w:r w:rsidRPr="00B052DA">
              <w:t xml:space="preserve"> of competency must be completed.</w:t>
            </w:r>
          </w:p>
        </w:tc>
      </w:tr>
      <w:tr w:rsidTr="00FF0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2DA">
            <w:pPr>
              <w:pStyle w:val="BodyText"/>
              <w:rPr>
                <w:lang w:val="en-NZ"/>
              </w:rPr>
            </w:pPr>
            <w:r w:rsidRPr="00B052DA">
              <w:rPr>
                <w:rStyle w:val="SpecialBold"/>
              </w:rPr>
              <w:t>Unit</w:t>
            </w:r>
            <w:r w:rsidRPr="00B052DA">
              <w:t>/</w:t>
            </w:r>
            <w:r w:rsidRPr="00B052DA">
              <w:rPr>
                <w:rStyle w:val="SpecialBold"/>
              </w:rPr>
              <w:t>s</w:t>
            </w:r>
          </w:p>
        </w:tc>
      </w:tr>
      <w:tr w:rsidTr="00FF0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2DA" w:rsidP="00B052DA">
            <w:pPr>
              <w:pStyle w:val="BodyText"/>
            </w:pPr>
            <w:r w:rsidRPr="00B052DA">
              <w:rPr>
                <w:rStyle w:val="SpecialBold"/>
              </w:rPr>
              <w:t>TLIX5012A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2DA">
            <w:pPr>
              <w:pStyle w:val="BodyText"/>
              <w:rPr>
                <w:lang w:val="en-NZ"/>
              </w:rPr>
            </w:pPr>
            <w:r w:rsidRPr="00B052DA">
              <w:rPr>
                <w:rStyle w:val="SpecialBold"/>
              </w:rPr>
              <w:t>Develop and review materiel sustainment plans</w:t>
            </w:r>
          </w:p>
        </w:tc>
      </w:tr>
      <w:tr w:rsidTr="00FF0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2DA" w:rsidP="00B052DA">
            <w:pPr>
              <w:pStyle w:val="BodyText"/>
            </w:pPr>
            <w:r w:rsidRPr="00B052DA">
              <w:rPr>
                <w:rStyle w:val="SpecialBold"/>
              </w:rPr>
              <w:t>TLIX5013A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2DA">
            <w:pPr>
              <w:pStyle w:val="BodyText"/>
              <w:rPr>
                <w:lang w:val="en-NZ"/>
              </w:rPr>
            </w:pPr>
            <w:r w:rsidRPr="00B052DA">
              <w:rPr>
                <w:rStyle w:val="SpecialBold"/>
              </w:rPr>
              <w:t>Develop materiel sustainment processes and procedures</w:t>
            </w:r>
          </w:p>
        </w:tc>
      </w:tr>
      <w:tr w:rsidTr="00FF0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2DA" w:rsidP="00B052DA">
            <w:pPr>
              <w:pStyle w:val="BodyText"/>
            </w:pPr>
            <w:r w:rsidRPr="00B052DA">
              <w:rPr>
                <w:rStyle w:val="SpecialBold"/>
              </w:rPr>
              <w:t>TLIX5014A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2DA">
            <w:pPr>
              <w:pStyle w:val="BodyText"/>
              <w:rPr>
                <w:lang w:val="en-NZ"/>
              </w:rPr>
            </w:pPr>
            <w:r w:rsidRPr="00B052DA">
              <w:rPr>
                <w:rStyle w:val="SpecialBold"/>
              </w:rPr>
              <w:t>Manage materiel sustainment operations</w:t>
            </w:r>
          </w:p>
        </w:tc>
      </w:tr>
      <w:tr w:rsidTr="00FF0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2DA" w:rsidP="00B052DA">
            <w:pPr>
              <w:pStyle w:val="BodyText"/>
            </w:pPr>
            <w:r w:rsidRPr="00B052DA">
              <w:rPr>
                <w:rStyle w:val="SpecialBold"/>
              </w:rPr>
              <w:t>TLIX5019A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2DA" w:rsidP="00B052DA">
            <w:pPr>
              <w:pStyle w:val="BodyText"/>
            </w:pPr>
            <w:r w:rsidRPr="00B052DA">
              <w:rPr>
                <w:rStyle w:val="SpecialBold"/>
              </w:rPr>
              <w:t>Provide specialist materiel sustainment advice</w:t>
            </w:r>
          </w:p>
        </w:tc>
      </w:tr>
    </w:tbl>
    <w:p w:rsidR="00FF0729" w:rsidP="00B052DA">
      <w:pPr>
        <w:pStyle w:val="BodyText"/>
      </w:pPr>
    </w:p>
    <w:p w:rsidR="00FF0729" w:rsidP="00B052DA">
      <w:pPr>
        <w:pStyle w:val="BodyText"/>
      </w:pPr>
    </w:p>
    <w:p w:rsidR="00000000" w:rsidRPr="00B052DA" w:rsidP="00B052DA">
      <w:pPr>
        <w:pStyle w:val="Heading1"/>
      </w:pPr>
      <w:bookmarkStart w:id="6" w:name="O_373659"/>
      <w:bookmarkEnd w:id="6"/>
      <w:r w:rsidRPr="00B052DA">
        <w:t>Target Group</w:t>
      </w:r>
    </w:p>
    <w:p w:rsidR="00FF0729" w:rsidP="00B052DA">
      <w:pPr>
        <w:pStyle w:val="BodyText"/>
      </w:pPr>
      <w:r w:rsidRPr="00B052DA">
        <w:t>Those individuals working as logistics sustainment managers.</w:t>
      </w:r>
    </w:p>
    <w:p w:rsidR="00FF0729" w:rsidP="00B052DA">
      <w:pPr>
        <w:pStyle w:val="BodyText"/>
      </w:pPr>
    </w:p>
    <w:p w:rsidR="00000000" w:rsidRPr="00B052DA" w:rsidP="00B052DA">
      <w:pPr>
        <w:pStyle w:val="Heading1"/>
      </w:pPr>
      <w:bookmarkStart w:id="7" w:name="O_373660"/>
      <w:bookmarkEnd w:id="7"/>
      <w:r w:rsidRPr="00B052DA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FF0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2DA" w:rsidP="00B052DA">
            <w:pPr>
              <w:pStyle w:val="BodyText"/>
            </w:pPr>
            <w:r w:rsidRPr="00B052DA">
              <w:t>This skill set meets the requirements of logistics sustainment management function.</w:t>
            </w:r>
          </w:p>
        </w:tc>
      </w:tr>
    </w:tbl>
    <w:p w:rsidR="00FF0729" w:rsidP="00B052DA">
      <w:pPr>
        <w:pStyle w:val="BodyText"/>
      </w:pPr>
    </w:p>
    <w:p w:rsidR="00FF0729" w:rsidP="00B052DA">
      <w:pPr>
        <w:pStyle w:val="BodyText"/>
      </w:pPr>
    </w:p>
    <w:p w:rsidR="00000000" w:rsidRPr="00B052DA" w:rsidP="00B052DA"/>
    <w:sectPr w:rsidSect="00B052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DA" w:rsidRPr="00FF0729" w:rsidP="00FF07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29" w:rsidP="00B052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0729" w:rsidP="00B052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F0729" w:rsidP="00B052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DA" w:rsidRPr="00FF0729" w:rsidP="00FF07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29" w:rsidRPr="002D2AF8" w:rsidP="00B052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TLISS00028 Logistics Sustainment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F0729" w:rsidP="00B052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2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2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2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2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2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2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2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2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2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2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2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2DA"/>
  </w:style>
  <w:style w:type="character" w:customStyle="1" w:styleId="Heading1Char">
    <w:name w:val="Heading 1 Char"/>
    <w:basedOn w:val="DefaultParagraphFont"/>
    <w:link w:val="Heading1"/>
    <w:rsid w:val="00B052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2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2D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52DA"/>
    <w:rPr>
      <w:b/>
      <w:spacing w:val="0"/>
    </w:rPr>
  </w:style>
  <w:style w:type="paragraph" w:customStyle="1" w:styleId="SuperHeading">
    <w:name w:val="SuperHeading"/>
    <w:basedOn w:val="Normal"/>
    <w:rsid w:val="00B052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2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2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2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2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2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2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2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2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2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2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2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2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2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2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2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2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52D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52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2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2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2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2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2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2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2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2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2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2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2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2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2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52DA"/>
    <w:rPr>
      <w:i/>
    </w:rPr>
  </w:style>
  <w:style w:type="paragraph" w:styleId="Caption">
    <w:name w:val="caption"/>
    <w:basedOn w:val="BodyText"/>
    <w:next w:val="Normal"/>
    <w:qFormat/>
    <w:rsid w:val="00B052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2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2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2DA"/>
  </w:style>
  <w:style w:type="paragraph" w:styleId="TableofFigures">
    <w:name w:val="table of figures"/>
    <w:basedOn w:val="Normal"/>
    <w:next w:val="Normal"/>
    <w:semiHidden/>
    <w:rsid w:val="00B052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2DA"/>
    <w:pPr>
      <w:numPr>
        <w:numId w:val="9"/>
      </w:numPr>
    </w:pPr>
  </w:style>
  <w:style w:type="character" w:customStyle="1" w:styleId="WingdingSymbols">
    <w:name w:val="Wingding Symbols"/>
    <w:rsid w:val="00B052DA"/>
    <w:rPr>
      <w:rFonts w:ascii="Wingdings" w:hAnsi="Wingdings"/>
    </w:rPr>
  </w:style>
  <w:style w:type="paragraph" w:customStyle="1" w:styleId="TableHeading">
    <w:name w:val="Table Heading"/>
    <w:basedOn w:val="HeadingBase"/>
    <w:rsid w:val="00B052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2DA"/>
    <w:rPr>
      <w:color w:val="0033CC"/>
      <w:u w:val="none"/>
    </w:rPr>
  </w:style>
  <w:style w:type="paragraph" w:customStyle="1" w:styleId="BodyTextRight">
    <w:name w:val="Body Text Right"/>
    <w:basedOn w:val="BodyText"/>
    <w:rsid w:val="00B052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2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2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2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2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2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2DA"/>
    <w:rPr>
      <w:sz w:val="32"/>
    </w:rPr>
  </w:style>
  <w:style w:type="paragraph" w:customStyle="1" w:styleId="HeadingProcedure">
    <w:name w:val="Heading Procedure"/>
    <w:basedOn w:val="HeadingBase"/>
    <w:next w:val="Normal"/>
    <w:rsid w:val="00B052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2DA"/>
    <w:pPr>
      <w:spacing w:before="60" w:after="60"/>
    </w:pPr>
  </w:style>
  <w:style w:type="paragraph" w:styleId="ListContinue">
    <w:name w:val="List Continue"/>
    <w:basedOn w:val="List"/>
    <w:rsid w:val="00B052DA"/>
    <w:pPr>
      <w:ind w:firstLine="0"/>
    </w:pPr>
  </w:style>
  <w:style w:type="paragraph" w:customStyle="1" w:styleId="ListNote">
    <w:name w:val="List Note"/>
    <w:basedOn w:val="List"/>
    <w:rsid w:val="00B052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2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2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2DA"/>
    <w:rPr>
      <w:rFonts w:ascii="Courier New" w:hAnsi="Courier New"/>
    </w:rPr>
  </w:style>
  <w:style w:type="paragraph" w:customStyle="1" w:styleId="NoteBullet">
    <w:name w:val="Note Bullet"/>
    <w:basedOn w:val="Note"/>
    <w:rsid w:val="00B052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2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2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2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2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52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2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2DA"/>
    <w:rPr>
      <w:b/>
      <w:smallCaps/>
    </w:rPr>
  </w:style>
  <w:style w:type="paragraph" w:customStyle="1" w:styleId="TableListNumber">
    <w:name w:val="Table List Number"/>
    <w:basedOn w:val="ListNumber"/>
    <w:rsid w:val="00B052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2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2DA"/>
    <w:pPr>
      <w:numPr>
        <w:numId w:val="7"/>
      </w:numPr>
    </w:pPr>
  </w:style>
  <w:style w:type="paragraph" w:customStyle="1" w:styleId="ListAlpha2">
    <w:name w:val="List Alpha 2"/>
    <w:basedOn w:val="List2"/>
    <w:rsid w:val="00B052DA"/>
    <w:pPr>
      <w:numPr>
        <w:numId w:val="6"/>
      </w:numPr>
    </w:pPr>
  </w:style>
  <w:style w:type="paragraph" w:styleId="List2">
    <w:name w:val="List 2"/>
    <w:basedOn w:val="BodyText"/>
    <w:rsid w:val="00B052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2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2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2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2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2DA"/>
    <w:pPr>
      <w:numPr>
        <w:numId w:val="1"/>
      </w:numPr>
    </w:pPr>
  </w:style>
  <w:style w:type="paragraph" w:styleId="ListBullet5">
    <w:name w:val="List Bullet 5"/>
    <w:basedOn w:val="List5"/>
    <w:rsid w:val="00B052DA"/>
    <w:pPr>
      <w:numPr>
        <w:numId w:val="2"/>
      </w:numPr>
    </w:pPr>
  </w:style>
  <w:style w:type="paragraph" w:styleId="ListContinue2">
    <w:name w:val="List Continue 2"/>
    <w:basedOn w:val="List2"/>
    <w:rsid w:val="00B052DA"/>
    <w:pPr>
      <w:ind w:firstLine="0"/>
    </w:pPr>
  </w:style>
  <w:style w:type="paragraph" w:styleId="ListContinue3">
    <w:name w:val="List Continue 3"/>
    <w:basedOn w:val="List3"/>
    <w:rsid w:val="00B052DA"/>
    <w:pPr>
      <w:ind w:left="1021" w:firstLine="0"/>
    </w:pPr>
  </w:style>
  <w:style w:type="paragraph" w:styleId="ListContinue4">
    <w:name w:val="List Continue 4"/>
    <w:basedOn w:val="List4"/>
    <w:rsid w:val="00B052DA"/>
    <w:pPr>
      <w:ind w:firstLine="0"/>
    </w:pPr>
  </w:style>
  <w:style w:type="paragraph" w:styleId="ListContinue5">
    <w:name w:val="List Continue 5"/>
    <w:basedOn w:val="List5"/>
    <w:rsid w:val="00B052DA"/>
    <w:pPr>
      <w:ind w:firstLine="0"/>
    </w:pPr>
  </w:style>
  <w:style w:type="paragraph" w:styleId="ListNumber3">
    <w:name w:val="List Number 3"/>
    <w:basedOn w:val="List3"/>
    <w:rsid w:val="00B052DA"/>
    <w:pPr>
      <w:numPr>
        <w:numId w:val="3"/>
      </w:numPr>
    </w:pPr>
  </w:style>
  <w:style w:type="paragraph" w:styleId="ListNumber4">
    <w:name w:val="List Number 4"/>
    <w:basedOn w:val="List4"/>
    <w:rsid w:val="00B052DA"/>
    <w:pPr>
      <w:numPr>
        <w:numId w:val="4"/>
      </w:numPr>
    </w:pPr>
  </w:style>
  <w:style w:type="paragraph" w:styleId="ListNumber5">
    <w:name w:val="List Number 5"/>
    <w:basedOn w:val="List5"/>
    <w:rsid w:val="00B052DA"/>
    <w:pPr>
      <w:numPr>
        <w:numId w:val="5"/>
      </w:numPr>
    </w:pPr>
  </w:style>
  <w:style w:type="paragraph" w:styleId="BlockText">
    <w:name w:val="Block Text"/>
    <w:basedOn w:val="Normal"/>
    <w:rsid w:val="00B052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2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2DA"/>
    <w:rPr>
      <w:sz w:val="16"/>
      <w:vertAlign w:val="superscript"/>
    </w:rPr>
  </w:style>
  <w:style w:type="character" w:customStyle="1" w:styleId="Symbols">
    <w:name w:val="Symbols"/>
    <w:basedOn w:val="DefaultParagraphFont"/>
    <w:rsid w:val="00B052DA"/>
    <w:rPr>
      <w:rFonts w:ascii="Symbol" w:hAnsi="Symbol"/>
    </w:rPr>
  </w:style>
  <w:style w:type="character" w:customStyle="1" w:styleId="MenuOptions">
    <w:name w:val="Menu Options"/>
    <w:basedOn w:val="DefaultParagraphFont"/>
    <w:rsid w:val="00B052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2DA"/>
    <w:rPr>
      <w:b/>
    </w:rPr>
  </w:style>
  <w:style w:type="character" w:customStyle="1" w:styleId="Underlined">
    <w:name w:val="Underlined"/>
    <w:basedOn w:val="DefaultParagraphFont"/>
    <w:rsid w:val="00B052DA"/>
    <w:rPr>
      <w:u w:val="single"/>
    </w:rPr>
  </w:style>
  <w:style w:type="paragraph" w:customStyle="1" w:styleId="TableBodyTextRight">
    <w:name w:val="Table Body Text Right"/>
    <w:basedOn w:val="TableBodyText"/>
    <w:rsid w:val="00B052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2DA"/>
    <w:rPr>
      <w:sz w:val="18"/>
    </w:rPr>
  </w:style>
  <w:style w:type="paragraph" w:customStyle="1" w:styleId="BodySmallRight">
    <w:name w:val="Body Small Right"/>
    <w:basedOn w:val="BodyTextRight"/>
    <w:rsid w:val="00B052DA"/>
    <w:rPr>
      <w:sz w:val="18"/>
      <w:szCs w:val="18"/>
    </w:rPr>
  </w:style>
  <w:style w:type="paragraph" w:customStyle="1" w:styleId="MarginEdition">
    <w:name w:val="Margin Edition"/>
    <w:basedOn w:val="MarginNote"/>
    <w:rsid w:val="00B052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2DA"/>
    <w:rPr>
      <w:sz w:val="2"/>
      <w:szCs w:val="2"/>
    </w:rPr>
  </w:style>
  <w:style w:type="character" w:customStyle="1" w:styleId="Small">
    <w:name w:val="Small"/>
    <w:basedOn w:val="DefaultParagraphFont"/>
    <w:rsid w:val="00B052DA"/>
    <w:rPr>
      <w:sz w:val="16"/>
    </w:rPr>
  </w:style>
  <w:style w:type="paragraph" w:customStyle="1" w:styleId="WideTable">
    <w:name w:val="Wide Table"/>
    <w:basedOn w:val="Normal"/>
    <w:rsid w:val="00B052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2DA"/>
  </w:style>
  <w:style w:type="paragraph" w:styleId="Quote">
    <w:name w:val="Quote"/>
    <w:basedOn w:val="Heading1"/>
    <w:link w:val="QuoteChar"/>
    <w:qFormat/>
    <w:rsid w:val="00B052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2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2DA"/>
    <w:pPr>
      <w:pageBreakBefore/>
    </w:pPr>
  </w:style>
  <w:style w:type="paragraph" w:customStyle="1" w:styleId="Border">
    <w:name w:val="Border"/>
    <w:basedOn w:val="Normal"/>
    <w:qFormat/>
    <w:rsid w:val="00B052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2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2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2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2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2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2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2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2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2DA"/>
    <w:rPr>
      <w:u w:val="single"/>
    </w:rPr>
  </w:style>
  <w:style w:type="character" w:customStyle="1" w:styleId="BoldandItalics">
    <w:name w:val="Bold and Italics"/>
    <w:qFormat/>
    <w:rsid w:val="00B052DA"/>
    <w:rPr>
      <w:b/>
      <w:i/>
      <w:u w:val="none"/>
    </w:rPr>
  </w:style>
  <w:style w:type="paragraph" w:styleId="BalloonText">
    <w:name w:val="Balloon Text"/>
    <w:basedOn w:val="Normal"/>
    <w:link w:val="BalloonTextChar"/>
    <w:rsid w:val="00B05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2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2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2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2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2D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</Words>
  <Characters>884</Characters>
  <Application>Microsoft Office Word</Application>
  <DocSecurity>0</DocSecurity>
  <Lines>40</Lines>
  <Paragraphs>26</Paragraphs>
  <ScaleCrop>false</ScaleCrop>
  <Company>Author-it Software Corporation Ltd.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TLISS00028 Logistics Sustainment Management Skill Set</dc:title>
  <dc:subject>Approved</dc:subject>
  <dc:creator>Transport &amp; Logistics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2013-04-19T06:15:00Z</dcterms:created>
  <dcterms:modified xsi:type="dcterms:W3CDTF">2013-04-19T06:15:00Z</dcterms:modified>
</cp:coreProperties>
</file>