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5930" w:rsidP="009E59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TLISS00025 Logistics Executive Management Skill Set</w:t>
      </w:r>
      <w:r>
        <w:fldChar w:fldCharType="end"/>
      </w:r>
    </w:p>
    <w:p w:rsidR="009E5930" w:rsidP="009E5930">
      <w:pPr>
        <w:pStyle w:val="Version"/>
        <w:sectPr w:rsidSect="000706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070644" w:rsidP="00070644">
      <w:pPr>
        <w:pStyle w:val="SuperHeading"/>
      </w:pPr>
      <w:r w:rsidRPr="00070644">
        <w:t>TLISS00025 Logistics Executive Management Skill Set</w:t>
      </w:r>
    </w:p>
    <w:p w:rsidR="00000000" w:rsidRPr="00070644" w:rsidP="00070644">
      <w:pPr>
        <w:pStyle w:val="Heading1"/>
      </w:pPr>
      <w:bookmarkStart w:id="1" w:name="O_568626"/>
      <w:bookmarkEnd w:id="1"/>
      <w:r w:rsidRPr="00070644">
        <w:t>Modification History</w:t>
      </w:r>
    </w:p>
    <w:p w:rsidR="00000000" w:rsidRPr="00070644" w:rsidP="00070644">
      <w:pPr>
        <w:pStyle w:val="BodyText"/>
      </w:pPr>
      <w:r w:rsidRPr="00070644">
        <w:t>Release 3 - One imported unit updated to current version. Equivalent.</w:t>
      </w:r>
    </w:p>
    <w:p w:rsidR="00000000" w:rsidRPr="00070644" w:rsidP="00070644">
      <w:pPr>
        <w:pStyle w:val="AllowPageBreak"/>
      </w:pPr>
    </w:p>
    <w:p w:rsidR="00000000" w:rsidRPr="00070644" w:rsidP="00070644">
      <w:pPr>
        <w:pStyle w:val="Heading1"/>
      </w:pPr>
      <w:bookmarkStart w:id="2" w:name="O_568625"/>
      <w:bookmarkEnd w:id="2"/>
      <w:r w:rsidRPr="00070644">
        <w:t>Description</w:t>
      </w:r>
    </w:p>
    <w:p w:rsidR="00000000" w:rsidRPr="00070644" w:rsidP="00070644">
      <w:pPr>
        <w:pStyle w:val="BodyText"/>
      </w:pPr>
      <w:r w:rsidRPr="00070644">
        <w:t>Not Applicable</w:t>
      </w:r>
    </w:p>
    <w:p w:rsidR="00000000" w:rsidRPr="00070644" w:rsidP="00070644">
      <w:pPr>
        <w:pStyle w:val="AllowPageBreak"/>
      </w:pPr>
    </w:p>
    <w:p w:rsidR="00000000" w:rsidRPr="00070644" w:rsidP="00070644">
      <w:pPr>
        <w:pStyle w:val="Heading1"/>
      </w:pPr>
      <w:bookmarkStart w:id="3" w:name="O_568624"/>
      <w:bookmarkEnd w:id="3"/>
      <w:r w:rsidRPr="00070644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9E5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644" w:rsidP="00070644">
            <w:pPr>
              <w:pStyle w:val="BodyText"/>
            </w:pPr>
            <w:r w:rsidRPr="00070644">
              <w:t>This skill set contributes to the Advanced Diploma of Materiel Logistics wi</w:t>
            </w:r>
            <w:r w:rsidRPr="00070644">
              <w:t>thin the TLI10 Transport and Logistics Training Package (Version 2).</w:t>
            </w:r>
          </w:p>
        </w:tc>
      </w:tr>
    </w:tbl>
    <w:p w:rsidR="009E5930" w:rsidP="00070644">
      <w:pPr>
        <w:pStyle w:val="BodyText"/>
      </w:pPr>
    </w:p>
    <w:p w:rsidR="009E5930" w:rsidP="00070644">
      <w:pPr>
        <w:pStyle w:val="BodyText"/>
      </w:pPr>
    </w:p>
    <w:p w:rsidR="00000000" w:rsidRPr="00070644" w:rsidP="00070644">
      <w:pPr>
        <w:pStyle w:val="Heading1"/>
      </w:pPr>
      <w:bookmarkStart w:id="4" w:name="O_568623"/>
      <w:bookmarkEnd w:id="4"/>
      <w:r w:rsidRPr="00070644">
        <w:t>Licensing/Regulatory Information</w:t>
      </w:r>
    </w:p>
    <w:p w:rsidR="00000000" w:rsidRPr="00070644" w:rsidP="00070644">
      <w:pPr>
        <w:pStyle w:val="BodyText"/>
      </w:pPr>
      <w:r w:rsidRPr="00070644">
        <w:t>Readers should ensure that they have also read the part of the Training Package that outlines licensing and regulatory requirements.</w:t>
      </w:r>
    </w:p>
    <w:p w:rsidR="00000000" w:rsidRPr="00070644" w:rsidP="00070644">
      <w:pPr>
        <w:pStyle w:val="AllowPageBreak"/>
      </w:pPr>
    </w:p>
    <w:p w:rsidR="00000000" w:rsidRPr="00070644" w:rsidP="00070644">
      <w:pPr>
        <w:pStyle w:val="Heading1"/>
      </w:pPr>
      <w:bookmarkStart w:id="5" w:name="O_568622"/>
      <w:bookmarkEnd w:id="5"/>
      <w:r w:rsidRPr="00070644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6390"/>
      </w:tblGrid>
      <w:tr w:rsidTr="009E5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44">
            <w:pPr>
              <w:pStyle w:val="BodyText"/>
              <w:rPr>
                <w:lang w:val="en-NZ"/>
              </w:rPr>
            </w:pPr>
            <w:r w:rsidRPr="00070644">
              <w:t xml:space="preserve">A total of </w:t>
            </w:r>
            <w:r w:rsidRPr="00070644">
              <w:rPr>
                <w:rStyle w:val="SpecialBold"/>
              </w:rPr>
              <w:t>6 units</w:t>
            </w:r>
            <w:r w:rsidRPr="00070644">
              <w:t xml:space="preserve"> of competency must be completed.</w:t>
            </w:r>
          </w:p>
        </w:tc>
      </w:tr>
      <w:tr w:rsidTr="009E5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44">
            <w:pPr>
              <w:pStyle w:val="BodyText"/>
              <w:rPr>
                <w:lang w:val="en-NZ"/>
              </w:rPr>
            </w:pPr>
            <w:r w:rsidRPr="00070644">
              <w:rPr>
                <w:rStyle w:val="SpecialBold"/>
              </w:rPr>
              <w:t>Unit</w:t>
            </w:r>
            <w:r w:rsidRPr="00070644">
              <w:t>/</w:t>
            </w:r>
            <w:r w:rsidRPr="00070644">
              <w:rPr>
                <w:rStyle w:val="SpecialBold"/>
              </w:rPr>
              <w:t>s</w:t>
            </w:r>
          </w:p>
        </w:tc>
      </w:tr>
      <w:tr w:rsidTr="009E5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644" w:rsidP="00070644">
            <w:pPr>
              <w:pStyle w:val="BodyText"/>
            </w:pPr>
            <w:r w:rsidRPr="00070644">
              <w:rPr>
                <w:rStyle w:val="SpecialBold"/>
              </w:rPr>
              <w:t>BSBMGT605B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44">
            <w:pPr>
              <w:pStyle w:val="BodyText"/>
              <w:rPr>
                <w:lang w:val="en-NZ"/>
              </w:rPr>
            </w:pPr>
            <w:r w:rsidRPr="00070644">
              <w:rPr>
                <w:rStyle w:val="SpecialBold"/>
              </w:rPr>
              <w:t>Provide leadership across the organisation</w:t>
            </w:r>
          </w:p>
        </w:tc>
      </w:tr>
      <w:tr w:rsidTr="009E5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644" w:rsidP="00070644">
            <w:pPr>
              <w:pStyle w:val="BodyText"/>
            </w:pPr>
            <w:r w:rsidRPr="00070644">
              <w:rPr>
                <w:rStyle w:val="SpecialBold"/>
              </w:rPr>
              <w:t>BSBRSK501B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44">
            <w:pPr>
              <w:pStyle w:val="BodyText"/>
              <w:rPr>
                <w:lang w:val="en-NZ"/>
              </w:rPr>
            </w:pPr>
            <w:r w:rsidRPr="00070644">
              <w:rPr>
                <w:rStyle w:val="SpecialBold"/>
              </w:rPr>
              <w:t>Manage risk</w:t>
            </w:r>
          </w:p>
        </w:tc>
      </w:tr>
      <w:tr w:rsidTr="009E5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644" w:rsidP="00070644">
            <w:pPr>
              <w:pStyle w:val="BodyText"/>
            </w:pPr>
            <w:r w:rsidRPr="00070644">
              <w:rPr>
                <w:rStyle w:val="SpecialBold"/>
              </w:rPr>
              <w:t>PSPGOV602B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44">
            <w:pPr>
              <w:pStyle w:val="BodyText"/>
              <w:rPr>
                <w:lang w:val="en-NZ"/>
              </w:rPr>
            </w:pPr>
            <w:r w:rsidRPr="00070644">
              <w:rPr>
                <w:rStyle w:val="SpecialBold"/>
              </w:rPr>
              <w:t>Establish and maintain strategic networks</w:t>
            </w:r>
          </w:p>
        </w:tc>
      </w:tr>
      <w:tr w:rsidTr="009E5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644" w:rsidP="00070644">
            <w:pPr>
              <w:pStyle w:val="BodyText"/>
            </w:pPr>
            <w:r w:rsidRPr="00070644">
              <w:rPr>
                <w:rStyle w:val="SpecialBold"/>
              </w:rPr>
              <w:t>PSPGOV605A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44">
            <w:pPr>
              <w:pStyle w:val="BodyText"/>
              <w:rPr>
                <w:lang w:val="en-NZ"/>
              </w:rPr>
            </w:pPr>
            <w:r w:rsidRPr="00070644">
              <w:rPr>
                <w:rStyle w:val="SpecialBold"/>
              </w:rPr>
              <w:t>Persuade and influence opinion</w:t>
            </w:r>
            <w:r w:rsidRPr="00070644">
              <w:t xml:space="preserve"> </w:t>
            </w:r>
          </w:p>
        </w:tc>
      </w:tr>
      <w:tr w:rsidTr="009E5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644" w:rsidP="00070644">
            <w:pPr>
              <w:pStyle w:val="BodyText"/>
            </w:pPr>
            <w:r w:rsidRPr="00070644">
              <w:rPr>
                <w:rStyle w:val="SpecialBold"/>
              </w:rPr>
              <w:t>PSPGOV606A</w:t>
            </w:r>
          </w:p>
        </w:tc>
        <w:tc>
          <w:tcPr>
            <w:tcW w:w="639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644">
            <w:pPr>
              <w:pStyle w:val="BodyText"/>
              <w:rPr>
                <w:lang w:val="en-NZ"/>
              </w:rPr>
            </w:pPr>
            <w:r w:rsidRPr="00070644">
              <w:rPr>
                <w:rStyle w:val="SpecialBold"/>
              </w:rPr>
              <w:t>Prepare high-level</w:t>
            </w:r>
            <w:r w:rsidRPr="00070644">
              <w:t>/</w:t>
            </w:r>
            <w:r w:rsidRPr="00070644">
              <w:rPr>
                <w:rStyle w:val="SpecialBold"/>
              </w:rPr>
              <w:t>sensitive written materials</w:t>
            </w:r>
          </w:p>
        </w:tc>
      </w:tr>
      <w:tr w:rsidTr="009E5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644" w:rsidP="00070644">
            <w:pPr>
              <w:pStyle w:val="BodyText"/>
            </w:pPr>
            <w:r w:rsidRPr="00070644">
              <w:rPr>
                <w:rStyle w:val="SpecialBold"/>
              </w:rPr>
              <w:t>PSPPOL603A</w:t>
            </w:r>
          </w:p>
        </w:tc>
        <w:tc>
          <w:tcPr>
            <w:tcW w:w="639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644" w:rsidP="00070644">
            <w:pPr>
              <w:pStyle w:val="BodyText"/>
            </w:pPr>
            <w:r w:rsidRPr="00070644">
              <w:rPr>
                <w:rStyle w:val="SpecialBold"/>
              </w:rPr>
              <w:t>Manage policy implementation</w:t>
            </w:r>
          </w:p>
        </w:tc>
      </w:tr>
    </w:tbl>
    <w:p w:rsidR="009E5930" w:rsidP="00070644">
      <w:pPr>
        <w:pStyle w:val="BodyText"/>
      </w:pPr>
    </w:p>
    <w:p w:rsidR="009E5930" w:rsidP="00070644">
      <w:pPr>
        <w:pStyle w:val="BodyText"/>
      </w:pPr>
    </w:p>
    <w:p w:rsidR="00000000" w:rsidRPr="00070644" w:rsidP="00070644">
      <w:pPr>
        <w:pStyle w:val="Heading1"/>
      </w:pPr>
      <w:bookmarkStart w:id="6" w:name="O_568621"/>
      <w:bookmarkEnd w:id="6"/>
      <w:r w:rsidRPr="00070644">
        <w:t>Target Group</w:t>
      </w:r>
    </w:p>
    <w:p w:rsidR="00000000" w:rsidRPr="00070644" w:rsidP="00070644">
      <w:pPr>
        <w:pStyle w:val="BodyText"/>
      </w:pPr>
      <w:r w:rsidRPr="00070644">
        <w:rPr>
          <w:rStyle w:val="SpecialBold"/>
        </w:rPr>
        <w:t>Target group</w:t>
      </w:r>
    </w:p>
    <w:p w:rsidR="009E5930" w:rsidP="00070644">
      <w:pPr>
        <w:pStyle w:val="BodyText"/>
      </w:pPr>
      <w:r w:rsidRPr="00070644">
        <w:t>Those individuals moving into materiel logistics executive management streams.</w:t>
      </w:r>
    </w:p>
    <w:p w:rsidR="009E5930" w:rsidP="00070644">
      <w:pPr>
        <w:pStyle w:val="BodyText"/>
      </w:pPr>
    </w:p>
    <w:p w:rsidR="00000000" w:rsidRPr="00070644" w:rsidP="00070644">
      <w:pPr>
        <w:pStyle w:val="Heading1"/>
      </w:pPr>
      <w:bookmarkStart w:id="7" w:name="O_568620"/>
      <w:bookmarkEnd w:id="7"/>
      <w:r w:rsidRPr="00070644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9E593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644" w:rsidP="00070644">
            <w:pPr>
              <w:pStyle w:val="BodyText"/>
            </w:pPr>
            <w:r w:rsidRPr="00070644">
              <w:t>This skill set meets the requirements of executive managers within the specific area of materiel logistics.</w:t>
            </w:r>
          </w:p>
        </w:tc>
      </w:tr>
    </w:tbl>
    <w:p w:rsidR="009E5930" w:rsidP="00070644">
      <w:pPr>
        <w:pStyle w:val="BodyText"/>
      </w:pPr>
    </w:p>
    <w:p w:rsidR="009E5930" w:rsidP="00070644">
      <w:pPr>
        <w:pStyle w:val="BodyText"/>
      </w:pPr>
    </w:p>
    <w:p w:rsidR="00000000" w:rsidRPr="00070644" w:rsidP="00070644"/>
    <w:sectPr w:rsidSect="000706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6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644" w:rsidRPr="009E5930" w:rsidP="009E59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6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930" w:rsidP="000706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E5930" w:rsidP="000706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9E5930" w:rsidP="000706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6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644" w:rsidRPr="009E5930" w:rsidP="009E593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6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930" w:rsidRPr="002D2AF8" w:rsidP="000706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TLISS00025 Logistics Executive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April 2013</w:t>
    </w:r>
    <w:r>
      <w:fldChar w:fldCharType="end"/>
    </w:r>
  </w:p>
  <w:p w:rsidR="009E5930" w:rsidP="000706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6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06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06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06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06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06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06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06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06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06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06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0644"/>
  </w:style>
  <w:style w:type="character" w:customStyle="1" w:styleId="Heading1Char">
    <w:name w:val="Heading 1 Char"/>
    <w:basedOn w:val="DefaultParagraphFont"/>
    <w:link w:val="Heading1"/>
    <w:rsid w:val="000706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064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064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70644"/>
    <w:rPr>
      <w:b/>
      <w:spacing w:val="0"/>
    </w:rPr>
  </w:style>
  <w:style w:type="paragraph" w:customStyle="1" w:styleId="SuperHeading">
    <w:name w:val="SuperHeading"/>
    <w:basedOn w:val="Normal"/>
    <w:rsid w:val="000706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06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06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06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06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06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06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06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06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06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06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06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06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06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06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06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06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06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06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06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064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064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706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06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06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06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064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06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06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06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06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06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06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06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06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06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0644"/>
    <w:rPr>
      <w:i/>
    </w:rPr>
  </w:style>
  <w:style w:type="paragraph" w:styleId="Caption">
    <w:name w:val="caption"/>
    <w:basedOn w:val="BodyText"/>
    <w:next w:val="Normal"/>
    <w:qFormat/>
    <w:rsid w:val="000706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06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06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0644"/>
  </w:style>
  <w:style w:type="paragraph" w:styleId="TableofFigures">
    <w:name w:val="table of figures"/>
    <w:basedOn w:val="Normal"/>
    <w:next w:val="Normal"/>
    <w:semiHidden/>
    <w:rsid w:val="000706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0644"/>
    <w:pPr>
      <w:numPr>
        <w:numId w:val="9"/>
      </w:numPr>
    </w:pPr>
  </w:style>
  <w:style w:type="character" w:customStyle="1" w:styleId="WingdingSymbols">
    <w:name w:val="Wingding Symbols"/>
    <w:rsid w:val="00070644"/>
    <w:rPr>
      <w:rFonts w:ascii="Wingdings" w:hAnsi="Wingdings"/>
    </w:rPr>
  </w:style>
  <w:style w:type="paragraph" w:customStyle="1" w:styleId="TableHeading">
    <w:name w:val="Table Heading"/>
    <w:basedOn w:val="HeadingBase"/>
    <w:rsid w:val="000706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0644"/>
    <w:rPr>
      <w:color w:val="0033CC"/>
      <w:u w:val="none"/>
    </w:rPr>
  </w:style>
  <w:style w:type="paragraph" w:customStyle="1" w:styleId="BodyTextRight">
    <w:name w:val="Body Text Right"/>
    <w:basedOn w:val="BodyText"/>
    <w:rsid w:val="000706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06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064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06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06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06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0644"/>
    <w:rPr>
      <w:sz w:val="32"/>
    </w:rPr>
  </w:style>
  <w:style w:type="paragraph" w:customStyle="1" w:styleId="HeadingProcedure">
    <w:name w:val="Heading Procedure"/>
    <w:basedOn w:val="HeadingBase"/>
    <w:next w:val="Normal"/>
    <w:rsid w:val="000706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0644"/>
    <w:pPr>
      <w:spacing w:before="60" w:after="60"/>
    </w:pPr>
  </w:style>
  <w:style w:type="paragraph" w:styleId="ListContinue">
    <w:name w:val="List Continue"/>
    <w:basedOn w:val="List"/>
    <w:rsid w:val="00070644"/>
    <w:pPr>
      <w:ind w:firstLine="0"/>
    </w:pPr>
  </w:style>
  <w:style w:type="paragraph" w:customStyle="1" w:styleId="ListNote">
    <w:name w:val="List Note"/>
    <w:basedOn w:val="List"/>
    <w:rsid w:val="000706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06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06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0644"/>
    <w:rPr>
      <w:rFonts w:ascii="Courier New" w:hAnsi="Courier New"/>
    </w:rPr>
  </w:style>
  <w:style w:type="paragraph" w:customStyle="1" w:styleId="NoteBullet">
    <w:name w:val="Note Bullet"/>
    <w:basedOn w:val="Note"/>
    <w:rsid w:val="000706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06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06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06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064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706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06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0644"/>
    <w:rPr>
      <w:b/>
      <w:smallCaps/>
    </w:rPr>
  </w:style>
  <w:style w:type="paragraph" w:customStyle="1" w:styleId="TableListNumber">
    <w:name w:val="Table List Number"/>
    <w:basedOn w:val="ListNumber"/>
    <w:rsid w:val="000706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06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0644"/>
    <w:pPr>
      <w:numPr>
        <w:numId w:val="7"/>
      </w:numPr>
    </w:pPr>
  </w:style>
  <w:style w:type="paragraph" w:customStyle="1" w:styleId="ListAlpha2">
    <w:name w:val="List Alpha 2"/>
    <w:basedOn w:val="List2"/>
    <w:rsid w:val="00070644"/>
    <w:pPr>
      <w:numPr>
        <w:numId w:val="6"/>
      </w:numPr>
    </w:pPr>
  </w:style>
  <w:style w:type="paragraph" w:styleId="List2">
    <w:name w:val="List 2"/>
    <w:basedOn w:val="BodyText"/>
    <w:rsid w:val="000706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06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06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06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064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0644"/>
    <w:pPr>
      <w:numPr>
        <w:numId w:val="1"/>
      </w:numPr>
    </w:pPr>
  </w:style>
  <w:style w:type="paragraph" w:styleId="ListBullet5">
    <w:name w:val="List Bullet 5"/>
    <w:basedOn w:val="List5"/>
    <w:rsid w:val="00070644"/>
    <w:pPr>
      <w:numPr>
        <w:numId w:val="2"/>
      </w:numPr>
    </w:pPr>
  </w:style>
  <w:style w:type="paragraph" w:styleId="ListContinue2">
    <w:name w:val="List Continue 2"/>
    <w:basedOn w:val="List2"/>
    <w:rsid w:val="00070644"/>
    <w:pPr>
      <w:ind w:firstLine="0"/>
    </w:pPr>
  </w:style>
  <w:style w:type="paragraph" w:styleId="ListContinue3">
    <w:name w:val="List Continue 3"/>
    <w:basedOn w:val="List3"/>
    <w:rsid w:val="00070644"/>
    <w:pPr>
      <w:ind w:left="1021" w:firstLine="0"/>
    </w:pPr>
  </w:style>
  <w:style w:type="paragraph" w:styleId="ListContinue4">
    <w:name w:val="List Continue 4"/>
    <w:basedOn w:val="List4"/>
    <w:rsid w:val="00070644"/>
    <w:pPr>
      <w:ind w:firstLine="0"/>
    </w:pPr>
  </w:style>
  <w:style w:type="paragraph" w:styleId="ListContinue5">
    <w:name w:val="List Continue 5"/>
    <w:basedOn w:val="List5"/>
    <w:rsid w:val="00070644"/>
    <w:pPr>
      <w:ind w:firstLine="0"/>
    </w:pPr>
  </w:style>
  <w:style w:type="paragraph" w:styleId="ListNumber3">
    <w:name w:val="List Number 3"/>
    <w:basedOn w:val="List3"/>
    <w:rsid w:val="00070644"/>
    <w:pPr>
      <w:numPr>
        <w:numId w:val="3"/>
      </w:numPr>
    </w:pPr>
  </w:style>
  <w:style w:type="paragraph" w:styleId="ListNumber4">
    <w:name w:val="List Number 4"/>
    <w:basedOn w:val="List4"/>
    <w:rsid w:val="00070644"/>
    <w:pPr>
      <w:numPr>
        <w:numId w:val="4"/>
      </w:numPr>
    </w:pPr>
  </w:style>
  <w:style w:type="paragraph" w:styleId="ListNumber5">
    <w:name w:val="List Number 5"/>
    <w:basedOn w:val="List5"/>
    <w:rsid w:val="00070644"/>
    <w:pPr>
      <w:numPr>
        <w:numId w:val="5"/>
      </w:numPr>
    </w:pPr>
  </w:style>
  <w:style w:type="paragraph" w:styleId="BlockText">
    <w:name w:val="Block Text"/>
    <w:basedOn w:val="Normal"/>
    <w:rsid w:val="000706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06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0644"/>
    <w:rPr>
      <w:sz w:val="16"/>
      <w:vertAlign w:val="superscript"/>
    </w:rPr>
  </w:style>
  <w:style w:type="character" w:customStyle="1" w:styleId="Symbols">
    <w:name w:val="Symbols"/>
    <w:basedOn w:val="DefaultParagraphFont"/>
    <w:rsid w:val="00070644"/>
    <w:rPr>
      <w:rFonts w:ascii="Symbol" w:hAnsi="Symbol"/>
    </w:rPr>
  </w:style>
  <w:style w:type="character" w:customStyle="1" w:styleId="MenuOptions">
    <w:name w:val="Menu Options"/>
    <w:basedOn w:val="DefaultParagraphFont"/>
    <w:rsid w:val="000706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0644"/>
    <w:rPr>
      <w:b/>
    </w:rPr>
  </w:style>
  <w:style w:type="character" w:customStyle="1" w:styleId="Underlined">
    <w:name w:val="Underlined"/>
    <w:basedOn w:val="DefaultParagraphFont"/>
    <w:rsid w:val="00070644"/>
    <w:rPr>
      <w:u w:val="single"/>
    </w:rPr>
  </w:style>
  <w:style w:type="paragraph" w:customStyle="1" w:styleId="TableBodyTextRight">
    <w:name w:val="Table Body Text Right"/>
    <w:basedOn w:val="TableBodyText"/>
    <w:rsid w:val="000706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0644"/>
    <w:rPr>
      <w:sz w:val="18"/>
    </w:rPr>
  </w:style>
  <w:style w:type="paragraph" w:customStyle="1" w:styleId="BodySmallRight">
    <w:name w:val="Body Small Right"/>
    <w:basedOn w:val="BodyTextRight"/>
    <w:rsid w:val="00070644"/>
    <w:rPr>
      <w:sz w:val="18"/>
      <w:szCs w:val="18"/>
    </w:rPr>
  </w:style>
  <w:style w:type="paragraph" w:customStyle="1" w:styleId="MarginEdition">
    <w:name w:val="Margin Edition"/>
    <w:basedOn w:val="MarginNote"/>
    <w:rsid w:val="000706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0644"/>
    <w:rPr>
      <w:sz w:val="2"/>
      <w:szCs w:val="2"/>
    </w:rPr>
  </w:style>
  <w:style w:type="character" w:customStyle="1" w:styleId="Small">
    <w:name w:val="Small"/>
    <w:basedOn w:val="DefaultParagraphFont"/>
    <w:rsid w:val="00070644"/>
    <w:rPr>
      <w:sz w:val="16"/>
    </w:rPr>
  </w:style>
  <w:style w:type="paragraph" w:customStyle="1" w:styleId="WideTable">
    <w:name w:val="Wide Table"/>
    <w:basedOn w:val="Normal"/>
    <w:rsid w:val="000706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0644"/>
  </w:style>
  <w:style w:type="paragraph" w:styleId="Quote">
    <w:name w:val="Quote"/>
    <w:basedOn w:val="Heading1"/>
    <w:link w:val="QuoteChar"/>
    <w:qFormat/>
    <w:rsid w:val="000706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06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0644"/>
    <w:pPr>
      <w:pageBreakBefore/>
    </w:pPr>
  </w:style>
  <w:style w:type="paragraph" w:customStyle="1" w:styleId="Border">
    <w:name w:val="Border"/>
    <w:basedOn w:val="Normal"/>
    <w:qFormat/>
    <w:rsid w:val="000706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06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6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6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06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06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06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06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06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0644"/>
    <w:rPr>
      <w:u w:val="single"/>
    </w:rPr>
  </w:style>
  <w:style w:type="character" w:customStyle="1" w:styleId="BoldandItalics">
    <w:name w:val="Bold and Italics"/>
    <w:qFormat/>
    <w:rsid w:val="00070644"/>
    <w:rPr>
      <w:b/>
      <w:i/>
      <w:u w:val="none"/>
    </w:rPr>
  </w:style>
  <w:style w:type="paragraph" w:styleId="BalloonText">
    <w:name w:val="Balloon Text"/>
    <w:basedOn w:val="Normal"/>
    <w:link w:val="BalloonTextChar"/>
    <w:rsid w:val="000706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06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064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06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06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0644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152</Words>
  <Characters>1019</Characters>
  <Application>Microsoft Office Word</Application>
  <DocSecurity>0</DocSecurity>
  <Lines>46</Lines>
  <Paragraphs>31</Paragraphs>
  <ScaleCrop>false</ScaleCrop>
  <Company>Author-it Software Corporation Ltd.</Company>
  <LinksUpToDate>false</LinksUpToDate>
  <CharactersWithSpaces>1141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TLISS00025 Logistics Executive Management Skill Set</dc:title>
  <dc:subject>Approved</dc:subject>
  <dc:creator>Transport &amp; Logistics Industry Skills Council</dc:creator>
  <cp:keywords>Release 3</cp:keywords>
  <dc:description>Review Date: 12 April 2008</dc:description>
  <cp:lastModifiedBy>TPCMS</cp:lastModifiedBy>
  <cp:revision>3</cp:revision>
  <dcterms:created xsi:type="dcterms:W3CDTF">2013-04-18T07:36:00Z</dcterms:created>
  <dcterms:modified xsi:type="dcterms:W3CDTF">2013-04-18T07:36:00Z</dcterms:modified>
</cp:coreProperties>
</file>