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5E0" w:rsidP="00041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TLISS00009 Driving Instructor Skill Set</w:t>
      </w:r>
      <w:r>
        <w:fldChar w:fldCharType="end"/>
      </w:r>
    </w:p>
    <w:p w:rsidR="000415E0" w:rsidP="000415E0">
      <w:pPr>
        <w:pStyle w:val="Version"/>
        <w:sectPr w:rsidSect="00CC7C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C7C54" w:rsidP="00CC7C54">
      <w:pPr>
        <w:pStyle w:val="SuperHeading"/>
      </w:pPr>
      <w:r w:rsidRPr="00CC7C54">
        <w:t>TLISS00009 Driving Instructor Skill Set</w:t>
      </w:r>
    </w:p>
    <w:p w:rsidR="00000000" w:rsidRPr="00CC7C54" w:rsidP="00CC7C54">
      <w:pPr>
        <w:pStyle w:val="Heading1"/>
      </w:pPr>
      <w:bookmarkStart w:id="1" w:name="O_373483"/>
      <w:bookmarkEnd w:id="1"/>
      <w:r w:rsidRPr="00CC7C54">
        <w:t>Modification History</w:t>
      </w:r>
    </w:p>
    <w:p w:rsidR="00000000" w:rsidRPr="00CC7C54" w:rsidP="00CC7C54">
      <w:pPr>
        <w:pStyle w:val="BodyText"/>
      </w:pPr>
      <w:r w:rsidRPr="00CC7C54">
        <w:t>Not Applicable</w:t>
      </w:r>
    </w:p>
    <w:p w:rsidR="00000000" w:rsidRPr="00CC7C54" w:rsidP="00CC7C54">
      <w:pPr>
        <w:pStyle w:val="AllowPageBreak"/>
      </w:pPr>
    </w:p>
    <w:p w:rsidR="00000000" w:rsidRPr="00CC7C54" w:rsidP="00CC7C54">
      <w:pPr>
        <w:pStyle w:val="Heading1"/>
      </w:pPr>
      <w:bookmarkStart w:id="2" w:name="O_373486"/>
      <w:bookmarkEnd w:id="2"/>
      <w:r w:rsidRPr="00CC7C54">
        <w:t>Description</w:t>
      </w:r>
    </w:p>
    <w:p w:rsidR="00000000" w:rsidRPr="00CC7C54" w:rsidP="00CC7C54">
      <w:pPr>
        <w:pStyle w:val="BodyText"/>
      </w:pPr>
      <w:r w:rsidRPr="00CC7C54">
        <w:t>Not Applicable</w:t>
      </w:r>
    </w:p>
    <w:p w:rsidR="00000000" w:rsidRPr="00CC7C54" w:rsidP="00CC7C54">
      <w:pPr>
        <w:pStyle w:val="AllowPageBreak"/>
      </w:pPr>
    </w:p>
    <w:p w:rsidR="00000000" w:rsidRPr="00CC7C54" w:rsidP="00CC7C54">
      <w:pPr>
        <w:pStyle w:val="Heading1"/>
      </w:pPr>
      <w:bookmarkStart w:id="3" w:name="O_373482"/>
      <w:bookmarkEnd w:id="3"/>
      <w:r w:rsidRPr="00CC7C5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41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4" w:rsidP="00CC7C54">
            <w:pPr>
              <w:pStyle w:val="BodyText"/>
            </w:pPr>
            <w:r w:rsidRPr="00CC7C54">
              <w:t xml:space="preserve">These units are required in some jurisdictions in addition to the Certificate IV in Transport and Logistics (Road Transport - Car Driving </w:t>
            </w:r>
            <w:r w:rsidRPr="00CC7C54">
              <w:t>Instruction) and/or Certificate IV in Transport and Logistics (Road Transport - Heavy Vehicle Driving Instruction).</w:t>
            </w:r>
          </w:p>
        </w:tc>
      </w:tr>
    </w:tbl>
    <w:p w:rsidR="000415E0" w:rsidP="00CC7C54">
      <w:pPr>
        <w:pStyle w:val="BodyText"/>
      </w:pPr>
    </w:p>
    <w:p w:rsidR="000415E0" w:rsidP="00CC7C54">
      <w:pPr>
        <w:pStyle w:val="BodyText"/>
      </w:pPr>
    </w:p>
    <w:p w:rsidR="00000000" w:rsidRPr="00CC7C54" w:rsidP="00CC7C54">
      <w:pPr>
        <w:pStyle w:val="Heading1"/>
      </w:pPr>
      <w:bookmarkStart w:id="4" w:name="O_373484"/>
      <w:bookmarkEnd w:id="4"/>
      <w:r w:rsidRPr="00CC7C54">
        <w:t>Licensing/Regulatory Information</w:t>
      </w:r>
    </w:p>
    <w:p w:rsidR="00000000" w:rsidRPr="00CC7C54" w:rsidP="00CC7C54">
      <w:pPr>
        <w:pStyle w:val="BodyText"/>
      </w:pPr>
      <w:r w:rsidRPr="00CC7C54">
        <w:t>Readers should ensure that they have also read the part of the Training Package that ou</w:t>
      </w:r>
      <w:r w:rsidRPr="00CC7C54">
        <w:t>tlines licensing and regulatory requirements.</w:t>
      </w:r>
    </w:p>
    <w:p w:rsidR="00000000" w:rsidRPr="00CC7C54" w:rsidP="00CC7C54">
      <w:pPr>
        <w:pStyle w:val="AllowPageBreak"/>
      </w:pPr>
    </w:p>
    <w:p w:rsidR="00000000" w:rsidRPr="00CC7C54" w:rsidP="00CC7C54">
      <w:pPr>
        <w:pStyle w:val="Heading1"/>
      </w:pPr>
      <w:bookmarkStart w:id="5" w:name="O_373481"/>
      <w:bookmarkEnd w:id="5"/>
      <w:r w:rsidRPr="00CC7C5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750"/>
      </w:tblGrid>
      <w:tr w:rsidTr="00041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4" w:rsidP="00CC7C54">
            <w:pPr>
              <w:pStyle w:val="BodyText"/>
            </w:pPr>
            <w:r w:rsidRPr="00CC7C54">
              <w:rPr>
                <w:rStyle w:val="SpecialBold"/>
              </w:rPr>
              <w:t>TAEASS401B</w:t>
            </w:r>
          </w:p>
        </w:tc>
        <w:tc>
          <w:tcPr>
            <w:tcW w:w="675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C54">
            <w:pPr>
              <w:pStyle w:val="BodyText"/>
              <w:rPr>
                <w:lang w:val="en-NZ"/>
              </w:rPr>
            </w:pPr>
            <w:r w:rsidRPr="00CC7C54">
              <w:rPr>
                <w:rStyle w:val="SpecialBold"/>
              </w:rPr>
              <w:t>Plan assessment activities and processes</w:t>
            </w:r>
          </w:p>
        </w:tc>
      </w:tr>
      <w:tr w:rsidTr="00041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4" w:rsidP="00CC7C54">
            <w:pPr>
              <w:pStyle w:val="BodyText"/>
            </w:pPr>
            <w:r w:rsidRPr="00CC7C54">
              <w:rPr>
                <w:rStyle w:val="SpecialBold"/>
              </w:rPr>
              <w:t>TAEASS402B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4" w:rsidP="00CC7C54">
            <w:pPr>
              <w:pStyle w:val="BodyText"/>
            </w:pPr>
            <w:r w:rsidRPr="00CC7C54">
              <w:rPr>
                <w:rStyle w:val="SpecialBold"/>
              </w:rPr>
              <w:t>Assess competence</w:t>
            </w:r>
          </w:p>
        </w:tc>
      </w:tr>
    </w:tbl>
    <w:p w:rsidR="000415E0" w:rsidP="00CC7C54">
      <w:pPr>
        <w:pStyle w:val="BodyText"/>
      </w:pPr>
    </w:p>
    <w:p w:rsidR="000415E0" w:rsidP="00CC7C54">
      <w:pPr>
        <w:pStyle w:val="BodyText"/>
      </w:pPr>
    </w:p>
    <w:p w:rsidR="00000000" w:rsidRPr="00CC7C54" w:rsidP="00CC7C54">
      <w:pPr>
        <w:pStyle w:val="Heading1"/>
      </w:pPr>
      <w:bookmarkStart w:id="6" w:name="O_373479"/>
      <w:bookmarkEnd w:id="6"/>
      <w:r w:rsidRPr="00CC7C54">
        <w:t>Target Group</w:t>
      </w:r>
    </w:p>
    <w:p w:rsidR="000415E0" w:rsidP="00CC7C54">
      <w:pPr>
        <w:pStyle w:val="BodyText"/>
      </w:pPr>
      <w:r w:rsidRPr="00CC7C54">
        <w:t>Australian Capital Territory and South Australian examiners who train and assess learner drivers prior to issuance of a Driver Licence in class car; and South Australian, Tasmania, New South Wales, Western Australia and Queensland trainers who train and as</w:t>
      </w:r>
      <w:r w:rsidRPr="00CC7C54">
        <w:t>sess drivers who are upgrading their licences in the heavy vehicle classes; and South Australian examiners who assess drivers who are upgrading their licences in the heavy vehicle classes.</w:t>
      </w:r>
    </w:p>
    <w:p w:rsidR="000415E0" w:rsidP="00CC7C54">
      <w:pPr>
        <w:pStyle w:val="BodyText"/>
      </w:pPr>
    </w:p>
    <w:p w:rsidR="00000000" w:rsidRPr="00CC7C54" w:rsidP="00CC7C54">
      <w:pPr>
        <w:pStyle w:val="Heading1"/>
      </w:pPr>
      <w:bookmarkStart w:id="7" w:name="O_373480"/>
      <w:bookmarkEnd w:id="7"/>
      <w:r w:rsidRPr="00CC7C5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0415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C54" w:rsidP="00CC7C54">
            <w:pPr>
              <w:pStyle w:val="BodyText"/>
            </w:pPr>
            <w:r w:rsidRPr="00CC7C54">
              <w:t>There are three types of Statements of Attainment to be issued:</w:t>
            </w:r>
          </w:p>
          <w:p w:rsidR="00000000" w:rsidRPr="00CC7C54" w:rsidP="00CC7C54">
            <w:pPr>
              <w:pStyle w:val="BodyText"/>
            </w:pPr>
            <w:r w:rsidRPr="00CC7C54">
              <w:t>i)</w:t>
            </w:r>
            <w:r w:rsidRPr="00CC7C54">
              <w:tab/>
              <w:t>In SA and ACT:</w:t>
            </w:r>
            <w:r w:rsidRPr="00CC7C54">
              <w:br/>
              <w:t>These competencies meet industry and regulatory requirements for trainers and assessors to issue a Driver Licence in car class as well as heavy vehicle classes, and in additi</w:t>
            </w:r>
            <w:r w:rsidRPr="00CC7C54">
              <w:t>on to the relevant qualification.</w:t>
            </w:r>
          </w:p>
          <w:p w:rsidR="00000000" w:rsidRPr="00CC7C54" w:rsidP="00CC7C54">
            <w:pPr>
              <w:pStyle w:val="BodyText"/>
            </w:pPr>
            <w:r w:rsidRPr="00CC7C54">
              <w:t>ii)</w:t>
            </w:r>
            <w:r w:rsidRPr="00CC7C54">
              <w:tab/>
              <w:t>In SA, Tas, NSW, WA and Qld:</w:t>
            </w:r>
            <w:r w:rsidRPr="00CC7C54">
              <w:br/>
              <w:t>These competencies meet industry and regulatory requirements for trainers who deliver training and assessment for persons upgrading a Driver Licence in the heavy vehicle classes, and in add</w:t>
            </w:r>
            <w:r w:rsidRPr="00CC7C54">
              <w:t>ition to the relevant qualification.</w:t>
            </w:r>
          </w:p>
          <w:p w:rsidR="00000000" w:rsidRPr="00CC7C54" w:rsidP="00CC7C54">
            <w:pPr>
              <w:pStyle w:val="BodyText"/>
            </w:pPr>
            <w:r w:rsidRPr="00CC7C54">
              <w:t>iii)</w:t>
            </w:r>
            <w:r w:rsidRPr="00CC7C54">
              <w:tab/>
              <w:t>In SA only:</w:t>
            </w:r>
            <w:r w:rsidRPr="00CC7C54">
              <w:br/>
              <w:t>These competencies meet industry and regulatory requirements for examiners who assess drivers upgrading a Driver Licence in the heavy vehicle classes, and in addition to the relevant qualification.</w:t>
            </w:r>
          </w:p>
        </w:tc>
      </w:tr>
    </w:tbl>
    <w:p w:rsidR="000415E0" w:rsidP="00CC7C54">
      <w:pPr>
        <w:pStyle w:val="BodyText"/>
      </w:pPr>
    </w:p>
    <w:p w:rsidR="000415E0" w:rsidP="00CC7C54">
      <w:pPr>
        <w:pStyle w:val="BodyText"/>
      </w:pPr>
    </w:p>
    <w:p w:rsidR="00000000" w:rsidRPr="00CC7C54" w:rsidP="00CC7C54"/>
    <w:sectPr w:rsidSect="00CC7C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4" w:rsidRPr="000415E0" w:rsidP="00041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0" w:rsidP="00CC7C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415E0" w:rsidP="00CC7C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415E0" w:rsidP="00CC7C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4" w:rsidRPr="000415E0" w:rsidP="000415E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C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5E0" w:rsidRPr="002D2AF8" w:rsidP="00CC7C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TLISS00009 Driving Instructor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415E0" w:rsidP="00CC7C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C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C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C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C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C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C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C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C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C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C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C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C54"/>
  </w:style>
  <w:style w:type="character" w:customStyle="1" w:styleId="Heading1Char">
    <w:name w:val="Heading 1 Char"/>
    <w:basedOn w:val="DefaultParagraphFont"/>
    <w:link w:val="Heading1"/>
    <w:rsid w:val="00CC7C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C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C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C7C54"/>
    <w:rPr>
      <w:b/>
      <w:spacing w:val="0"/>
    </w:rPr>
  </w:style>
  <w:style w:type="paragraph" w:customStyle="1" w:styleId="SuperHeading">
    <w:name w:val="SuperHeading"/>
    <w:basedOn w:val="Normal"/>
    <w:rsid w:val="00CC7C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C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7C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C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C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C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C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C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C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C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C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C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C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C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C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C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C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C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7C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C5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7C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C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C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C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C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C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C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C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C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C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C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C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C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C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7C54"/>
    <w:rPr>
      <w:i/>
    </w:rPr>
  </w:style>
  <w:style w:type="paragraph" w:styleId="Caption">
    <w:name w:val="caption"/>
    <w:basedOn w:val="BodyText"/>
    <w:next w:val="Normal"/>
    <w:qFormat/>
    <w:rsid w:val="00CC7C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C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C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C54"/>
  </w:style>
  <w:style w:type="paragraph" w:styleId="TableofFigures">
    <w:name w:val="table of figures"/>
    <w:basedOn w:val="Normal"/>
    <w:next w:val="Normal"/>
    <w:semiHidden/>
    <w:rsid w:val="00CC7C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C54"/>
    <w:pPr>
      <w:numPr>
        <w:numId w:val="9"/>
      </w:numPr>
    </w:pPr>
  </w:style>
  <w:style w:type="character" w:customStyle="1" w:styleId="WingdingSymbols">
    <w:name w:val="Wingding Symbols"/>
    <w:rsid w:val="00CC7C54"/>
    <w:rPr>
      <w:rFonts w:ascii="Wingdings" w:hAnsi="Wingdings"/>
    </w:rPr>
  </w:style>
  <w:style w:type="paragraph" w:customStyle="1" w:styleId="TableHeading">
    <w:name w:val="Table Heading"/>
    <w:basedOn w:val="HeadingBase"/>
    <w:rsid w:val="00CC7C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C54"/>
    <w:rPr>
      <w:color w:val="0033CC"/>
      <w:u w:val="none"/>
    </w:rPr>
  </w:style>
  <w:style w:type="paragraph" w:customStyle="1" w:styleId="BodyTextRight">
    <w:name w:val="Body Text Right"/>
    <w:basedOn w:val="BodyText"/>
    <w:rsid w:val="00CC7C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C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C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C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C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C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C54"/>
    <w:rPr>
      <w:sz w:val="32"/>
    </w:rPr>
  </w:style>
  <w:style w:type="paragraph" w:customStyle="1" w:styleId="HeadingProcedure">
    <w:name w:val="Heading Procedure"/>
    <w:basedOn w:val="HeadingBase"/>
    <w:next w:val="Normal"/>
    <w:rsid w:val="00CC7C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C54"/>
    <w:pPr>
      <w:spacing w:before="60" w:after="60"/>
    </w:pPr>
  </w:style>
  <w:style w:type="paragraph" w:styleId="ListContinue">
    <w:name w:val="List Continue"/>
    <w:basedOn w:val="List"/>
    <w:rsid w:val="00CC7C54"/>
    <w:pPr>
      <w:ind w:firstLine="0"/>
    </w:pPr>
  </w:style>
  <w:style w:type="paragraph" w:customStyle="1" w:styleId="ListNote">
    <w:name w:val="List Note"/>
    <w:basedOn w:val="List"/>
    <w:rsid w:val="00CC7C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C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C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C54"/>
    <w:rPr>
      <w:rFonts w:ascii="Courier New" w:hAnsi="Courier New"/>
    </w:rPr>
  </w:style>
  <w:style w:type="paragraph" w:customStyle="1" w:styleId="NoteBullet">
    <w:name w:val="Note Bullet"/>
    <w:basedOn w:val="Note"/>
    <w:rsid w:val="00CC7C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C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C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C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C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C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C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C54"/>
    <w:rPr>
      <w:b/>
      <w:smallCaps/>
    </w:rPr>
  </w:style>
  <w:style w:type="paragraph" w:customStyle="1" w:styleId="TableListNumber">
    <w:name w:val="Table List Number"/>
    <w:basedOn w:val="ListNumber"/>
    <w:rsid w:val="00CC7C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C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C54"/>
    <w:pPr>
      <w:numPr>
        <w:numId w:val="7"/>
      </w:numPr>
    </w:pPr>
  </w:style>
  <w:style w:type="paragraph" w:customStyle="1" w:styleId="ListAlpha2">
    <w:name w:val="List Alpha 2"/>
    <w:basedOn w:val="List2"/>
    <w:rsid w:val="00CC7C54"/>
    <w:pPr>
      <w:numPr>
        <w:numId w:val="6"/>
      </w:numPr>
    </w:pPr>
  </w:style>
  <w:style w:type="paragraph" w:styleId="List2">
    <w:name w:val="List 2"/>
    <w:basedOn w:val="BodyText"/>
    <w:rsid w:val="00CC7C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C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C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C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C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C54"/>
    <w:pPr>
      <w:numPr>
        <w:numId w:val="1"/>
      </w:numPr>
    </w:pPr>
  </w:style>
  <w:style w:type="paragraph" w:styleId="ListBullet5">
    <w:name w:val="List Bullet 5"/>
    <w:basedOn w:val="List5"/>
    <w:rsid w:val="00CC7C54"/>
    <w:pPr>
      <w:numPr>
        <w:numId w:val="2"/>
      </w:numPr>
    </w:pPr>
  </w:style>
  <w:style w:type="paragraph" w:styleId="ListContinue2">
    <w:name w:val="List Continue 2"/>
    <w:basedOn w:val="List2"/>
    <w:rsid w:val="00CC7C54"/>
    <w:pPr>
      <w:ind w:firstLine="0"/>
    </w:pPr>
  </w:style>
  <w:style w:type="paragraph" w:styleId="ListContinue3">
    <w:name w:val="List Continue 3"/>
    <w:basedOn w:val="List3"/>
    <w:rsid w:val="00CC7C54"/>
    <w:pPr>
      <w:ind w:left="1021" w:firstLine="0"/>
    </w:pPr>
  </w:style>
  <w:style w:type="paragraph" w:styleId="ListContinue4">
    <w:name w:val="List Continue 4"/>
    <w:basedOn w:val="List4"/>
    <w:rsid w:val="00CC7C54"/>
    <w:pPr>
      <w:ind w:firstLine="0"/>
    </w:pPr>
  </w:style>
  <w:style w:type="paragraph" w:styleId="ListContinue5">
    <w:name w:val="List Continue 5"/>
    <w:basedOn w:val="List5"/>
    <w:rsid w:val="00CC7C54"/>
    <w:pPr>
      <w:ind w:firstLine="0"/>
    </w:pPr>
  </w:style>
  <w:style w:type="paragraph" w:styleId="ListNumber3">
    <w:name w:val="List Number 3"/>
    <w:basedOn w:val="List3"/>
    <w:rsid w:val="00CC7C54"/>
    <w:pPr>
      <w:numPr>
        <w:numId w:val="3"/>
      </w:numPr>
    </w:pPr>
  </w:style>
  <w:style w:type="paragraph" w:styleId="ListNumber4">
    <w:name w:val="List Number 4"/>
    <w:basedOn w:val="List4"/>
    <w:rsid w:val="00CC7C54"/>
    <w:pPr>
      <w:numPr>
        <w:numId w:val="4"/>
      </w:numPr>
    </w:pPr>
  </w:style>
  <w:style w:type="paragraph" w:styleId="ListNumber5">
    <w:name w:val="List Number 5"/>
    <w:basedOn w:val="List5"/>
    <w:rsid w:val="00CC7C54"/>
    <w:pPr>
      <w:numPr>
        <w:numId w:val="5"/>
      </w:numPr>
    </w:pPr>
  </w:style>
  <w:style w:type="paragraph" w:styleId="BlockText">
    <w:name w:val="Block Text"/>
    <w:basedOn w:val="Normal"/>
    <w:rsid w:val="00CC7C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C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C54"/>
    <w:rPr>
      <w:sz w:val="16"/>
      <w:vertAlign w:val="superscript"/>
    </w:rPr>
  </w:style>
  <w:style w:type="character" w:customStyle="1" w:styleId="Symbols">
    <w:name w:val="Symbols"/>
    <w:basedOn w:val="DefaultParagraphFont"/>
    <w:rsid w:val="00CC7C54"/>
    <w:rPr>
      <w:rFonts w:ascii="Symbol" w:hAnsi="Symbol"/>
    </w:rPr>
  </w:style>
  <w:style w:type="character" w:customStyle="1" w:styleId="MenuOptions">
    <w:name w:val="Menu Options"/>
    <w:basedOn w:val="DefaultParagraphFont"/>
    <w:rsid w:val="00CC7C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C54"/>
    <w:rPr>
      <w:b/>
    </w:rPr>
  </w:style>
  <w:style w:type="character" w:customStyle="1" w:styleId="Underlined">
    <w:name w:val="Underlined"/>
    <w:basedOn w:val="DefaultParagraphFont"/>
    <w:rsid w:val="00CC7C54"/>
    <w:rPr>
      <w:u w:val="single"/>
    </w:rPr>
  </w:style>
  <w:style w:type="paragraph" w:customStyle="1" w:styleId="TableBodyTextRight">
    <w:name w:val="Table Body Text Right"/>
    <w:basedOn w:val="TableBodyText"/>
    <w:rsid w:val="00CC7C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C54"/>
    <w:rPr>
      <w:sz w:val="18"/>
    </w:rPr>
  </w:style>
  <w:style w:type="paragraph" w:customStyle="1" w:styleId="BodySmallRight">
    <w:name w:val="Body Small Right"/>
    <w:basedOn w:val="BodyTextRight"/>
    <w:rsid w:val="00CC7C54"/>
    <w:rPr>
      <w:sz w:val="18"/>
      <w:szCs w:val="18"/>
    </w:rPr>
  </w:style>
  <w:style w:type="paragraph" w:customStyle="1" w:styleId="MarginEdition">
    <w:name w:val="Margin Edition"/>
    <w:basedOn w:val="MarginNote"/>
    <w:rsid w:val="00CC7C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C54"/>
    <w:rPr>
      <w:sz w:val="2"/>
      <w:szCs w:val="2"/>
    </w:rPr>
  </w:style>
  <w:style w:type="character" w:customStyle="1" w:styleId="Small">
    <w:name w:val="Small"/>
    <w:basedOn w:val="DefaultParagraphFont"/>
    <w:rsid w:val="00CC7C54"/>
    <w:rPr>
      <w:sz w:val="16"/>
    </w:rPr>
  </w:style>
  <w:style w:type="paragraph" w:customStyle="1" w:styleId="WideTable">
    <w:name w:val="Wide Table"/>
    <w:basedOn w:val="Normal"/>
    <w:rsid w:val="00CC7C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C54"/>
  </w:style>
  <w:style w:type="paragraph" w:styleId="Quote">
    <w:name w:val="Quote"/>
    <w:basedOn w:val="Heading1"/>
    <w:link w:val="QuoteChar"/>
    <w:qFormat/>
    <w:rsid w:val="00CC7C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C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C54"/>
    <w:pPr>
      <w:pageBreakBefore/>
    </w:pPr>
  </w:style>
  <w:style w:type="paragraph" w:customStyle="1" w:styleId="Border">
    <w:name w:val="Border"/>
    <w:basedOn w:val="Normal"/>
    <w:qFormat/>
    <w:rsid w:val="00CC7C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C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C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C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C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C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C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C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C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C54"/>
    <w:rPr>
      <w:u w:val="single"/>
    </w:rPr>
  </w:style>
  <w:style w:type="character" w:customStyle="1" w:styleId="BoldandItalics">
    <w:name w:val="Bold and Italics"/>
    <w:qFormat/>
    <w:rsid w:val="00CC7C54"/>
    <w:rPr>
      <w:b/>
      <w:i/>
      <w:u w:val="none"/>
    </w:rPr>
  </w:style>
  <w:style w:type="paragraph" w:styleId="BalloonText">
    <w:name w:val="Balloon Text"/>
    <w:basedOn w:val="Normal"/>
    <w:link w:val="BalloonTextChar"/>
    <w:rsid w:val="00CC7C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C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C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C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C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C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287</Words>
  <Characters>1678</Characters>
  <Application>Microsoft Office Word</Application>
  <DocSecurity>0</DocSecurity>
  <Lines>50</Lines>
  <Paragraphs>23</Paragraphs>
  <ScaleCrop>false</ScaleCrop>
  <Company>Author-it Software Corporation Ltd.</Company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TLISS00009 Driving Instructor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2013-04-19T05:29:00Z</dcterms:created>
  <dcterms:modified xsi:type="dcterms:W3CDTF">2013-04-19T05:29:00Z</dcterms:modified>
</cp:coreProperties>
</file>