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B2B" w:rsidP="00B01B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TLISS00002 Accessing the Rail Corridor Skill Set</w:t>
      </w:r>
      <w:r>
        <w:fldChar w:fldCharType="end"/>
      </w:r>
    </w:p>
    <w:p w:rsidR="00B01B2B" w:rsidP="00B01B2B">
      <w:pPr>
        <w:pStyle w:val="Version"/>
        <w:sectPr w:rsidSect="00BC45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C4595" w:rsidP="00BC4595">
      <w:pPr>
        <w:pStyle w:val="SuperHeading"/>
      </w:pPr>
      <w:r w:rsidRPr="00BC4595">
        <w:t>TLISS00002 Accessing the Rail Corridor Skill Set</w:t>
      </w:r>
    </w:p>
    <w:p w:rsidR="00000000" w:rsidRPr="00BC4595" w:rsidP="00BC4595">
      <w:pPr>
        <w:pStyle w:val="Heading1"/>
      </w:pPr>
      <w:bookmarkStart w:id="1" w:name="O_568195"/>
      <w:bookmarkEnd w:id="1"/>
      <w:r w:rsidRPr="00BC4595">
        <w:t>Modification History</w:t>
      </w:r>
    </w:p>
    <w:p w:rsidR="00000000" w:rsidRPr="00BC4595" w:rsidP="00BC4595">
      <w:pPr>
        <w:pStyle w:val="BodyText"/>
      </w:pPr>
      <w:r w:rsidRPr="00BC4595">
        <w:t>Release 3</w:t>
      </w:r>
    </w:p>
    <w:p w:rsidR="00000000" w:rsidRPr="00BC4595" w:rsidP="00BC4595">
      <w:pPr>
        <w:pStyle w:val="BodyText"/>
      </w:pPr>
      <w:r w:rsidRPr="00BC4595">
        <w:t>This is the third release of this skill set in TLI10 Transport and Logistics Training Package Version 3.0.</w:t>
      </w:r>
    </w:p>
    <w:p w:rsidR="00B01B2B" w:rsidP="00BC4595">
      <w:pPr>
        <w:pStyle w:val="BodyText"/>
      </w:pPr>
      <w:r w:rsidRPr="00BC4595">
        <w:t>Unit revised. Equivalent to previous version of the skill set.</w:t>
      </w:r>
    </w:p>
    <w:p w:rsidR="00B01B2B" w:rsidP="00BC4595">
      <w:pPr>
        <w:pStyle w:val="BodyText"/>
      </w:pPr>
    </w:p>
    <w:p w:rsidR="00000000" w:rsidRPr="00BC4595" w:rsidP="00BC4595">
      <w:pPr>
        <w:pStyle w:val="Heading1"/>
      </w:pPr>
      <w:bookmarkStart w:id="2" w:name="O_568194"/>
      <w:bookmarkEnd w:id="2"/>
      <w:r w:rsidRPr="00BC4595">
        <w:t>Description</w:t>
      </w:r>
    </w:p>
    <w:p w:rsidR="00000000" w:rsidRPr="00BC4595" w:rsidP="00BC4595">
      <w:pPr>
        <w:pStyle w:val="BodyText"/>
      </w:pPr>
      <w:r w:rsidRPr="00BC4595">
        <w:t>This skill set targets an</w:t>
      </w:r>
      <w:r w:rsidRPr="00BC4595">
        <w:t>yone required to access the rail corridor; it is not aligned to any specific qualification and can be achieved separately.</w:t>
      </w:r>
    </w:p>
    <w:p w:rsidR="00000000" w:rsidRPr="00BC4595" w:rsidP="00BC4595">
      <w:pPr>
        <w:pStyle w:val="AllowPageBreak"/>
      </w:pPr>
    </w:p>
    <w:p w:rsidR="00000000" w:rsidRPr="00BC4595" w:rsidP="00BC4595">
      <w:pPr>
        <w:pStyle w:val="Heading1"/>
      </w:pPr>
      <w:bookmarkStart w:id="3" w:name="O_568193"/>
      <w:bookmarkEnd w:id="3"/>
      <w:r w:rsidRPr="00BC4595">
        <w:t>Pathways Information</w:t>
      </w:r>
    </w:p>
    <w:p w:rsidR="00000000" w:rsidRPr="00BC4595" w:rsidP="00BC4595">
      <w:pPr>
        <w:pStyle w:val="Heading1"/>
      </w:pPr>
      <w:bookmarkStart w:id="4" w:name="O_568192"/>
      <w:bookmarkEnd w:id="4"/>
      <w:r w:rsidRPr="00BC4595">
        <w:t>Licensing/Regulatory Information</w:t>
      </w:r>
    </w:p>
    <w:p w:rsidR="00000000" w:rsidRPr="00BC4595" w:rsidP="00BC4595">
      <w:pPr>
        <w:pStyle w:val="BodyText"/>
      </w:pPr>
      <w:r w:rsidRPr="00BC4595">
        <w:t>Readers should ensure that they have also read</w:t>
      </w:r>
      <w:r w:rsidRPr="00BC4595">
        <w:t xml:space="preserve"> the part of the Training Package that outlines licensing and regulatory requirements.</w:t>
      </w:r>
    </w:p>
    <w:p w:rsidR="00000000" w:rsidRPr="00BC4595" w:rsidP="00BC4595">
      <w:pPr>
        <w:pStyle w:val="AllowPageBreak"/>
      </w:pPr>
    </w:p>
    <w:p w:rsidR="00000000" w:rsidRPr="00BC4595" w:rsidP="00BC4595">
      <w:pPr>
        <w:pStyle w:val="Heading1"/>
      </w:pPr>
      <w:bookmarkStart w:id="5" w:name="O_568191"/>
      <w:bookmarkEnd w:id="5"/>
      <w:r w:rsidRPr="00BC459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B01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95">
            <w:pPr>
              <w:pStyle w:val="BodyText"/>
              <w:rPr>
                <w:lang w:val="en-NZ"/>
              </w:rPr>
            </w:pPr>
            <w:r w:rsidRPr="00BC4595">
              <w:t xml:space="preserve">A total of </w:t>
            </w:r>
            <w:r w:rsidRPr="00BC4595">
              <w:rPr>
                <w:rStyle w:val="SpecialBold"/>
              </w:rPr>
              <w:t>1 unit</w:t>
            </w:r>
            <w:r w:rsidRPr="00BC4595">
              <w:t xml:space="preserve"> of competency must be completed.</w:t>
            </w:r>
          </w:p>
        </w:tc>
      </w:tr>
      <w:tr w:rsidTr="00B01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4595">
            <w:pPr>
              <w:pStyle w:val="BodyText"/>
              <w:rPr>
                <w:lang w:val="en-NZ"/>
              </w:rPr>
            </w:pPr>
            <w:r w:rsidRPr="00BC4595">
              <w:rPr>
                <w:rStyle w:val="SpecialBold"/>
              </w:rPr>
              <w:t>Unit</w:t>
            </w:r>
            <w:r w:rsidRPr="00BC4595">
              <w:t>/</w:t>
            </w:r>
            <w:r w:rsidRPr="00BC4595">
              <w:rPr>
                <w:rStyle w:val="SpecialBold"/>
              </w:rPr>
              <w:t>s</w:t>
            </w:r>
          </w:p>
        </w:tc>
      </w:tr>
      <w:tr w:rsidTr="00B01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95" w:rsidP="00BC4595">
            <w:pPr>
              <w:pStyle w:val="BodyText"/>
            </w:pPr>
            <w:r w:rsidRPr="00BC4595">
              <w:rPr>
                <w:rStyle w:val="SpecialBold"/>
              </w:rPr>
              <w:t>TLIF2080C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95" w:rsidP="00BC4595">
            <w:pPr>
              <w:pStyle w:val="BodyText"/>
            </w:pPr>
            <w:r w:rsidRPr="00BC4595">
              <w:rPr>
                <w:rStyle w:val="SpecialBold"/>
              </w:rPr>
              <w:t>Safely access the rail corridor</w:t>
            </w:r>
          </w:p>
        </w:tc>
      </w:tr>
    </w:tbl>
    <w:p w:rsidR="00B01B2B" w:rsidP="00BC4595">
      <w:pPr>
        <w:pStyle w:val="BodyText"/>
      </w:pPr>
    </w:p>
    <w:p w:rsidR="00B01B2B" w:rsidP="00BC4595">
      <w:pPr>
        <w:pStyle w:val="BodyText"/>
      </w:pPr>
    </w:p>
    <w:p w:rsidR="00000000" w:rsidRPr="00BC4595" w:rsidP="00BC4595">
      <w:pPr>
        <w:pStyle w:val="Heading1"/>
      </w:pPr>
      <w:bookmarkStart w:id="6" w:name="O_568190"/>
      <w:bookmarkEnd w:id="6"/>
      <w:r w:rsidRPr="00BC4595">
        <w:t>Target Group</w:t>
      </w:r>
    </w:p>
    <w:p w:rsidR="00B01B2B" w:rsidP="00BC4595">
      <w:pPr>
        <w:pStyle w:val="BodyText"/>
      </w:pPr>
      <w:r w:rsidRPr="00BC4595">
        <w:t>This is a skill set providing a basic induction to the rail corridor. It is intended for anyone who is required to access the rail corridor and/or rail danger zone as part of their job role.</w:t>
      </w:r>
    </w:p>
    <w:p w:rsidR="00B01B2B" w:rsidP="00BC4595">
      <w:pPr>
        <w:pStyle w:val="BodyText"/>
      </w:pPr>
    </w:p>
    <w:p w:rsidR="00000000" w:rsidRPr="00BC4595" w:rsidP="00BC4595">
      <w:pPr>
        <w:pStyle w:val="Heading1"/>
      </w:pPr>
      <w:bookmarkStart w:id="7" w:name="O_568189"/>
      <w:bookmarkEnd w:id="7"/>
      <w:r w:rsidRPr="00BC4595">
        <w:t>Suggested words for Statement of A</w:t>
      </w:r>
      <w:r w:rsidRPr="00BC4595">
        <w:t>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B01B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4595" w:rsidP="00BC4595">
            <w:pPr>
              <w:pStyle w:val="BodyText"/>
            </w:pPr>
            <w:r w:rsidRPr="00BC4595">
              <w:t>This competency from the TLI10 Transport and Logistics Training Package (Version 3) meets the needs of persons working within the rail environment. The competency is drawn from a nationally endorsed Training Package, and provides the skills and k</w:t>
            </w:r>
            <w:r w:rsidRPr="00BC4595">
              <w:t>nowledge for a person accessing the rail infrastructure corridor.</w:t>
            </w:r>
          </w:p>
        </w:tc>
      </w:tr>
    </w:tbl>
    <w:p w:rsidR="00B01B2B" w:rsidP="00BC4595">
      <w:pPr>
        <w:pStyle w:val="BodyText"/>
      </w:pPr>
    </w:p>
    <w:p w:rsidR="00B01B2B" w:rsidP="00BC4595">
      <w:pPr>
        <w:pStyle w:val="BodyText"/>
      </w:pPr>
    </w:p>
    <w:p w:rsidR="00000000" w:rsidRPr="00BC4595" w:rsidP="00BC4595"/>
    <w:sectPr w:rsidSect="00BC45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95" w:rsidRPr="00B01B2B" w:rsidP="00B01B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2B" w:rsidP="00BC45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1B2B" w:rsidP="00BC45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01B2B" w:rsidP="00BC45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95" w:rsidRPr="00B01B2B" w:rsidP="00B01B2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45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B2B" w:rsidRPr="002D2AF8" w:rsidP="00BC45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TLISS00002 Accessing the Rail Corridor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B01B2B" w:rsidP="00BC45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5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45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45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45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45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45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45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45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45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45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45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4595"/>
  </w:style>
  <w:style w:type="character" w:customStyle="1" w:styleId="Heading1Char">
    <w:name w:val="Heading 1 Char"/>
    <w:basedOn w:val="DefaultParagraphFont"/>
    <w:link w:val="Heading1"/>
    <w:rsid w:val="00BC45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45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459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4595"/>
    <w:rPr>
      <w:b/>
      <w:spacing w:val="0"/>
    </w:rPr>
  </w:style>
  <w:style w:type="paragraph" w:customStyle="1" w:styleId="SuperHeading">
    <w:name w:val="SuperHeading"/>
    <w:basedOn w:val="Normal"/>
    <w:rsid w:val="00BC45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45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45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45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45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4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45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4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45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45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45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45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45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45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45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45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45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45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45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45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45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459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45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45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45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45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45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45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45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45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45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45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45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45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45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45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4595"/>
    <w:rPr>
      <w:i/>
    </w:rPr>
  </w:style>
  <w:style w:type="paragraph" w:styleId="Caption">
    <w:name w:val="caption"/>
    <w:basedOn w:val="BodyText"/>
    <w:next w:val="Normal"/>
    <w:qFormat/>
    <w:rsid w:val="00BC45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45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45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4595"/>
  </w:style>
  <w:style w:type="paragraph" w:styleId="TableofFigures">
    <w:name w:val="table of figures"/>
    <w:basedOn w:val="Normal"/>
    <w:next w:val="Normal"/>
    <w:semiHidden/>
    <w:rsid w:val="00BC45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4595"/>
    <w:pPr>
      <w:numPr>
        <w:numId w:val="9"/>
      </w:numPr>
    </w:pPr>
  </w:style>
  <w:style w:type="character" w:customStyle="1" w:styleId="WingdingSymbols">
    <w:name w:val="Wingding Symbols"/>
    <w:rsid w:val="00BC4595"/>
    <w:rPr>
      <w:rFonts w:ascii="Wingdings" w:hAnsi="Wingdings"/>
    </w:rPr>
  </w:style>
  <w:style w:type="paragraph" w:customStyle="1" w:styleId="TableHeading">
    <w:name w:val="Table Heading"/>
    <w:basedOn w:val="HeadingBase"/>
    <w:rsid w:val="00BC45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4595"/>
    <w:rPr>
      <w:color w:val="0033CC"/>
      <w:u w:val="none"/>
    </w:rPr>
  </w:style>
  <w:style w:type="paragraph" w:customStyle="1" w:styleId="BodyTextRight">
    <w:name w:val="Body Text Right"/>
    <w:basedOn w:val="BodyText"/>
    <w:rsid w:val="00BC45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45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459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45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45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45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4595"/>
    <w:rPr>
      <w:sz w:val="32"/>
    </w:rPr>
  </w:style>
  <w:style w:type="paragraph" w:customStyle="1" w:styleId="HeadingProcedure">
    <w:name w:val="Heading Procedure"/>
    <w:basedOn w:val="HeadingBase"/>
    <w:next w:val="Normal"/>
    <w:rsid w:val="00BC45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4595"/>
    <w:pPr>
      <w:spacing w:before="60" w:after="60"/>
    </w:pPr>
  </w:style>
  <w:style w:type="paragraph" w:styleId="ListContinue">
    <w:name w:val="List Continue"/>
    <w:basedOn w:val="List"/>
    <w:rsid w:val="00BC4595"/>
    <w:pPr>
      <w:ind w:firstLine="0"/>
    </w:pPr>
  </w:style>
  <w:style w:type="paragraph" w:customStyle="1" w:styleId="ListNote">
    <w:name w:val="List Note"/>
    <w:basedOn w:val="List"/>
    <w:rsid w:val="00BC45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45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45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4595"/>
    <w:rPr>
      <w:rFonts w:ascii="Courier New" w:hAnsi="Courier New"/>
    </w:rPr>
  </w:style>
  <w:style w:type="paragraph" w:customStyle="1" w:styleId="NoteBullet">
    <w:name w:val="Note Bullet"/>
    <w:basedOn w:val="Note"/>
    <w:rsid w:val="00BC45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45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45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45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45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45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45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4595"/>
    <w:rPr>
      <w:b/>
      <w:smallCaps/>
    </w:rPr>
  </w:style>
  <w:style w:type="paragraph" w:customStyle="1" w:styleId="TableListNumber">
    <w:name w:val="Table List Number"/>
    <w:basedOn w:val="ListNumber"/>
    <w:rsid w:val="00BC45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45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4595"/>
    <w:pPr>
      <w:numPr>
        <w:numId w:val="7"/>
      </w:numPr>
    </w:pPr>
  </w:style>
  <w:style w:type="paragraph" w:customStyle="1" w:styleId="ListAlpha2">
    <w:name w:val="List Alpha 2"/>
    <w:basedOn w:val="List2"/>
    <w:rsid w:val="00BC4595"/>
    <w:pPr>
      <w:numPr>
        <w:numId w:val="6"/>
      </w:numPr>
    </w:pPr>
  </w:style>
  <w:style w:type="paragraph" w:styleId="List2">
    <w:name w:val="List 2"/>
    <w:basedOn w:val="BodyText"/>
    <w:rsid w:val="00BC45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45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45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45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45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4595"/>
    <w:pPr>
      <w:numPr>
        <w:numId w:val="1"/>
      </w:numPr>
    </w:pPr>
  </w:style>
  <w:style w:type="paragraph" w:styleId="ListBullet5">
    <w:name w:val="List Bullet 5"/>
    <w:basedOn w:val="List5"/>
    <w:rsid w:val="00BC4595"/>
    <w:pPr>
      <w:numPr>
        <w:numId w:val="2"/>
      </w:numPr>
    </w:pPr>
  </w:style>
  <w:style w:type="paragraph" w:styleId="ListContinue2">
    <w:name w:val="List Continue 2"/>
    <w:basedOn w:val="List2"/>
    <w:rsid w:val="00BC4595"/>
    <w:pPr>
      <w:ind w:firstLine="0"/>
    </w:pPr>
  </w:style>
  <w:style w:type="paragraph" w:styleId="ListContinue3">
    <w:name w:val="List Continue 3"/>
    <w:basedOn w:val="List3"/>
    <w:rsid w:val="00BC4595"/>
    <w:pPr>
      <w:ind w:left="1021" w:firstLine="0"/>
    </w:pPr>
  </w:style>
  <w:style w:type="paragraph" w:styleId="ListContinue4">
    <w:name w:val="List Continue 4"/>
    <w:basedOn w:val="List4"/>
    <w:rsid w:val="00BC4595"/>
    <w:pPr>
      <w:ind w:firstLine="0"/>
    </w:pPr>
  </w:style>
  <w:style w:type="paragraph" w:styleId="ListContinue5">
    <w:name w:val="List Continue 5"/>
    <w:basedOn w:val="List5"/>
    <w:rsid w:val="00BC4595"/>
    <w:pPr>
      <w:ind w:firstLine="0"/>
    </w:pPr>
  </w:style>
  <w:style w:type="paragraph" w:styleId="ListNumber3">
    <w:name w:val="List Number 3"/>
    <w:basedOn w:val="List3"/>
    <w:rsid w:val="00BC4595"/>
    <w:pPr>
      <w:numPr>
        <w:numId w:val="3"/>
      </w:numPr>
    </w:pPr>
  </w:style>
  <w:style w:type="paragraph" w:styleId="ListNumber4">
    <w:name w:val="List Number 4"/>
    <w:basedOn w:val="List4"/>
    <w:rsid w:val="00BC4595"/>
    <w:pPr>
      <w:numPr>
        <w:numId w:val="4"/>
      </w:numPr>
    </w:pPr>
  </w:style>
  <w:style w:type="paragraph" w:styleId="ListNumber5">
    <w:name w:val="List Number 5"/>
    <w:basedOn w:val="List5"/>
    <w:rsid w:val="00BC4595"/>
    <w:pPr>
      <w:numPr>
        <w:numId w:val="5"/>
      </w:numPr>
    </w:pPr>
  </w:style>
  <w:style w:type="paragraph" w:styleId="BlockText">
    <w:name w:val="Block Text"/>
    <w:basedOn w:val="Normal"/>
    <w:rsid w:val="00BC45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45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4595"/>
    <w:rPr>
      <w:sz w:val="16"/>
      <w:vertAlign w:val="superscript"/>
    </w:rPr>
  </w:style>
  <w:style w:type="character" w:customStyle="1" w:styleId="Symbols">
    <w:name w:val="Symbols"/>
    <w:basedOn w:val="DefaultParagraphFont"/>
    <w:rsid w:val="00BC4595"/>
    <w:rPr>
      <w:rFonts w:ascii="Symbol" w:hAnsi="Symbol"/>
    </w:rPr>
  </w:style>
  <w:style w:type="character" w:customStyle="1" w:styleId="MenuOptions">
    <w:name w:val="Menu Options"/>
    <w:basedOn w:val="DefaultParagraphFont"/>
    <w:rsid w:val="00BC45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4595"/>
    <w:rPr>
      <w:b/>
    </w:rPr>
  </w:style>
  <w:style w:type="character" w:customStyle="1" w:styleId="Underlined">
    <w:name w:val="Underlined"/>
    <w:basedOn w:val="DefaultParagraphFont"/>
    <w:rsid w:val="00BC4595"/>
    <w:rPr>
      <w:u w:val="single"/>
    </w:rPr>
  </w:style>
  <w:style w:type="paragraph" w:customStyle="1" w:styleId="TableBodyTextRight">
    <w:name w:val="Table Body Text Right"/>
    <w:basedOn w:val="TableBodyText"/>
    <w:rsid w:val="00BC45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4595"/>
    <w:rPr>
      <w:sz w:val="18"/>
    </w:rPr>
  </w:style>
  <w:style w:type="paragraph" w:customStyle="1" w:styleId="BodySmallRight">
    <w:name w:val="Body Small Right"/>
    <w:basedOn w:val="BodyTextRight"/>
    <w:rsid w:val="00BC4595"/>
    <w:rPr>
      <w:sz w:val="18"/>
      <w:szCs w:val="18"/>
    </w:rPr>
  </w:style>
  <w:style w:type="paragraph" w:customStyle="1" w:styleId="MarginEdition">
    <w:name w:val="Margin Edition"/>
    <w:basedOn w:val="MarginNote"/>
    <w:rsid w:val="00BC45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4595"/>
    <w:rPr>
      <w:sz w:val="2"/>
      <w:szCs w:val="2"/>
    </w:rPr>
  </w:style>
  <w:style w:type="character" w:customStyle="1" w:styleId="Small">
    <w:name w:val="Small"/>
    <w:basedOn w:val="DefaultParagraphFont"/>
    <w:rsid w:val="00BC4595"/>
    <w:rPr>
      <w:sz w:val="16"/>
    </w:rPr>
  </w:style>
  <w:style w:type="paragraph" w:customStyle="1" w:styleId="WideTable">
    <w:name w:val="Wide Table"/>
    <w:basedOn w:val="Normal"/>
    <w:rsid w:val="00BC45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4595"/>
  </w:style>
  <w:style w:type="paragraph" w:styleId="Quote">
    <w:name w:val="Quote"/>
    <w:basedOn w:val="Heading1"/>
    <w:link w:val="QuoteChar"/>
    <w:qFormat/>
    <w:rsid w:val="00BC45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45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4595"/>
    <w:pPr>
      <w:pageBreakBefore/>
    </w:pPr>
  </w:style>
  <w:style w:type="paragraph" w:customStyle="1" w:styleId="Border">
    <w:name w:val="Border"/>
    <w:basedOn w:val="Normal"/>
    <w:qFormat/>
    <w:rsid w:val="00BC45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45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5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5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45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45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45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45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45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4595"/>
    <w:rPr>
      <w:u w:val="single"/>
    </w:rPr>
  </w:style>
  <w:style w:type="character" w:customStyle="1" w:styleId="BoldandItalics">
    <w:name w:val="Bold and Italics"/>
    <w:qFormat/>
    <w:rsid w:val="00BC4595"/>
    <w:rPr>
      <w:b/>
      <w:i/>
      <w:u w:val="none"/>
    </w:rPr>
  </w:style>
  <w:style w:type="paragraph" w:styleId="BalloonText">
    <w:name w:val="Balloon Text"/>
    <w:basedOn w:val="Normal"/>
    <w:link w:val="BalloonTextChar"/>
    <w:rsid w:val="00BC45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45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45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45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45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45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1132</Characters>
  <Application>Microsoft Office Word</Application>
  <DocSecurity>0</DocSecurity>
  <Lines>38</Lines>
  <Paragraphs>21</Paragraphs>
  <ScaleCrop>false</ScaleCrop>
  <Company>Author-it Software Corporation Ltd.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TLISS00002 Accessing the Rail Corridor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2013-04-18T07:53:00Z</dcterms:created>
  <dcterms:modified xsi:type="dcterms:W3CDTF">2013-04-18T07:53:00Z</dcterms:modified>
</cp:coreProperties>
</file>