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00492" w:rsidP="00000492">
      <w:pPr>
        <w:pStyle w:val="Title"/>
      </w:pPr>
      <w:r>
        <w:fldChar w:fldCharType="begin"/>
      </w:r>
      <w:r>
        <w:instrText xml:space="preserve"> TITLE   \* MERGEFORMAT </w:instrText>
      </w:r>
      <w:r>
        <w:fldChar w:fldCharType="separate"/>
      </w:r>
      <w:r>
        <w:t>TLIS2036A Use chemical repair products</w:t>
      </w:r>
      <w:r>
        <w:fldChar w:fldCharType="end"/>
      </w:r>
    </w:p>
    <w:p w:rsidR="00000492" w:rsidP="00000492">
      <w:pPr>
        <w:pStyle w:val="Version"/>
        <w:sectPr w:rsidSect="004D46A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D46AF" w:rsidP="004D46AF">
      <w:pPr>
        <w:pStyle w:val="SuperHeading"/>
      </w:pPr>
      <w:r w:rsidRPr="004D46AF">
        <w:t>TLIS2036A Use chemical repair products</w:t>
      </w:r>
    </w:p>
    <w:p w:rsidR="00000000" w:rsidRPr="004D46AF" w:rsidP="004D46AF">
      <w:pPr>
        <w:pStyle w:val="Heading1"/>
      </w:pPr>
      <w:bookmarkStart w:id="1" w:name="O_274334"/>
      <w:bookmarkEnd w:id="1"/>
      <w:r w:rsidRPr="004D46AF">
        <w:t>Modification History</w:t>
      </w:r>
    </w:p>
    <w:p w:rsidR="00000000" w:rsidRPr="004D46AF" w:rsidP="004D46AF">
      <w:pPr>
        <w:pStyle w:val="BodyText"/>
      </w:pPr>
      <w:r w:rsidRPr="004D46AF">
        <w:t>Not Applicable</w:t>
      </w:r>
    </w:p>
    <w:p w:rsidR="00000000" w:rsidRPr="004D46AF" w:rsidP="004D46AF">
      <w:pPr>
        <w:pStyle w:val="AllowPageBreak"/>
      </w:pPr>
    </w:p>
    <w:p w:rsidR="00000000" w:rsidRPr="004D46AF" w:rsidP="004D46AF">
      <w:pPr>
        <w:pStyle w:val="Heading1"/>
      </w:pPr>
      <w:bookmarkStart w:id="2" w:name="O_224398"/>
      <w:bookmarkEnd w:id="2"/>
      <w:r w:rsidRPr="004D46AF">
        <w:t>Unit Descriptor</w:t>
      </w:r>
    </w:p>
    <w:tbl>
      <w:tblPr>
        <w:tblW w:w="9640" w:type="dxa"/>
        <w:tblLayout w:type="fixed"/>
        <w:tblCellMar>
          <w:left w:w="62" w:type="dxa"/>
          <w:right w:w="62" w:type="dxa"/>
        </w:tblCellMar>
        <w:tblLook w:val="0000"/>
      </w:tblPr>
      <w:tblGrid>
        <w:gridCol w:w="2978"/>
        <w:gridCol w:w="6662"/>
      </w:tblGrid>
      <w:tr w:rsidTr="00000492">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4D46AF">
            <w:pPr>
              <w:pStyle w:val="BodyText"/>
              <w:rPr>
                <w:lang w:val="en-NZ"/>
              </w:rPr>
            </w:pPr>
            <w:r w:rsidRPr="004D46AF">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4D46AF" w:rsidP="004D46AF">
            <w:pPr>
              <w:pStyle w:val="BodyText"/>
            </w:pPr>
            <w:r w:rsidRPr="004D46AF">
              <w:t>This unit involves the skills and knowledge required to use chemical repair products in accordance with safeworki</w:t>
            </w:r>
            <w:r w:rsidRPr="004D46AF">
              <w:t>ng and regulatory requirements and workplace procedures. It includes determining the work requirements, applying the chemical repair method in accordance with manufacturers instructions, and completing all required documentation. Licensing or certification</w:t>
            </w:r>
            <w:r w:rsidRPr="004D46AF">
              <w:t xml:space="preserve"> requirements are not applicable to this unit.</w:t>
            </w:r>
          </w:p>
        </w:tc>
      </w:tr>
    </w:tbl>
    <w:p w:rsidR="00000492" w:rsidP="004D46AF">
      <w:pPr>
        <w:pStyle w:val="BodyText"/>
      </w:pPr>
    </w:p>
    <w:p w:rsidR="00000492" w:rsidP="004D46AF">
      <w:pPr>
        <w:pStyle w:val="BodyText"/>
      </w:pPr>
    </w:p>
    <w:p w:rsidR="00000000" w:rsidRPr="004D46AF" w:rsidP="004D46AF">
      <w:pPr>
        <w:pStyle w:val="Heading1"/>
      </w:pPr>
      <w:bookmarkStart w:id="3" w:name="O_224400"/>
      <w:bookmarkEnd w:id="3"/>
      <w:r w:rsidRPr="004D46AF">
        <w:t>Application of the Unit</w:t>
      </w:r>
    </w:p>
    <w:tbl>
      <w:tblPr>
        <w:tblW w:w="9640" w:type="dxa"/>
        <w:tblLayout w:type="fixed"/>
        <w:tblCellMar>
          <w:left w:w="62" w:type="dxa"/>
          <w:right w:w="62" w:type="dxa"/>
        </w:tblCellMar>
        <w:tblLook w:val="0000"/>
      </w:tblPr>
      <w:tblGrid>
        <w:gridCol w:w="2978"/>
        <w:gridCol w:w="6662"/>
      </w:tblGrid>
      <w:tr w:rsidTr="00000492">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4D46AF">
            <w:pPr>
              <w:pStyle w:val="BodyText"/>
              <w:rPr>
                <w:lang w:val="en-NZ"/>
              </w:rPr>
            </w:pPr>
            <w:r w:rsidRPr="004D46AF">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4D46AF" w:rsidP="004D46AF">
            <w:pPr>
              <w:pStyle w:val="BodyText"/>
            </w:pPr>
            <w:r w:rsidRPr="004D46AF">
              <w:t>Persons achieving competence in this unit will need to fulfil the applicable legislated rail safety requirements including acts and regulations from each state and territory together with any nationally approved compliance codes and/or guidelines.</w:t>
            </w:r>
          </w:p>
          <w:p w:rsidR="00000000" w:rsidRPr="004D46AF" w:rsidP="004D46AF">
            <w:pPr>
              <w:pStyle w:val="BodyText"/>
            </w:pPr>
            <w:r w:rsidRPr="004D46AF">
              <w:t xml:space="preserve">Work is </w:t>
            </w:r>
            <w:r w:rsidRPr="004D46AF">
              <w:t>performed under some supervision, generally within a team environment. It involves the application of routine operational principles and procedures to use chemical repair products as part of workplace activities across a variety of operational contexts wit</w:t>
            </w:r>
            <w:r w:rsidRPr="004D46AF">
              <w:t>hin the Australian rail system.</w:t>
            </w:r>
          </w:p>
        </w:tc>
      </w:tr>
    </w:tbl>
    <w:p w:rsidR="00000492" w:rsidP="004D46AF">
      <w:pPr>
        <w:pStyle w:val="BodyText"/>
      </w:pPr>
    </w:p>
    <w:p w:rsidR="00000492" w:rsidP="004D46AF">
      <w:pPr>
        <w:pStyle w:val="BodyText"/>
      </w:pPr>
    </w:p>
    <w:p w:rsidR="00000000" w:rsidRPr="004D46AF" w:rsidP="004D46AF">
      <w:pPr>
        <w:pStyle w:val="Heading1"/>
      </w:pPr>
      <w:bookmarkStart w:id="4" w:name="O_282594"/>
      <w:bookmarkEnd w:id="4"/>
      <w:r w:rsidRPr="004D46AF">
        <w:t>Licensing/Regulatory Information</w:t>
      </w:r>
    </w:p>
    <w:p w:rsidR="00000000" w:rsidRPr="004D46AF" w:rsidP="004D46AF">
      <w:pPr>
        <w:pStyle w:val="BodyText"/>
      </w:pPr>
      <w:r w:rsidRPr="004D46AF">
        <w:t>Refer to Unit Descriptor</w:t>
      </w:r>
    </w:p>
    <w:p w:rsidR="00000000" w:rsidRPr="004D46AF" w:rsidP="004D46AF">
      <w:pPr>
        <w:pStyle w:val="AllowPageBreak"/>
      </w:pPr>
    </w:p>
    <w:p w:rsidR="00000000" w:rsidRPr="004D46AF" w:rsidP="004D46AF">
      <w:pPr>
        <w:pStyle w:val="Heading1"/>
      </w:pPr>
      <w:bookmarkStart w:id="5" w:name="O_285044"/>
      <w:bookmarkEnd w:id="5"/>
      <w:r w:rsidRPr="004D46AF">
        <w:t>Pre-Requisites</w:t>
      </w:r>
    </w:p>
    <w:p w:rsidR="00000000" w:rsidRPr="004D46AF" w:rsidP="004D46AF">
      <w:pPr>
        <w:pStyle w:val="BodyText"/>
      </w:pPr>
      <w:r w:rsidRPr="004D46AF">
        <w:t>Not Applicable</w:t>
      </w:r>
    </w:p>
    <w:p w:rsidR="00000000" w:rsidRPr="004D46AF" w:rsidP="004D46AF">
      <w:pPr>
        <w:pStyle w:val="AllowPageBreak"/>
      </w:pPr>
    </w:p>
    <w:p w:rsidR="00000000" w:rsidRPr="004D46AF" w:rsidP="004D46AF">
      <w:pPr>
        <w:pStyle w:val="Heading1"/>
      </w:pPr>
      <w:bookmarkStart w:id="6" w:name="O_224399"/>
      <w:bookmarkEnd w:id="6"/>
      <w:r w:rsidRPr="004D46AF">
        <w:t>Employability Skills Information</w:t>
      </w:r>
    </w:p>
    <w:tbl>
      <w:tblPr>
        <w:tblW w:w="9640" w:type="dxa"/>
        <w:tblLayout w:type="fixed"/>
        <w:tblCellMar>
          <w:left w:w="62" w:type="dxa"/>
          <w:right w:w="62" w:type="dxa"/>
        </w:tblCellMar>
        <w:tblLook w:val="0000"/>
      </w:tblPr>
      <w:tblGrid>
        <w:gridCol w:w="2978"/>
        <w:gridCol w:w="6662"/>
      </w:tblGrid>
      <w:tr w:rsidTr="00000492">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4D46AF">
            <w:pPr>
              <w:pStyle w:val="BodyText"/>
              <w:rPr>
                <w:lang w:val="en-NZ"/>
              </w:rPr>
            </w:pPr>
            <w:r w:rsidRPr="004D46AF">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4D46AF" w:rsidP="004D46AF">
            <w:pPr>
              <w:pStyle w:val="BodyText"/>
            </w:pPr>
            <w:r w:rsidRPr="004D46AF">
              <w:t>This unit contains employability skills.</w:t>
            </w:r>
          </w:p>
        </w:tc>
      </w:tr>
    </w:tbl>
    <w:p w:rsidR="00000492" w:rsidP="004D46AF">
      <w:pPr>
        <w:pStyle w:val="BodyText"/>
      </w:pPr>
    </w:p>
    <w:p w:rsidR="00000492" w:rsidP="004D46AF">
      <w:pPr>
        <w:pStyle w:val="BodyText"/>
      </w:pPr>
    </w:p>
    <w:p w:rsidR="00000000" w:rsidRPr="004D46AF" w:rsidP="004D46AF">
      <w:pPr>
        <w:pStyle w:val="Heading1"/>
      </w:pPr>
      <w:bookmarkStart w:id="7" w:name="O_292380"/>
      <w:bookmarkEnd w:id="7"/>
      <w:r w:rsidRPr="004D46AF">
        <w:t>Elements and Performance Criteria Pre-Content</w:t>
      </w:r>
    </w:p>
    <w:tbl>
      <w:tblPr>
        <w:tblW w:w="9640" w:type="dxa"/>
        <w:tblLayout w:type="fixed"/>
        <w:tblCellMar>
          <w:left w:w="62" w:type="dxa"/>
          <w:right w:w="62" w:type="dxa"/>
        </w:tblCellMar>
        <w:tblLook w:val="0000"/>
      </w:tblPr>
      <w:tblGrid>
        <w:gridCol w:w="2978"/>
        <w:gridCol w:w="6662"/>
      </w:tblGrid>
      <w:tr w:rsidTr="00000492">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4D46AF">
            <w:pPr>
              <w:pStyle w:val="BodyText"/>
              <w:rPr>
                <w:lang w:val="en-NZ"/>
              </w:rPr>
            </w:pPr>
            <w:r w:rsidRPr="004D46AF">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4D46AF" w:rsidP="004D46AF">
            <w:pPr>
              <w:pStyle w:val="BodyText"/>
            </w:pPr>
            <w:r w:rsidRPr="004D46AF">
              <w:t>Performance criteria describe the required performance needed to demonstrate achievement of the element. Assessment of performance is to be consistent with the evidence guide.</w:t>
            </w:r>
          </w:p>
        </w:tc>
      </w:tr>
    </w:tbl>
    <w:p w:rsidR="00000000" w:rsidRPr="004D46AF" w:rsidP="004D46AF">
      <w:pPr>
        <w:pStyle w:val="BodyText"/>
      </w:pPr>
    </w:p>
    <w:p w:rsidR="00000000" w:rsidRPr="004D46AF" w:rsidP="004D46AF">
      <w:pPr>
        <w:pStyle w:val="AllowPageBreak"/>
      </w:pPr>
    </w:p>
    <w:p w:rsidR="00000000" w:rsidRPr="004D46AF" w:rsidP="004D46AF">
      <w:pPr>
        <w:pStyle w:val="Heading1"/>
      </w:pPr>
      <w:bookmarkStart w:id="8" w:name="O_239048"/>
      <w:bookmarkEnd w:id="8"/>
      <w:r w:rsidRPr="004D46AF">
        <w:t>Elements and Performance Criteria</w:t>
      </w:r>
    </w:p>
    <w:tbl>
      <w:tblPr>
        <w:tblW w:w="9640" w:type="dxa"/>
        <w:tblLayout w:type="fixed"/>
        <w:tblCellMar>
          <w:left w:w="62" w:type="dxa"/>
          <w:right w:w="62" w:type="dxa"/>
        </w:tblCellMar>
        <w:tblLook w:val="0000"/>
      </w:tblPr>
      <w:tblGrid>
        <w:gridCol w:w="2978"/>
        <w:gridCol w:w="6662"/>
      </w:tblGrid>
      <w:tr w:rsidTr="00000492">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4D46AF" w:rsidP="004D46AF">
            <w:pPr>
              <w:pStyle w:val="List"/>
            </w:pPr>
            <w:r w:rsidRPr="004D46AF">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4D46AF">
            <w:pPr>
              <w:pStyle w:val="List"/>
              <w:rPr>
                <w:lang w:val="en-NZ"/>
              </w:rPr>
            </w:pPr>
            <w:r w:rsidRPr="004D46AF">
              <w:rPr>
                <w:rStyle w:val="SpecialBold"/>
              </w:rPr>
              <w:t>PERFORMANCE CRITERI</w:t>
            </w:r>
            <w:r w:rsidRPr="004D46AF">
              <w:rPr>
                <w:rStyle w:val="SpecialBold"/>
              </w:rPr>
              <w:t>A</w:t>
            </w:r>
          </w:p>
        </w:tc>
      </w:tr>
      <w:tr w:rsidTr="00000492">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4D46AF">
            <w:pPr>
              <w:pStyle w:val="List"/>
              <w:rPr>
                <w:lang w:val="en-NZ"/>
              </w:rPr>
            </w:pPr>
            <w:r w:rsidRPr="004D46AF">
              <w:rPr>
                <w:rStyle w:val="SpecialBold"/>
              </w:rPr>
              <w:t>1</w:t>
            </w:r>
            <w:r w:rsidRPr="004D46AF">
              <w:tab/>
            </w:r>
            <w:r w:rsidRPr="004D46AF">
              <w:rPr>
                <w:rStyle w:val="SpecialBold"/>
              </w:rPr>
              <w:t>Determine work requirements</w:t>
            </w:r>
          </w:p>
        </w:tc>
        <w:tc>
          <w:tcPr>
            <w:tcW w:w="6662" w:type="dxa"/>
            <w:tcBorders>
              <w:top w:val="nil"/>
              <w:left w:val="nil"/>
              <w:bottom w:val="nil"/>
              <w:right w:val="nil"/>
            </w:tcBorders>
            <w:tcMar>
              <w:top w:w="0" w:type="dxa"/>
              <w:left w:w="62" w:type="dxa"/>
              <w:bottom w:w="0" w:type="dxa"/>
              <w:right w:w="62" w:type="dxa"/>
            </w:tcMar>
          </w:tcPr>
          <w:p w:rsidR="00000000" w:rsidRPr="004D46AF" w:rsidP="004D46AF">
            <w:pPr>
              <w:pStyle w:val="List"/>
            </w:pPr>
            <w:r w:rsidRPr="004D46AF">
              <w:t>1.1</w:t>
            </w:r>
            <w:r w:rsidRPr="004D46AF">
              <w:tab/>
              <w:t>Site is inspected thoroughly to establish best means of repair/installation</w:t>
            </w:r>
          </w:p>
          <w:p w:rsidR="00000000" w:rsidP="004D46AF">
            <w:pPr>
              <w:pStyle w:val="List"/>
              <w:rPr>
                <w:lang w:val="en-NZ"/>
              </w:rPr>
            </w:pPr>
            <w:r w:rsidRPr="004D46AF">
              <w:t>1.2</w:t>
            </w:r>
            <w:r w:rsidRPr="004D46AF">
              <w:tab/>
              <w:t>Work requirements are determined to identify scope of work and resources required</w:t>
            </w:r>
          </w:p>
        </w:tc>
      </w:tr>
      <w:tr w:rsidTr="00000492">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4D46AF">
            <w:pPr>
              <w:pStyle w:val="List"/>
              <w:rPr>
                <w:lang w:val="en-NZ"/>
              </w:rPr>
            </w:pPr>
            <w:r w:rsidRPr="004D46AF">
              <w:rPr>
                <w:rStyle w:val="SpecialBold"/>
              </w:rPr>
              <w:t>2</w:t>
            </w:r>
            <w:r w:rsidRPr="004D46AF">
              <w:tab/>
            </w:r>
            <w:r w:rsidRPr="004D46AF">
              <w:rPr>
                <w:rStyle w:val="SpecialBold"/>
              </w:rPr>
              <w:t>Apply repair method</w:t>
            </w:r>
          </w:p>
        </w:tc>
        <w:tc>
          <w:tcPr>
            <w:tcW w:w="6662" w:type="dxa"/>
            <w:tcBorders>
              <w:top w:val="nil"/>
              <w:left w:val="nil"/>
              <w:bottom w:val="nil"/>
              <w:right w:val="nil"/>
            </w:tcBorders>
            <w:tcMar>
              <w:top w:w="0" w:type="dxa"/>
              <w:left w:w="62" w:type="dxa"/>
              <w:bottom w:w="0" w:type="dxa"/>
              <w:right w:w="62" w:type="dxa"/>
            </w:tcMar>
          </w:tcPr>
          <w:p w:rsidR="00000000" w:rsidRPr="004D46AF" w:rsidP="004D46AF">
            <w:pPr>
              <w:pStyle w:val="List"/>
            </w:pPr>
            <w:r w:rsidRPr="004D46AF">
              <w:t>2.1</w:t>
            </w:r>
            <w:r w:rsidRPr="004D46AF">
              <w:tab/>
            </w:r>
            <w:r w:rsidRPr="004D46AF">
              <w:t>Components and surfaces are cleaned and prepared in accordance with manufacturers instructions or workplace procedures to ensure maximum bond strength</w:t>
            </w:r>
          </w:p>
          <w:p w:rsidR="00000000" w:rsidRPr="004D46AF" w:rsidP="004D46AF">
            <w:pPr>
              <w:pStyle w:val="List"/>
            </w:pPr>
            <w:r w:rsidRPr="004D46AF">
              <w:t>2.2</w:t>
            </w:r>
            <w:r w:rsidRPr="004D46AF">
              <w:tab/>
              <w:t>Chemical repair product is mixed and prepared in accordance with manufacturers instructions or workpl</w:t>
            </w:r>
            <w:r w:rsidRPr="004D46AF">
              <w:t>ace procedures to ensure maximum bond strength</w:t>
            </w:r>
          </w:p>
          <w:p w:rsidR="00000000" w:rsidRPr="004D46AF" w:rsidP="004D46AF">
            <w:pPr>
              <w:pStyle w:val="List"/>
            </w:pPr>
            <w:r w:rsidRPr="004D46AF">
              <w:t>2.3</w:t>
            </w:r>
            <w:r w:rsidRPr="004D46AF">
              <w:tab/>
              <w:t>Chemical repair product is applied in accordance with manufacturers instructions or workplace procedures to minimise waste and maximise effectiveness</w:t>
            </w:r>
          </w:p>
          <w:p w:rsidR="00000000" w:rsidRPr="004D46AF" w:rsidP="004D46AF">
            <w:pPr>
              <w:pStyle w:val="List"/>
            </w:pPr>
            <w:r w:rsidRPr="004D46AF">
              <w:t>2.4</w:t>
            </w:r>
            <w:r w:rsidRPr="004D46AF">
              <w:tab/>
              <w:t xml:space="preserve">Repair site is cleaned of excess repair product to </w:t>
            </w:r>
            <w:r w:rsidRPr="004D46AF">
              <w:t>ensure clean finish</w:t>
            </w:r>
          </w:p>
          <w:p w:rsidR="00000000" w:rsidRPr="004D46AF" w:rsidP="004D46AF">
            <w:pPr>
              <w:pStyle w:val="List"/>
            </w:pPr>
            <w:r w:rsidRPr="004D46AF">
              <w:t>2.5</w:t>
            </w:r>
            <w:r w:rsidRPr="004D46AF">
              <w:tab/>
              <w:t>Repair is stabilised and supported using appropriate method until product is sufficiently cured to enable maximum bond strength</w:t>
            </w:r>
          </w:p>
          <w:p w:rsidR="00000000" w:rsidP="004D46AF">
            <w:pPr>
              <w:pStyle w:val="List"/>
              <w:rPr>
                <w:lang w:val="en-NZ"/>
              </w:rPr>
            </w:pPr>
            <w:r w:rsidRPr="004D46AF">
              <w:t>2.6</w:t>
            </w:r>
            <w:r w:rsidRPr="004D46AF">
              <w:tab/>
              <w:t>Chemical repair product is used in a safe and environmentally sound manner to minimise health and sa</w:t>
            </w:r>
            <w:r w:rsidRPr="004D46AF">
              <w:t>fety risks to personnel</w:t>
            </w:r>
          </w:p>
        </w:tc>
      </w:tr>
      <w:tr w:rsidTr="00000492">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4D46AF">
            <w:pPr>
              <w:pStyle w:val="List"/>
              <w:rPr>
                <w:lang w:val="en-NZ"/>
              </w:rPr>
            </w:pPr>
            <w:r w:rsidRPr="004D46AF">
              <w:rPr>
                <w:rStyle w:val="SpecialBold"/>
              </w:rPr>
              <w:t>3</w:t>
            </w:r>
            <w:r w:rsidRPr="004D46AF">
              <w:tab/>
            </w:r>
            <w:r w:rsidRPr="004D46AF">
              <w:rPr>
                <w:rStyle w:val="SpecialBold"/>
              </w:rPr>
              <w:t>Complete documentation</w:t>
            </w:r>
          </w:p>
        </w:tc>
        <w:tc>
          <w:tcPr>
            <w:tcW w:w="6662" w:type="dxa"/>
            <w:tcBorders>
              <w:top w:val="nil"/>
              <w:left w:val="nil"/>
              <w:bottom w:val="nil"/>
              <w:right w:val="nil"/>
            </w:tcBorders>
            <w:tcMar>
              <w:top w:w="0" w:type="dxa"/>
              <w:left w:w="62" w:type="dxa"/>
              <w:bottom w:w="0" w:type="dxa"/>
              <w:right w:w="62" w:type="dxa"/>
            </w:tcMar>
          </w:tcPr>
          <w:p w:rsidR="00000000" w:rsidRPr="004D46AF" w:rsidP="004D46AF">
            <w:pPr>
              <w:pStyle w:val="List"/>
            </w:pPr>
            <w:r w:rsidRPr="004D46AF">
              <w:t>3.1</w:t>
            </w:r>
            <w:r w:rsidRPr="004D46AF">
              <w:tab/>
              <w:t>Documentation is completed in line with company requirements and workplace practice</w:t>
            </w:r>
          </w:p>
        </w:tc>
      </w:tr>
    </w:tbl>
    <w:p w:rsidR="00000492" w:rsidP="004D46AF">
      <w:pPr>
        <w:pStyle w:val="BodyText"/>
      </w:pPr>
    </w:p>
    <w:p w:rsidR="00000492" w:rsidP="004D46AF">
      <w:pPr>
        <w:pStyle w:val="BodyText"/>
      </w:pPr>
    </w:p>
    <w:p w:rsidR="00000000" w:rsidRPr="004D46AF" w:rsidP="004D46AF">
      <w:pPr>
        <w:pStyle w:val="Heading1"/>
      </w:pPr>
      <w:bookmarkStart w:id="9" w:name="O_262839"/>
      <w:bookmarkEnd w:id="9"/>
      <w:r w:rsidRPr="004D46AF">
        <w:t>Required Skills and Knowledge</w:t>
      </w:r>
    </w:p>
    <w:tbl>
      <w:tblPr>
        <w:tblW w:w="9640" w:type="dxa"/>
        <w:tblLayout w:type="fixed"/>
        <w:tblCellMar>
          <w:left w:w="62" w:type="dxa"/>
          <w:right w:w="62" w:type="dxa"/>
        </w:tblCellMar>
        <w:tblLook w:val="0000"/>
      </w:tblPr>
      <w:tblGrid>
        <w:gridCol w:w="9640"/>
      </w:tblGrid>
      <w:tr w:rsidTr="00000492">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4D46AF">
            <w:pPr>
              <w:pStyle w:val="BodyText"/>
              <w:rPr>
                <w:lang w:val="en-NZ"/>
              </w:rPr>
            </w:pPr>
            <w:r w:rsidRPr="004D46AF">
              <w:rPr>
                <w:rStyle w:val="SpecialBold"/>
              </w:rPr>
              <w:t>REQUIRED KNOWLEDGE AND SKILLS</w:t>
            </w:r>
          </w:p>
        </w:tc>
      </w:tr>
      <w:tr w:rsidTr="0000049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D46AF">
            <w:pPr>
              <w:pStyle w:val="BodyText"/>
              <w:rPr>
                <w:lang w:val="en-NZ"/>
              </w:rPr>
            </w:pPr>
            <w:r w:rsidRPr="004D46AF">
              <w:t>This describes the essential knowledge and skills and their level required for this unit.</w:t>
            </w:r>
          </w:p>
        </w:tc>
      </w:tr>
      <w:tr w:rsidTr="0000049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D46AF">
            <w:pPr>
              <w:pStyle w:val="BodyText"/>
              <w:rPr>
                <w:lang w:val="en-NZ"/>
              </w:rPr>
            </w:pPr>
            <w:r w:rsidRPr="004D46AF">
              <w:rPr>
                <w:rStyle w:val="SpecialBold"/>
              </w:rPr>
              <w:t>Required knowledge</w:t>
            </w:r>
            <w:r w:rsidRPr="004D46AF">
              <w:t>:</w:t>
            </w:r>
          </w:p>
        </w:tc>
      </w:tr>
      <w:tr w:rsidTr="0000049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D46AF">
            <w:pPr>
              <w:pStyle w:val="ListBullet"/>
              <w:rPr>
                <w:lang w:val="en-NZ"/>
              </w:rPr>
            </w:pPr>
            <w:r w:rsidRPr="004D46AF">
              <w:t>Relevant safety, OH&amp;S and environmental procedures and regulations</w:t>
            </w:r>
          </w:p>
        </w:tc>
      </w:tr>
      <w:tr w:rsidTr="0000049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D46AF">
            <w:pPr>
              <w:pStyle w:val="ListBullet"/>
              <w:rPr>
                <w:lang w:val="en-NZ"/>
              </w:rPr>
            </w:pPr>
            <w:r w:rsidRPr="004D46AF">
              <w:t>Workplace procedures for the use of chemical repair products</w:t>
            </w:r>
          </w:p>
        </w:tc>
      </w:tr>
      <w:tr w:rsidTr="0000049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D46AF">
            <w:pPr>
              <w:pStyle w:val="ListBullet"/>
              <w:rPr>
                <w:lang w:val="en-NZ"/>
              </w:rPr>
            </w:pPr>
            <w:r w:rsidRPr="004D46AF">
              <w:t>Problems that may occur during the use of chemical repair products, and action that can be taken to report or resolve the problems</w:t>
            </w:r>
          </w:p>
        </w:tc>
      </w:tr>
      <w:tr w:rsidTr="0000049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D46AF">
            <w:pPr>
              <w:pStyle w:val="ListBullet"/>
              <w:rPr>
                <w:lang w:val="en-NZ"/>
              </w:rPr>
            </w:pPr>
            <w:r w:rsidRPr="004D46AF">
              <w:t>Hazards that may exist during the use of chemical repair products, and ways of controlling the risks involved</w:t>
            </w:r>
          </w:p>
        </w:tc>
      </w:tr>
      <w:tr w:rsidTr="0000049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D46AF">
            <w:pPr>
              <w:pStyle w:val="ListBullet"/>
              <w:rPr>
                <w:lang w:val="en-NZ"/>
              </w:rPr>
            </w:pPr>
            <w:r w:rsidRPr="004D46AF">
              <w:t>Information</w:t>
            </w:r>
            <w:r w:rsidRPr="004D46AF">
              <w:t xml:space="preserve"> in relevant workplace technical manuals and instructions</w:t>
            </w:r>
          </w:p>
        </w:tc>
      </w:tr>
      <w:tr w:rsidTr="0000049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D46AF">
            <w:pPr>
              <w:pStyle w:val="ListBullet"/>
              <w:rPr>
                <w:lang w:val="en-NZ"/>
              </w:rPr>
            </w:pPr>
            <w:r w:rsidRPr="004D46AF">
              <w:t>Characteristics of relevant plant and equipment, structures and chemical products used in work activities</w:t>
            </w:r>
          </w:p>
        </w:tc>
      </w:tr>
      <w:tr w:rsidTr="0000049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D46AF">
            <w:pPr>
              <w:pStyle w:val="ListBullet"/>
              <w:rPr>
                <w:lang w:val="en-NZ"/>
              </w:rPr>
            </w:pPr>
            <w:r w:rsidRPr="004D46AF">
              <w:t>Hazardous situations and related personal protection measures</w:t>
            </w:r>
          </w:p>
        </w:tc>
      </w:tr>
      <w:tr w:rsidTr="0000049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D46AF">
            <w:pPr>
              <w:pStyle w:val="ListBullet"/>
              <w:rPr>
                <w:lang w:val="en-NZ"/>
              </w:rPr>
            </w:pPr>
            <w:r w:rsidRPr="004D46AF">
              <w:t>Required personal protec</w:t>
            </w:r>
            <w:r w:rsidRPr="004D46AF">
              <w:t>tive equipment</w:t>
            </w:r>
          </w:p>
        </w:tc>
      </w:tr>
      <w:tr w:rsidTr="0000049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4D46AF" w:rsidP="004D46AF">
            <w:pPr>
              <w:pStyle w:val="ListBullet"/>
            </w:pPr>
            <w:r w:rsidRPr="004D46AF">
              <w:t>Relevant recording and documentation procedures</w:t>
            </w:r>
          </w:p>
        </w:tc>
      </w:tr>
    </w:tbl>
    <w:p w:rsidR="00000000" w:rsidRPr="004D46AF" w:rsidP="004D46AF">
      <w:pPr>
        <w:pStyle w:val="BodyText"/>
      </w:pPr>
    </w:p>
    <w:tbl>
      <w:tblPr>
        <w:tblW w:w="9640" w:type="dxa"/>
        <w:tblLayout w:type="fixed"/>
        <w:tblCellMar>
          <w:left w:w="62" w:type="dxa"/>
          <w:right w:w="62" w:type="dxa"/>
        </w:tblCellMar>
        <w:tblLook w:val="0000"/>
      </w:tblPr>
      <w:tblGrid>
        <w:gridCol w:w="9640"/>
      </w:tblGrid>
      <w:tr w:rsidTr="00000492">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4D46AF">
            <w:pPr>
              <w:pStyle w:val="BodyText"/>
              <w:rPr>
                <w:lang w:val="en-NZ"/>
              </w:rPr>
            </w:pPr>
            <w:r w:rsidRPr="004D46AF">
              <w:rPr>
                <w:rStyle w:val="SpecialBold"/>
              </w:rPr>
              <w:t>Required skills</w:t>
            </w:r>
            <w:r w:rsidRPr="004D46AF">
              <w:t>:</w:t>
            </w:r>
          </w:p>
        </w:tc>
      </w:tr>
      <w:tr w:rsidTr="0000049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D46AF">
            <w:pPr>
              <w:pStyle w:val="ListBullet"/>
              <w:rPr>
                <w:lang w:val="en-NZ"/>
              </w:rPr>
            </w:pPr>
            <w:r w:rsidRPr="004D46AF">
              <w:t>Communicate effectively with others when using chemical repair products</w:t>
            </w:r>
          </w:p>
        </w:tc>
      </w:tr>
      <w:tr w:rsidTr="0000049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D46AF">
            <w:pPr>
              <w:pStyle w:val="ListBullet"/>
              <w:rPr>
                <w:lang w:val="en-NZ"/>
              </w:rPr>
            </w:pPr>
            <w:r w:rsidRPr="004D46AF">
              <w:t xml:space="preserve">Read and interpret instructions, procedures, information and labels relevant to </w:t>
            </w:r>
            <w:r w:rsidRPr="004D46AF">
              <w:t>the use of chemical repair products</w:t>
            </w:r>
          </w:p>
        </w:tc>
      </w:tr>
      <w:tr w:rsidTr="0000049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D46AF">
            <w:pPr>
              <w:pStyle w:val="ListBullet"/>
              <w:rPr>
                <w:lang w:val="en-NZ"/>
              </w:rPr>
            </w:pPr>
            <w:r w:rsidRPr="004D46AF">
              <w:t>Interpret and follow operational instructions and prioritise work when using chemical repair products</w:t>
            </w:r>
          </w:p>
        </w:tc>
      </w:tr>
      <w:tr w:rsidTr="0000049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D46AF">
            <w:pPr>
              <w:pStyle w:val="ListBullet"/>
              <w:rPr>
                <w:lang w:val="en-NZ"/>
              </w:rPr>
            </w:pPr>
            <w:r w:rsidRPr="004D46AF">
              <w:t>Complete documentation related to the use of chemical repair products</w:t>
            </w:r>
          </w:p>
        </w:tc>
      </w:tr>
      <w:tr w:rsidTr="0000049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D46AF">
            <w:pPr>
              <w:pStyle w:val="ListBullet"/>
              <w:rPr>
                <w:lang w:val="en-NZ"/>
              </w:rPr>
            </w:pPr>
            <w:r w:rsidRPr="004D46AF">
              <w:t>Operate electronic communication equipment to required protocol</w:t>
            </w:r>
          </w:p>
        </w:tc>
      </w:tr>
      <w:tr w:rsidTr="0000049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D46AF">
            <w:pPr>
              <w:pStyle w:val="ListBullet"/>
              <w:rPr>
                <w:lang w:val="en-NZ"/>
              </w:rPr>
            </w:pPr>
            <w:r w:rsidRPr="004D46AF">
              <w:t>Work collaboratively with others when using chemical repair products</w:t>
            </w:r>
          </w:p>
        </w:tc>
      </w:tr>
      <w:tr w:rsidTr="0000049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D46AF">
            <w:pPr>
              <w:pStyle w:val="ListBullet"/>
              <w:rPr>
                <w:lang w:val="en-NZ"/>
              </w:rPr>
            </w:pPr>
            <w:r w:rsidRPr="004D46AF">
              <w:t>Promptly report and/or rectify any identified problems, faults or malfunctions that may occur when using chemical repai</w:t>
            </w:r>
            <w:r w:rsidRPr="004D46AF">
              <w:t>r products in accordance with regulatory requirements and workplace procedures</w:t>
            </w:r>
          </w:p>
        </w:tc>
      </w:tr>
      <w:tr w:rsidTr="0000049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D46AF">
            <w:pPr>
              <w:pStyle w:val="ListBullet"/>
              <w:rPr>
                <w:lang w:val="en-NZ"/>
              </w:rPr>
            </w:pPr>
            <w:r w:rsidRPr="004D46AF">
              <w:t>Monitor work activities in terms of planned schedule</w:t>
            </w:r>
          </w:p>
        </w:tc>
      </w:tr>
      <w:tr w:rsidTr="0000049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D46AF">
            <w:pPr>
              <w:pStyle w:val="ListBullet"/>
              <w:rPr>
                <w:lang w:val="en-NZ"/>
              </w:rPr>
            </w:pPr>
            <w:r w:rsidRPr="004D46AF">
              <w:t>Check compliance between work and job specifications</w:t>
            </w:r>
          </w:p>
        </w:tc>
      </w:tr>
      <w:tr w:rsidTr="0000049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D46AF">
            <w:pPr>
              <w:pStyle w:val="ListBullet"/>
              <w:rPr>
                <w:lang w:val="en-NZ"/>
              </w:rPr>
            </w:pPr>
            <w:r w:rsidRPr="004D46AF">
              <w:t>Modify activities depending on differing operational contingencie</w:t>
            </w:r>
            <w:r w:rsidRPr="004D46AF">
              <w:t>s, risk situations and environments</w:t>
            </w:r>
          </w:p>
        </w:tc>
      </w:tr>
      <w:tr w:rsidTr="0000049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D46AF">
            <w:pPr>
              <w:pStyle w:val="ListBullet"/>
              <w:rPr>
                <w:lang w:val="en-NZ"/>
              </w:rPr>
            </w:pPr>
            <w:r w:rsidRPr="004D46AF">
              <w:t>Work systematically with required attention to detail without injury to self or others, or damage to equipment</w:t>
            </w:r>
          </w:p>
        </w:tc>
      </w:tr>
      <w:tr w:rsidTr="0000049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D46AF">
            <w:pPr>
              <w:pStyle w:val="ListBullet"/>
              <w:rPr>
                <w:lang w:val="en-NZ"/>
              </w:rPr>
            </w:pPr>
            <w:r w:rsidRPr="004D46AF">
              <w:t>Select and use required personal protective equipment</w:t>
            </w:r>
          </w:p>
        </w:tc>
      </w:tr>
      <w:tr w:rsidTr="0000049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4D46AF" w:rsidP="004D46AF">
            <w:pPr>
              <w:pStyle w:val="ListBullet"/>
            </w:pPr>
            <w:r w:rsidRPr="004D46AF">
              <w:t>Select and use relevant equipment and tools</w:t>
            </w:r>
          </w:p>
        </w:tc>
      </w:tr>
    </w:tbl>
    <w:p w:rsidR="00000492" w:rsidP="004D46AF">
      <w:pPr>
        <w:pStyle w:val="BodyText"/>
      </w:pPr>
    </w:p>
    <w:p w:rsidR="00000492" w:rsidP="004D46AF">
      <w:pPr>
        <w:pStyle w:val="BodyText"/>
      </w:pPr>
    </w:p>
    <w:p w:rsidR="00000000" w:rsidRPr="004D46AF" w:rsidP="004D46AF">
      <w:pPr>
        <w:pStyle w:val="Heading1"/>
      </w:pPr>
      <w:bookmarkStart w:id="10" w:name="O_247032"/>
      <w:bookmarkEnd w:id="10"/>
      <w:r w:rsidRPr="004D46AF">
        <w:t>Evidence Guide</w:t>
      </w:r>
    </w:p>
    <w:tbl>
      <w:tblPr>
        <w:tblW w:w="9499" w:type="dxa"/>
        <w:tblLayout w:type="fixed"/>
        <w:tblCellMar>
          <w:left w:w="62" w:type="dxa"/>
          <w:right w:w="62" w:type="dxa"/>
        </w:tblCellMar>
        <w:tblLook w:val="0000"/>
      </w:tblPr>
      <w:tblGrid>
        <w:gridCol w:w="3524"/>
        <w:gridCol w:w="5975"/>
      </w:tblGrid>
      <w:tr w:rsidTr="00000492">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4D46AF">
            <w:pPr>
              <w:pStyle w:val="BodyText"/>
              <w:rPr>
                <w:lang w:val="en-NZ"/>
              </w:rPr>
            </w:pPr>
            <w:r w:rsidRPr="004D46AF">
              <w:rPr>
                <w:rStyle w:val="SpecialBold"/>
              </w:rPr>
              <w:t>EVIDENCE GUIDE</w:t>
            </w:r>
          </w:p>
        </w:tc>
      </w:tr>
      <w:tr w:rsidTr="00000492">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4D46AF">
            <w:pPr>
              <w:pStyle w:val="BodyText"/>
              <w:rPr>
                <w:lang w:val="en-NZ"/>
              </w:rPr>
            </w:pPr>
            <w:r w:rsidRPr="004D46AF">
              <w:t xml:space="preserve">The evidence guide provides advice on assessment and must be read in conjunction with the performance criteria, required knowledge and skills, </w:t>
            </w:r>
            <w:r w:rsidRPr="004D46AF">
              <w:t>the range statement and the assessment guidelines for this Training Package.</w:t>
            </w:r>
          </w:p>
        </w:tc>
      </w:tr>
      <w:tr w:rsidTr="00000492">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4D46AF">
            <w:pPr>
              <w:pStyle w:val="BodyText"/>
              <w:rPr>
                <w:lang w:val="en-NZ"/>
              </w:rPr>
            </w:pPr>
            <w:r w:rsidRPr="004D46AF">
              <w:rPr>
                <w:rStyle w:val="SpecialBold"/>
              </w:rPr>
              <w:t>Critical aspects for assessment and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4D46AF" w:rsidP="004D46AF">
            <w:pPr>
              <w:pStyle w:val="ListBullet"/>
            </w:pPr>
            <w:r w:rsidRPr="004D46AF">
              <w:t>The evidence required to demonstrate competency in this unit must be relevant to an</w:t>
            </w:r>
            <w:r w:rsidRPr="004D46AF">
              <w:t>d satisfy all of the requirements of the elements and performance criteria of this unit and include demonstration of applying:</w:t>
            </w:r>
          </w:p>
          <w:p w:rsidR="00000000" w:rsidRPr="004D46AF" w:rsidP="004D46AF">
            <w:pPr>
              <w:pStyle w:val="ListBullet2"/>
            </w:pPr>
            <w:r w:rsidRPr="004D46AF">
              <w:t>the underpinning knowledge and skills</w:t>
            </w:r>
          </w:p>
          <w:p w:rsidR="00000000" w:rsidRPr="004D46AF" w:rsidP="004D46AF">
            <w:pPr>
              <w:pStyle w:val="ListBullet2"/>
            </w:pPr>
            <w:r w:rsidRPr="004D46AF">
              <w:t>relevant legislation and workplace procedures</w:t>
            </w:r>
          </w:p>
          <w:p w:rsidR="00000000" w:rsidRPr="004D46AF" w:rsidP="004D46AF">
            <w:pPr>
              <w:pStyle w:val="ListBullet2"/>
            </w:pPr>
            <w:r w:rsidRPr="004D46AF">
              <w:t>other relevant aspects of the range statement</w:t>
            </w:r>
          </w:p>
          <w:p w:rsidR="00000000" w:rsidRPr="004D46AF" w:rsidP="004D46AF">
            <w:pPr>
              <w:pStyle w:val="ListBullet"/>
            </w:pPr>
            <w:r w:rsidRPr="004D46AF">
              <w:t>Assessment must include exercises which demonstrate competent performance of the following in a range of situations:</w:t>
            </w:r>
          </w:p>
          <w:p w:rsidR="00000000" w:rsidRPr="004D46AF" w:rsidP="004D46AF">
            <w:pPr>
              <w:pStyle w:val="ListBullet2"/>
            </w:pPr>
            <w:r w:rsidRPr="004D46AF">
              <w:t>inspecting repair site and determining scope of work</w:t>
            </w:r>
          </w:p>
          <w:p w:rsidR="00000000" w:rsidRPr="004D46AF" w:rsidP="004D46AF">
            <w:pPr>
              <w:pStyle w:val="ListBullet2"/>
            </w:pPr>
            <w:r w:rsidRPr="004D46AF">
              <w:t>selecting and using the correct repair</w:t>
            </w:r>
            <w:r w:rsidRPr="004D46AF">
              <w:t xml:space="preserve"> method</w:t>
            </w:r>
          </w:p>
          <w:p w:rsidR="00000000" w:rsidP="004D46AF">
            <w:pPr>
              <w:pStyle w:val="ListBullet2"/>
              <w:rPr>
                <w:lang w:val="en-NZ"/>
              </w:rPr>
            </w:pPr>
            <w:r w:rsidRPr="004D46AF">
              <w:t>completing documentation according to workplace requirements</w:t>
            </w:r>
          </w:p>
        </w:tc>
      </w:tr>
      <w:tr w:rsidTr="00000492">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4D46AF">
            <w:pPr>
              <w:pStyle w:val="BodyText"/>
              <w:rPr>
                <w:lang w:val="en-NZ"/>
              </w:rPr>
            </w:pPr>
            <w:r w:rsidRPr="004D46AF">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4D46AF" w:rsidP="004D46AF">
            <w:pPr>
              <w:pStyle w:val="ListBullet"/>
            </w:pPr>
            <w:r w:rsidRPr="004D46AF">
              <w:t>Performance is demonstrated consistently over a period of time and in a suitable range of contexts</w:t>
            </w:r>
          </w:p>
          <w:p w:rsidR="00000000" w:rsidRPr="004D46AF" w:rsidP="004D46AF">
            <w:pPr>
              <w:pStyle w:val="ListBullet"/>
            </w:pPr>
            <w:r w:rsidRPr="004D46AF">
              <w:t>Resources for assessment include:</w:t>
            </w:r>
          </w:p>
          <w:p w:rsidR="00000000" w:rsidRPr="004D46AF" w:rsidP="004D46AF">
            <w:pPr>
              <w:pStyle w:val="ListBullet2"/>
            </w:pPr>
            <w:r w:rsidRPr="004D46AF">
              <w:t>a range of relevant exercises, case studies and/or other simulated practical and knowledge assessment, and/or</w:t>
            </w:r>
          </w:p>
          <w:p w:rsidR="00000000" w:rsidRPr="004D46AF" w:rsidP="004D46AF">
            <w:pPr>
              <w:pStyle w:val="ListBullet2"/>
            </w:pPr>
            <w:r w:rsidRPr="004D46AF">
              <w:t>access to an appropriate range of relevant operational situations in the workplace</w:t>
            </w:r>
          </w:p>
          <w:p w:rsidR="00000000" w:rsidRPr="004D46AF" w:rsidP="004D46AF">
            <w:pPr>
              <w:pStyle w:val="ListBullet"/>
            </w:pPr>
            <w:r w:rsidRPr="004D46AF">
              <w:t>In both real and simulated environments, access is required to</w:t>
            </w:r>
            <w:r w:rsidRPr="004D46AF">
              <w:t>:</w:t>
            </w:r>
          </w:p>
          <w:p w:rsidR="00000000" w:rsidRPr="004D46AF" w:rsidP="004D46AF">
            <w:pPr>
              <w:pStyle w:val="ListBullet2"/>
            </w:pPr>
            <w:r w:rsidRPr="004D46AF">
              <w:t>relevant and appropriate materials and equipment, and</w:t>
            </w:r>
          </w:p>
          <w:p w:rsidR="00000000" w:rsidP="004D46AF">
            <w:pPr>
              <w:pStyle w:val="ListBullet2"/>
              <w:rPr>
                <w:lang w:val="en-NZ"/>
              </w:rPr>
            </w:pPr>
            <w:r w:rsidRPr="004D46AF">
              <w:t>applicable documentation including workplace procedures, regulations, codes of practice and operation manuals</w:t>
            </w:r>
          </w:p>
        </w:tc>
      </w:tr>
      <w:tr w:rsidTr="00000492">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4D46AF">
            <w:pPr>
              <w:pStyle w:val="BodyText"/>
              <w:rPr>
                <w:lang w:val="en-NZ"/>
              </w:rPr>
            </w:pPr>
            <w:r w:rsidRPr="004D46AF">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4D46AF" w:rsidP="004D46AF">
            <w:pPr>
              <w:pStyle w:val="ListBullet"/>
            </w:pPr>
            <w:r w:rsidRPr="004D46AF">
              <w:t>Assessment of this unit must be undertaken by a registered training organisation</w:t>
            </w:r>
          </w:p>
          <w:p w:rsidR="00000000" w:rsidRPr="004D46AF" w:rsidP="004D46AF">
            <w:pPr>
              <w:pStyle w:val="ListBullet"/>
            </w:pPr>
            <w:r w:rsidRPr="004D46AF">
              <w:t>As a minimum, assessment of knowledge must be conducted through appropriate written/oral tests</w:t>
            </w:r>
          </w:p>
          <w:p w:rsidR="00000000" w:rsidRPr="004D46AF" w:rsidP="004D46AF">
            <w:pPr>
              <w:pStyle w:val="ListBullet"/>
            </w:pPr>
            <w:r w:rsidRPr="004D46AF">
              <w:t>Practical assessment must occur:</w:t>
            </w:r>
          </w:p>
          <w:p w:rsidR="00000000" w:rsidRPr="004D46AF" w:rsidP="004D46AF">
            <w:pPr>
              <w:pStyle w:val="ListBullet2"/>
            </w:pPr>
            <w:r w:rsidRPr="004D46AF">
              <w:t>through activities in an appropriately simulat</w:t>
            </w:r>
            <w:r w:rsidRPr="004D46AF">
              <w:t>ed environment at the registered training organisation, and/or</w:t>
            </w:r>
          </w:p>
          <w:p w:rsidR="00000000" w:rsidRPr="004D46AF" w:rsidP="004D46AF">
            <w:pPr>
              <w:pStyle w:val="ListBullet2"/>
            </w:pPr>
            <w:r w:rsidRPr="004D46AF">
              <w:t>in an appropriate range of situations in the workplace</w:t>
            </w:r>
          </w:p>
        </w:tc>
      </w:tr>
    </w:tbl>
    <w:p w:rsidR="00000492" w:rsidP="004D46AF">
      <w:pPr>
        <w:pStyle w:val="BodyText"/>
      </w:pPr>
    </w:p>
    <w:p w:rsidR="00000492" w:rsidP="004D46AF">
      <w:pPr>
        <w:pStyle w:val="BodyText"/>
      </w:pPr>
    </w:p>
    <w:p w:rsidR="00000000" w:rsidRPr="004D46AF" w:rsidP="004D46AF">
      <w:pPr>
        <w:pStyle w:val="Heading1"/>
      </w:pPr>
      <w:bookmarkStart w:id="11" w:name="O_255015"/>
      <w:bookmarkEnd w:id="11"/>
      <w:r w:rsidRPr="004D46AF">
        <w:t>Range Statement</w:t>
      </w:r>
    </w:p>
    <w:tbl>
      <w:tblPr>
        <w:tblW w:w="9640" w:type="dxa"/>
        <w:tblLayout w:type="fixed"/>
        <w:tblCellMar>
          <w:left w:w="62" w:type="dxa"/>
          <w:right w:w="62" w:type="dxa"/>
        </w:tblCellMar>
        <w:tblLook w:val="0000"/>
      </w:tblPr>
      <w:tblGrid>
        <w:gridCol w:w="3486"/>
        <w:gridCol w:w="6154"/>
      </w:tblGrid>
      <w:tr w:rsidTr="00000492">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4D46AF">
            <w:pPr>
              <w:pStyle w:val="BodyText"/>
              <w:rPr>
                <w:lang w:val="en-NZ"/>
              </w:rPr>
            </w:pPr>
            <w:r w:rsidRPr="004D46AF">
              <w:rPr>
                <w:rStyle w:val="SpecialBold"/>
              </w:rPr>
              <w:t>RANGE STATEMENT</w:t>
            </w:r>
            <w:r w:rsidRPr="004D46AF">
              <w:t xml:space="preserve"> </w:t>
            </w:r>
          </w:p>
        </w:tc>
      </w:tr>
      <w:tr w:rsidTr="00000492">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4D46AF">
            <w:pPr>
              <w:pStyle w:val="BodyText"/>
              <w:rPr>
                <w:lang w:val="en-NZ"/>
              </w:rPr>
            </w:pPr>
            <w:r w:rsidRPr="004D46AF">
              <w:t>The range statement relates to the unit of competency as a whole. It allows for different work environments and situations that may affect performance.</w:t>
            </w:r>
          </w:p>
        </w:tc>
      </w:tr>
      <w:tr w:rsidTr="00000492">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D46AF">
            <w:pPr>
              <w:pStyle w:val="BodyText"/>
              <w:rPr>
                <w:lang w:val="en-NZ"/>
              </w:rPr>
            </w:pPr>
            <w:r w:rsidRPr="004D46AF">
              <w:t>Operations may be conducted:</w:t>
            </w:r>
          </w:p>
        </w:tc>
        <w:tc>
          <w:tcPr>
            <w:tcW w:w="6154" w:type="dxa"/>
            <w:tcBorders>
              <w:top w:val="nil"/>
              <w:left w:val="nil"/>
              <w:bottom w:val="nil"/>
              <w:right w:val="nil"/>
            </w:tcBorders>
            <w:tcMar>
              <w:top w:w="0" w:type="dxa"/>
              <w:left w:w="62" w:type="dxa"/>
              <w:bottom w:w="0" w:type="dxa"/>
              <w:right w:w="62" w:type="dxa"/>
            </w:tcMar>
          </w:tcPr>
          <w:p w:rsidR="00000000" w:rsidRPr="004D46AF" w:rsidP="004D46AF">
            <w:pPr>
              <w:pStyle w:val="ListBullet"/>
            </w:pPr>
            <w:r w:rsidRPr="004D46AF">
              <w:t>by day or night</w:t>
            </w:r>
          </w:p>
          <w:p w:rsidR="00000000" w:rsidP="004D46AF">
            <w:pPr>
              <w:pStyle w:val="ListBullet"/>
              <w:rPr>
                <w:lang w:val="en-NZ"/>
              </w:rPr>
            </w:pPr>
            <w:r w:rsidRPr="004D46AF">
              <w:t>in all weather conditions</w:t>
            </w:r>
          </w:p>
        </w:tc>
      </w:tr>
      <w:tr w:rsidTr="00000492">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D46AF">
            <w:pPr>
              <w:pStyle w:val="BodyText"/>
              <w:rPr>
                <w:lang w:val="en-NZ"/>
              </w:rPr>
            </w:pPr>
            <w:r w:rsidRPr="004D46AF">
              <w:t>Work may be conducted in:</w:t>
            </w:r>
          </w:p>
        </w:tc>
        <w:tc>
          <w:tcPr>
            <w:tcW w:w="6154" w:type="dxa"/>
            <w:tcBorders>
              <w:top w:val="nil"/>
              <w:left w:val="nil"/>
              <w:bottom w:val="nil"/>
              <w:right w:val="nil"/>
            </w:tcBorders>
            <w:tcMar>
              <w:top w:w="0" w:type="dxa"/>
              <w:left w:w="62" w:type="dxa"/>
              <w:bottom w:w="0" w:type="dxa"/>
              <w:right w:w="62" w:type="dxa"/>
            </w:tcMar>
          </w:tcPr>
          <w:p w:rsidR="00000000" w:rsidRPr="004D46AF" w:rsidP="004D46AF">
            <w:pPr>
              <w:pStyle w:val="ListBullet"/>
            </w:pPr>
            <w:r w:rsidRPr="004D46AF">
              <w:t>restricted spaces</w:t>
            </w:r>
          </w:p>
          <w:p w:rsidR="00000000" w:rsidRPr="004D46AF" w:rsidP="004D46AF">
            <w:pPr>
              <w:pStyle w:val="ListBullet"/>
            </w:pPr>
            <w:r w:rsidRPr="004D46AF">
              <w:t>exposed conditions</w:t>
            </w:r>
          </w:p>
          <w:p w:rsidR="00000000" w:rsidP="004D46AF">
            <w:pPr>
              <w:pStyle w:val="ListBullet"/>
              <w:rPr>
                <w:lang w:val="en-NZ"/>
              </w:rPr>
            </w:pPr>
            <w:r w:rsidRPr="004D46AF">
              <w:t>controlled or open environments</w:t>
            </w:r>
          </w:p>
        </w:tc>
      </w:tr>
      <w:tr w:rsidTr="00000492">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D46AF">
            <w:pPr>
              <w:pStyle w:val="BodyText"/>
              <w:rPr>
                <w:lang w:val="en-NZ"/>
              </w:rPr>
            </w:pPr>
            <w:r w:rsidRPr="004D46AF">
              <w:t>Work may involve:</w:t>
            </w:r>
          </w:p>
        </w:tc>
        <w:tc>
          <w:tcPr>
            <w:tcW w:w="6154" w:type="dxa"/>
            <w:tcBorders>
              <w:top w:val="nil"/>
              <w:left w:val="nil"/>
              <w:bottom w:val="nil"/>
              <w:right w:val="nil"/>
            </w:tcBorders>
            <w:tcMar>
              <w:top w:w="0" w:type="dxa"/>
              <w:left w:w="62" w:type="dxa"/>
              <w:bottom w:w="0" w:type="dxa"/>
              <w:right w:w="62" w:type="dxa"/>
            </w:tcMar>
          </w:tcPr>
          <w:p w:rsidR="00000000" w:rsidRPr="004D46AF" w:rsidP="004D46AF">
            <w:pPr>
              <w:pStyle w:val="ListBullet"/>
            </w:pPr>
            <w:r w:rsidRPr="004D46AF">
              <w:t>exposure to chemicals, and dangerous or hazardous substances</w:t>
            </w:r>
          </w:p>
          <w:p w:rsidR="00000000" w:rsidP="004D46AF">
            <w:pPr>
              <w:pStyle w:val="ListBullet"/>
              <w:rPr>
                <w:lang w:val="en-NZ"/>
              </w:rPr>
            </w:pPr>
            <w:r w:rsidRPr="004D46AF">
              <w:t>movements of equipment, goods and vehicles</w:t>
            </w:r>
          </w:p>
        </w:tc>
      </w:tr>
      <w:tr w:rsidTr="00000492">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D46AF">
            <w:pPr>
              <w:pStyle w:val="BodyText"/>
              <w:rPr>
                <w:lang w:val="en-NZ"/>
              </w:rPr>
            </w:pPr>
            <w:r w:rsidRPr="004D46AF">
              <w:t>Equipment may include:</w:t>
            </w:r>
          </w:p>
        </w:tc>
        <w:tc>
          <w:tcPr>
            <w:tcW w:w="6154" w:type="dxa"/>
            <w:tcBorders>
              <w:top w:val="nil"/>
              <w:left w:val="nil"/>
              <w:bottom w:val="nil"/>
              <w:right w:val="nil"/>
            </w:tcBorders>
            <w:tcMar>
              <w:top w:w="0" w:type="dxa"/>
              <w:left w:w="62" w:type="dxa"/>
              <w:bottom w:w="0" w:type="dxa"/>
              <w:right w:w="62" w:type="dxa"/>
            </w:tcMar>
          </w:tcPr>
          <w:p w:rsidR="00000000" w:rsidRPr="004D46AF" w:rsidP="004D46AF">
            <w:pPr>
              <w:pStyle w:val="ListBullet"/>
            </w:pPr>
            <w:r w:rsidRPr="004D46AF">
              <w:t>hand tools</w:t>
            </w:r>
          </w:p>
          <w:p w:rsidR="00000000" w:rsidRPr="004D46AF" w:rsidP="004D46AF">
            <w:pPr>
              <w:pStyle w:val="ListBullet"/>
            </w:pPr>
            <w:r w:rsidRPr="004D46AF">
              <w:t>special safety equipment fo</w:t>
            </w:r>
            <w:r w:rsidRPr="004D46AF">
              <w:t>r handling chemicals</w:t>
            </w:r>
          </w:p>
          <w:p w:rsidR="00000000" w:rsidRPr="004D46AF" w:rsidP="004D46AF">
            <w:pPr>
              <w:pStyle w:val="ListBullet"/>
            </w:pPr>
            <w:r w:rsidRPr="004D46AF">
              <w:t>mixer</w:t>
            </w:r>
          </w:p>
          <w:p w:rsidR="00000000" w:rsidP="004D46AF">
            <w:pPr>
              <w:pStyle w:val="ListBullet"/>
              <w:rPr>
                <w:lang w:val="en-NZ"/>
              </w:rPr>
            </w:pPr>
            <w:r w:rsidRPr="004D46AF">
              <w:t>air compressor</w:t>
            </w:r>
          </w:p>
        </w:tc>
      </w:tr>
      <w:tr w:rsidTr="00000492">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D46AF">
            <w:pPr>
              <w:pStyle w:val="BodyText"/>
              <w:rPr>
                <w:lang w:val="en-NZ"/>
              </w:rPr>
            </w:pPr>
            <w:r w:rsidRPr="004D46AF">
              <w:t>Materials may include:</w:t>
            </w:r>
          </w:p>
        </w:tc>
        <w:tc>
          <w:tcPr>
            <w:tcW w:w="6154" w:type="dxa"/>
            <w:tcBorders>
              <w:top w:val="nil"/>
              <w:left w:val="nil"/>
              <w:bottom w:val="nil"/>
              <w:right w:val="nil"/>
            </w:tcBorders>
            <w:tcMar>
              <w:top w:w="0" w:type="dxa"/>
              <w:left w:w="62" w:type="dxa"/>
              <w:bottom w:w="0" w:type="dxa"/>
              <w:right w:w="62" w:type="dxa"/>
            </w:tcMar>
          </w:tcPr>
          <w:p w:rsidR="00000000" w:rsidRPr="004D46AF" w:rsidP="004D46AF">
            <w:pPr>
              <w:pStyle w:val="ListBullet"/>
            </w:pPr>
            <w:r w:rsidRPr="004D46AF">
              <w:t>epoxy resins</w:t>
            </w:r>
          </w:p>
          <w:p w:rsidR="00000000" w:rsidP="004D46AF">
            <w:pPr>
              <w:pStyle w:val="ListBullet"/>
              <w:rPr>
                <w:lang w:val="en-NZ"/>
              </w:rPr>
            </w:pPr>
            <w:r w:rsidRPr="004D46AF">
              <w:t>dry clad and other similar products</w:t>
            </w:r>
          </w:p>
        </w:tc>
      </w:tr>
      <w:tr w:rsidTr="00000492">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D46AF">
            <w:pPr>
              <w:pStyle w:val="BodyText"/>
              <w:rPr>
                <w:lang w:val="en-NZ"/>
              </w:rPr>
            </w:pPr>
            <w:r w:rsidRPr="004D46AF">
              <w:t>Communications systems may include:</w:t>
            </w:r>
          </w:p>
        </w:tc>
        <w:tc>
          <w:tcPr>
            <w:tcW w:w="6154" w:type="dxa"/>
            <w:tcBorders>
              <w:top w:val="nil"/>
              <w:left w:val="nil"/>
              <w:bottom w:val="nil"/>
              <w:right w:val="nil"/>
            </w:tcBorders>
            <w:tcMar>
              <w:top w:w="0" w:type="dxa"/>
              <w:left w:w="62" w:type="dxa"/>
              <w:bottom w:w="0" w:type="dxa"/>
              <w:right w:w="62" w:type="dxa"/>
            </w:tcMar>
          </w:tcPr>
          <w:p w:rsidR="00000000" w:rsidRPr="004D46AF" w:rsidP="004D46AF">
            <w:pPr>
              <w:pStyle w:val="ListBullet"/>
            </w:pPr>
            <w:r w:rsidRPr="004D46AF">
              <w:t>two-way radios</w:t>
            </w:r>
          </w:p>
          <w:p w:rsidR="00000000" w:rsidRPr="004D46AF" w:rsidP="004D46AF">
            <w:pPr>
              <w:pStyle w:val="ListBullet"/>
            </w:pPr>
            <w:r w:rsidRPr="004D46AF">
              <w:t>telephones/mobile phones</w:t>
            </w:r>
          </w:p>
          <w:p w:rsidR="00000000" w:rsidP="004D46AF">
            <w:pPr>
              <w:pStyle w:val="ListBullet"/>
              <w:rPr>
                <w:lang w:val="en-NZ"/>
              </w:rPr>
            </w:pPr>
            <w:r w:rsidRPr="004D46AF">
              <w:t>agreed audible or hand signals</w:t>
            </w:r>
          </w:p>
        </w:tc>
      </w:tr>
      <w:tr w:rsidTr="00000492">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D46AF">
            <w:pPr>
              <w:pStyle w:val="BodyText"/>
              <w:rPr>
                <w:lang w:val="en-NZ"/>
              </w:rPr>
            </w:pPr>
            <w:r w:rsidRPr="004D46AF">
              <w:t>Depending on work context, safety and personal protective equipment may include:</w:t>
            </w:r>
          </w:p>
        </w:tc>
        <w:tc>
          <w:tcPr>
            <w:tcW w:w="6154" w:type="dxa"/>
            <w:tcBorders>
              <w:top w:val="nil"/>
              <w:left w:val="nil"/>
              <w:bottom w:val="nil"/>
              <w:right w:val="nil"/>
            </w:tcBorders>
            <w:tcMar>
              <w:top w:w="0" w:type="dxa"/>
              <w:left w:w="62" w:type="dxa"/>
              <w:bottom w:w="0" w:type="dxa"/>
              <w:right w:w="62" w:type="dxa"/>
            </w:tcMar>
          </w:tcPr>
          <w:p w:rsidR="00000000" w:rsidRPr="004D46AF" w:rsidP="004D46AF">
            <w:pPr>
              <w:pStyle w:val="ListBullet"/>
            </w:pPr>
            <w:r w:rsidRPr="004D46AF">
              <w:t>high visibility clothing</w:t>
            </w:r>
          </w:p>
          <w:p w:rsidR="00000000" w:rsidRPr="004D46AF" w:rsidP="004D46AF">
            <w:pPr>
              <w:pStyle w:val="ListBullet"/>
            </w:pPr>
            <w:r w:rsidRPr="004D46AF">
              <w:t>hearing protection</w:t>
            </w:r>
          </w:p>
          <w:p w:rsidR="00000000" w:rsidRPr="004D46AF" w:rsidP="004D46AF">
            <w:pPr>
              <w:pStyle w:val="ListBullet"/>
            </w:pPr>
            <w:r w:rsidRPr="004D46AF">
              <w:t>gloves</w:t>
            </w:r>
          </w:p>
          <w:p w:rsidR="00000000" w:rsidRPr="004D46AF" w:rsidP="004D46AF">
            <w:pPr>
              <w:pStyle w:val="ListBullet"/>
            </w:pPr>
            <w:r w:rsidRPr="004D46AF">
              <w:t>sunscreen</w:t>
            </w:r>
          </w:p>
          <w:p w:rsidR="00000000" w:rsidRPr="004D46AF" w:rsidP="004D46AF">
            <w:pPr>
              <w:pStyle w:val="ListBullet"/>
            </w:pPr>
            <w:r w:rsidRPr="004D46AF">
              <w:t>sunglasses</w:t>
            </w:r>
          </w:p>
          <w:p w:rsidR="00000000" w:rsidRPr="004D46AF" w:rsidP="004D46AF">
            <w:pPr>
              <w:pStyle w:val="ListBullet"/>
            </w:pPr>
            <w:r w:rsidRPr="004D46AF">
              <w:t>safety glasses</w:t>
            </w:r>
          </w:p>
          <w:p w:rsidR="00000000" w:rsidRPr="004D46AF" w:rsidP="004D46AF">
            <w:pPr>
              <w:pStyle w:val="ListBullet"/>
            </w:pPr>
            <w:r w:rsidRPr="004D46AF">
              <w:t>insect repellent</w:t>
            </w:r>
          </w:p>
          <w:p w:rsidR="00000000" w:rsidRPr="004D46AF" w:rsidP="004D46AF">
            <w:pPr>
              <w:pStyle w:val="ListBullet"/>
            </w:pPr>
            <w:r w:rsidRPr="004D46AF">
              <w:t>safety headwear</w:t>
            </w:r>
          </w:p>
          <w:p w:rsidR="00000000" w:rsidRPr="004D46AF" w:rsidP="004D46AF">
            <w:pPr>
              <w:pStyle w:val="ListBullet"/>
            </w:pPr>
            <w:r w:rsidRPr="004D46AF">
              <w:t>safety footwear</w:t>
            </w:r>
          </w:p>
          <w:p w:rsidR="00000000" w:rsidRPr="004D46AF" w:rsidP="004D46AF">
            <w:pPr>
              <w:pStyle w:val="ListBullet"/>
            </w:pPr>
            <w:r w:rsidRPr="004D46AF">
              <w:t>portable radios/mobile phone</w:t>
            </w:r>
          </w:p>
          <w:p w:rsidR="00000000" w:rsidRPr="004D46AF" w:rsidP="004D46AF">
            <w:pPr>
              <w:pStyle w:val="ListBullet"/>
            </w:pPr>
            <w:r w:rsidRPr="004D46AF">
              <w:t>hand lamps</w:t>
            </w:r>
          </w:p>
          <w:p w:rsidR="00000000" w:rsidRPr="004D46AF" w:rsidP="004D46AF">
            <w:pPr>
              <w:pStyle w:val="ListBullet"/>
            </w:pPr>
            <w:r w:rsidRPr="004D46AF">
              <w:t>flags</w:t>
            </w:r>
          </w:p>
          <w:p w:rsidR="00000000" w:rsidRPr="004D46AF" w:rsidP="004D46AF">
            <w:pPr>
              <w:pStyle w:val="ListBullet"/>
            </w:pPr>
            <w:r w:rsidRPr="004D46AF">
              <w:t>respirator</w:t>
            </w:r>
          </w:p>
          <w:p w:rsidR="00000000" w:rsidRPr="004D46AF" w:rsidP="004D46AF">
            <w:pPr>
              <w:pStyle w:val="ListBullet"/>
            </w:pPr>
            <w:r w:rsidRPr="004D46AF">
              <w:t>safety mask</w:t>
            </w:r>
          </w:p>
          <w:p w:rsidR="00000000" w:rsidRPr="004D46AF" w:rsidP="004D46AF">
            <w:pPr>
              <w:pStyle w:val="ListBullet"/>
            </w:pPr>
            <w:r w:rsidRPr="004D46AF">
              <w:t>gas detectors</w:t>
            </w:r>
          </w:p>
          <w:p w:rsidR="00000000" w:rsidP="004D46AF">
            <w:pPr>
              <w:pStyle w:val="ListBullet"/>
              <w:rPr>
                <w:lang w:val="en-NZ"/>
              </w:rPr>
            </w:pPr>
            <w:r w:rsidRPr="004D46AF">
              <w:t>safety devices</w:t>
            </w:r>
          </w:p>
        </w:tc>
      </w:tr>
      <w:tr w:rsidTr="00000492">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D46AF">
            <w:pPr>
              <w:pStyle w:val="BodyText"/>
              <w:rPr>
                <w:lang w:val="en-NZ"/>
              </w:rPr>
            </w:pPr>
            <w:r w:rsidRPr="004D46AF">
              <w:t>Depending on the type of organisation concerned and the local terminology used, workplace procedures may include:</w:t>
            </w:r>
          </w:p>
        </w:tc>
        <w:tc>
          <w:tcPr>
            <w:tcW w:w="6154" w:type="dxa"/>
            <w:tcBorders>
              <w:top w:val="nil"/>
              <w:left w:val="nil"/>
              <w:bottom w:val="nil"/>
              <w:right w:val="nil"/>
            </w:tcBorders>
            <w:tcMar>
              <w:top w:w="0" w:type="dxa"/>
              <w:left w:w="62" w:type="dxa"/>
              <w:bottom w:w="0" w:type="dxa"/>
              <w:right w:w="62" w:type="dxa"/>
            </w:tcMar>
          </w:tcPr>
          <w:p w:rsidR="00000000" w:rsidRPr="004D46AF" w:rsidP="004D46AF">
            <w:pPr>
              <w:pStyle w:val="ListBullet"/>
            </w:pPr>
            <w:r w:rsidRPr="004D46AF">
              <w:t>company procedures</w:t>
            </w:r>
          </w:p>
          <w:p w:rsidR="00000000" w:rsidRPr="004D46AF" w:rsidP="004D46AF">
            <w:pPr>
              <w:pStyle w:val="ListBullet"/>
            </w:pPr>
            <w:r w:rsidRPr="004D46AF">
              <w:t>enterprise procedures</w:t>
            </w:r>
          </w:p>
          <w:p w:rsidR="00000000" w:rsidRPr="004D46AF" w:rsidP="004D46AF">
            <w:pPr>
              <w:pStyle w:val="ListBullet"/>
            </w:pPr>
            <w:r w:rsidRPr="004D46AF">
              <w:t>organisational procedures</w:t>
            </w:r>
          </w:p>
          <w:p w:rsidR="00000000" w:rsidP="004D46AF">
            <w:pPr>
              <w:pStyle w:val="ListBullet"/>
              <w:rPr>
                <w:lang w:val="en-NZ"/>
              </w:rPr>
            </w:pPr>
            <w:r w:rsidRPr="004D46AF">
              <w:t>established procedures</w:t>
            </w:r>
          </w:p>
        </w:tc>
      </w:tr>
      <w:tr w:rsidTr="00000492">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D46AF">
            <w:pPr>
              <w:pStyle w:val="BodyText"/>
              <w:rPr>
                <w:lang w:val="en-NZ"/>
              </w:rPr>
            </w:pPr>
            <w:r w:rsidRPr="004D46AF">
              <w:t>Information/documents may include:</w:t>
            </w:r>
          </w:p>
        </w:tc>
        <w:tc>
          <w:tcPr>
            <w:tcW w:w="6154" w:type="dxa"/>
            <w:tcBorders>
              <w:top w:val="nil"/>
              <w:left w:val="nil"/>
              <w:bottom w:val="nil"/>
              <w:right w:val="nil"/>
            </w:tcBorders>
            <w:tcMar>
              <w:top w:w="0" w:type="dxa"/>
              <w:left w:w="62" w:type="dxa"/>
              <w:bottom w:w="0" w:type="dxa"/>
              <w:right w:w="62" w:type="dxa"/>
            </w:tcMar>
          </w:tcPr>
          <w:p w:rsidR="00000000" w:rsidRPr="004D46AF" w:rsidP="004D46AF">
            <w:pPr>
              <w:pStyle w:val="ListBullet"/>
            </w:pPr>
            <w:r w:rsidRPr="004D46AF">
              <w:t>operational instructions, policies and workplace procedures</w:t>
            </w:r>
          </w:p>
          <w:p w:rsidR="00000000" w:rsidRPr="004D46AF" w:rsidP="004D46AF">
            <w:pPr>
              <w:pStyle w:val="ListBullet"/>
            </w:pPr>
            <w:r w:rsidRPr="004D46AF">
              <w:t>work orders</w:t>
            </w:r>
          </w:p>
          <w:p w:rsidR="00000000" w:rsidRPr="004D46AF" w:rsidP="004D46AF">
            <w:pPr>
              <w:pStyle w:val="ListBullet"/>
            </w:pPr>
            <w:r w:rsidRPr="004D46AF">
              <w:t>technical instructions</w:t>
            </w:r>
          </w:p>
          <w:p w:rsidR="00000000" w:rsidRPr="004D46AF" w:rsidP="004D46AF">
            <w:pPr>
              <w:pStyle w:val="ListBullet"/>
            </w:pPr>
            <w:r w:rsidRPr="004D46AF">
              <w:t>material safety data sheets (MSDS)</w:t>
            </w:r>
          </w:p>
          <w:p w:rsidR="00000000" w:rsidRPr="004D46AF" w:rsidP="004D46AF">
            <w:pPr>
              <w:pStyle w:val="ListBullet"/>
            </w:pPr>
            <w:r w:rsidRPr="004D46AF">
              <w:t>manufacturers or workplace equipment instructions and operation ma</w:t>
            </w:r>
            <w:r w:rsidRPr="004D46AF">
              <w:t>nuals</w:t>
            </w:r>
          </w:p>
          <w:p w:rsidR="00000000" w:rsidRPr="004D46AF" w:rsidP="004D46AF">
            <w:pPr>
              <w:pStyle w:val="ListBullet"/>
            </w:pPr>
            <w:r w:rsidRPr="004D46AF">
              <w:t>emergency procedure manuals</w:t>
            </w:r>
          </w:p>
          <w:p w:rsidR="00000000" w:rsidRPr="004D46AF" w:rsidP="004D46AF">
            <w:pPr>
              <w:pStyle w:val="ListBullet"/>
            </w:pPr>
            <w:r w:rsidRPr="004D46AF">
              <w:t>two-way radio operation procedures</w:t>
            </w:r>
          </w:p>
          <w:p w:rsidR="00000000" w:rsidRPr="004D46AF" w:rsidP="004D46AF">
            <w:pPr>
              <w:pStyle w:val="ListBullet"/>
            </w:pPr>
            <w:r w:rsidRPr="004D46AF">
              <w:t>QA plans, data and document control</w:t>
            </w:r>
          </w:p>
          <w:p w:rsidR="00000000" w:rsidP="004D46AF">
            <w:pPr>
              <w:pStyle w:val="ListBullet"/>
              <w:rPr>
                <w:lang w:val="en-NZ"/>
              </w:rPr>
            </w:pPr>
            <w:r w:rsidRPr="004D46AF">
              <w:t>conditions of service, legislation and industrial agreements including workplace agreements and awards</w:t>
            </w:r>
          </w:p>
        </w:tc>
      </w:tr>
      <w:tr w:rsidTr="00000492">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D46AF">
            <w:pPr>
              <w:pStyle w:val="BodyText"/>
              <w:rPr>
                <w:lang w:val="en-NZ"/>
              </w:rPr>
            </w:pPr>
            <w:r w:rsidRPr="004D46AF">
              <w:t>Applicable procedures and codes may include:</w:t>
            </w:r>
          </w:p>
        </w:tc>
        <w:tc>
          <w:tcPr>
            <w:tcW w:w="6154" w:type="dxa"/>
            <w:tcBorders>
              <w:top w:val="nil"/>
              <w:left w:val="nil"/>
              <w:bottom w:val="nil"/>
              <w:right w:val="nil"/>
            </w:tcBorders>
            <w:tcMar>
              <w:top w:w="0" w:type="dxa"/>
              <w:left w:w="62" w:type="dxa"/>
              <w:bottom w:w="0" w:type="dxa"/>
              <w:right w:w="62" w:type="dxa"/>
            </w:tcMar>
          </w:tcPr>
          <w:p w:rsidR="00000000" w:rsidRPr="004D46AF" w:rsidP="004D46AF">
            <w:pPr>
              <w:pStyle w:val="ListBullet"/>
            </w:pPr>
            <w:r w:rsidRPr="004D46AF">
              <w:t>legislated rail safety requirements including acts and regulations from each applicable state and territory together with any nationally approved compliance codes and/or guidelines</w:t>
            </w:r>
          </w:p>
          <w:p w:rsidR="00000000" w:rsidRPr="004D46AF" w:rsidP="004D46AF">
            <w:pPr>
              <w:pStyle w:val="ListBullet"/>
            </w:pPr>
            <w:r w:rsidRPr="004D46AF">
              <w:t>relevant Australian Standards and related requirements, including AS 4292</w:t>
            </w:r>
          </w:p>
          <w:p w:rsidR="00000000" w:rsidRPr="004D46AF" w:rsidP="004D46AF">
            <w:pPr>
              <w:pStyle w:val="ListBullet"/>
            </w:pPr>
            <w:r w:rsidRPr="004D46AF">
              <w:t>r</w:t>
            </w:r>
            <w:r w:rsidRPr="004D46AF">
              <w:t>elevant state/territory OH&amp;S legislation</w:t>
            </w:r>
          </w:p>
          <w:p w:rsidR="00000000" w:rsidRPr="004D46AF" w:rsidP="004D46AF">
            <w:pPr>
              <w:pStyle w:val="ListBullet"/>
            </w:pPr>
            <w:r w:rsidRPr="004D46AF">
              <w:t>relevant state/territory environmental protection legislation</w:t>
            </w:r>
          </w:p>
        </w:tc>
      </w:tr>
    </w:tbl>
    <w:p w:rsidR="00000492" w:rsidP="004D46AF">
      <w:pPr>
        <w:pStyle w:val="BodyText"/>
      </w:pPr>
    </w:p>
    <w:p w:rsidR="00000492" w:rsidP="004D46AF">
      <w:pPr>
        <w:pStyle w:val="BodyText"/>
      </w:pPr>
    </w:p>
    <w:p w:rsidR="00000000" w:rsidRPr="004D46AF" w:rsidP="004D46AF">
      <w:pPr>
        <w:pStyle w:val="Heading1"/>
      </w:pPr>
      <w:bookmarkStart w:id="12" w:name="O_296028"/>
      <w:bookmarkEnd w:id="12"/>
      <w:r w:rsidRPr="004D46AF">
        <w:t>Unit Sector(s)</w:t>
      </w:r>
    </w:p>
    <w:p w:rsidR="00000000" w:rsidRPr="004D46AF" w:rsidP="004D46AF">
      <w:pPr>
        <w:pStyle w:val="BodyText"/>
      </w:pPr>
      <w:r w:rsidRPr="004D46AF">
        <w:t>Not Applicable</w:t>
      </w:r>
    </w:p>
    <w:p w:rsidR="00000000" w:rsidRPr="004D46AF" w:rsidP="004D46AF">
      <w:pPr>
        <w:pStyle w:val="AllowPageBreak"/>
      </w:pPr>
    </w:p>
    <w:p w:rsidR="00000000" w:rsidRPr="004D46AF" w:rsidP="004D46AF">
      <w:pPr>
        <w:pStyle w:val="Heading1"/>
      </w:pPr>
      <w:bookmarkStart w:id="13" w:name="O_224401"/>
      <w:bookmarkEnd w:id="13"/>
      <w:r w:rsidRPr="004D46AF">
        <w:t>Competency Field</w:t>
      </w:r>
    </w:p>
    <w:tbl>
      <w:tblPr>
        <w:tblW w:w="9640" w:type="dxa"/>
        <w:tblLayout w:type="fixed"/>
        <w:tblCellMar>
          <w:left w:w="62" w:type="dxa"/>
          <w:right w:w="62" w:type="dxa"/>
        </w:tblCellMar>
        <w:tblLook w:val="0000"/>
      </w:tblPr>
      <w:tblGrid>
        <w:gridCol w:w="2978"/>
        <w:gridCol w:w="6662"/>
      </w:tblGrid>
      <w:tr w:rsidTr="00000492">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4D46AF">
            <w:pPr>
              <w:pStyle w:val="BodyText"/>
              <w:rPr>
                <w:lang w:val="en-NZ"/>
              </w:rPr>
            </w:pPr>
            <w:r w:rsidRPr="004D46AF">
              <w:rPr>
                <w:rStyle w:val="SpecialBold"/>
              </w:rPr>
              <w:t>Competency Field</w:t>
            </w:r>
            <w:r w:rsidRPr="004D46AF">
              <w:t xml:space="preserve"> </w:t>
            </w:r>
          </w:p>
        </w:tc>
        <w:tc>
          <w:tcPr>
            <w:tcW w:w="6662" w:type="dxa"/>
            <w:tcBorders>
              <w:top w:val="nil"/>
              <w:left w:val="nil"/>
              <w:bottom w:val="nil"/>
              <w:right w:val="nil"/>
            </w:tcBorders>
            <w:tcMar>
              <w:top w:w="0" w:type="dxa"/>
              <w:left w:w="62" w:type="dxa"/>
              <w:bottom w:w="0" w:type="dxa"/>
              <w:right w:w="62" w:type="dxa"/>
            </w:tcMar>
          </w:tcPr>
          <w:p w:rsidR="00000000" w:rsidRPr="004D46AF" w:rsidP="004D46AF">
            <w:pPr>
              <w:pStyle w:val="BodyText"/>
            </w:pPr>
            <w:r w:rsidRPr="004D46AF">
              <w:t>S - Construction and Installation</w:t>
            </w:r>
          </w:p>
        </w:tc>
      </w:tr>
    </w:tbl>
    <w:p w:rsidR="00000492" w:rsidP="004D46AF">
      <w:pPr>
        <w:pStyle w:val="BodyText"/>
      </w:pPr>
    </w:p>
    <w:p w:rsidR="00000492" w:rsidP="004D46AF">
      <w:pPr>
        <w:pStyle w:val="BodyText"/>
      </w:pPr>
    </w:p>
    <w:p w:rsidR="00000000" w:rsidRPr="004D46AF" w:rsidP="004D46AF"/>
    <w:sectPr w:rsidSect="004D46A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46A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00492" w:rsidP="0000049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46A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492" w:rsidP="004D46A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000492" w:rsidP="004D46A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000492" w:rsidP="004D46A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46A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00492" w:rsidP="0000049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46A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492" w:rsidP="004D46AF">
    <w:pPr>
      <w:pStyle w:val="Header"/>
      <w:framePr w:wrap="around"/>
    </w:pPr>
    <w:r>
      <w:fldChar w:fldCharType="begin"/>
    </w:r>
    <w:r>
      <w:instrText xml:space="preserve"> TITLE   \* MERGEFORMAT </w:instrText>
    </w:r>
    <w:r>
      <w:fldChar w:fldCharType="separate"/>
    </w:r>
    <w:r>
      <w:t>TLIS2036A Use chemical repair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00492" w:rsidP="004D46A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D38AAC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D48F26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A10E90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46A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D46AF"/>
    <w:pPr>
      <w:spacing w:before="360" w:after="60"/>
      <w:outlineLvl w:val="0"/>
    </w:pPr>
    <w:rPr>
      <w:sz w:val="32"/>
    </w:rPr>
  </w:style>
  <w:style w:type="paragraph" w:styleId="Heading2">
    <w:name w:val="heading 2"/>
    <w:basedOn w:val="HeadingBase"/>
    <w:next w:val="BodyText"/>
    <w:link w:val="Heading2Char"/>
    <w:qFormat/>
    <w:rsid w:val="004D46AF"/>
    <w:pPr>
      <w:keepLines/>
      <w:spacing w:before="240" w:after="120"/>
      <w:outlineLvl w:val="1"/>
    </w:pPr>
    <w:rPr>
      <w:sz w:val="28"/>
      <w:szCs w:val="40"/>
    </w:rPr>
  </w:style>
  <w:style w:type="paragraph" w:styleId="Heading3">
    <w:name w:val="heading 3"/>
    <w:basedOn w:val="HeadingBase"/>
    <w:next w:val="BodyText"/>
    <w:link w:val="Heading3Char"/>
    <w:qFormat/>
    <w:rsid w:val="004D46AF"/>
    <w:pPr>
      <w:spacing w:before="180" w:after="120"/>
      <w:outlineLvl w:val="2"/>
    </w:pPr>
    <w:rPr>
      <w:spacing w:val="-10"/>
      <w:kern w:val="32"/>
    </w:rPr>
  </w:style>
  <w:style w:type="paragraph" w:styleId="Heading4">
    <w:name w:val="heading 4"/>
    <w:basedOn w:val="HeadingBase"/>
    <w:next w:val="BodyText"/>
    <w:link w:val="Heading4Char"/>
    <w:qFormat/>
    <w:rsid w:val="004D46AF"/>
    <w:pPr>
      <w:spacing w:before="160" w:after="120"/>
      <w:outlineLvl w:val="3"/>
    </w:pPr>
    <w:rPr>
      <w:sz w:val="22"/>
    </w:rPr>
  </w:style>
  <w:style w:type="paragraph" w:styleId="Heading5">
    <w:name w:val="heading 5"/>
    <w:basedOn w:val="HeadingBase"/>
    <w:next w:val="Normal"/>
    <w:link w:val="Heading5Char"/>
    <w:qFormat/>
    <w:rsid w:val="004D46AF"/>
    <w:pPr>
      <w:spacing w:before="80"/>
      <w:outlineLvl w:val="4"/>
    </w:pPr>
    <w:rPr>
      <w:color w:val="918585"/>
      <w:sz w:val="20"/>
    </w:rPr>
  </w:style>
  <w:style w:type="paragraph" w:styleId="Heading6">
    <w:name w:val="heading 6"/>
    <w:basedOn w:val="HeadingBase"/>
    <w:next w:val="Normal"/>
    <w:link w:val="Heading6Char"/>
    <w:qFormat/>
    <w:rsid w:val="004D46AF"/>
    <w:pPr>
      <w:spacing w:before="60"/>
      <w:outlineLvl w:val="5"/>
    </w:pPr>
    <w:rPr>
      <w:color w:val="918585"/>
      <w:sz w:val="20"/>
    </w:rPr>
  </w:style>
  <w:style w:type="paragraph" w:styleId="Heading7">
    <w:name w:val="heading 7"/>
    <w:basedOn w:val="Normal"/>
    <w:next w:val="Normal"/>
    <w:link w:val="Heading7Char"/>
    <w:qFormat/>
    <w:rsid w:val="004D46AF"/>
    <w:pPr>
      <w:ind w:left="720"/>
      <w:outlineLvl w:val="6"/>
    </w:pPr>
    <w:rPr>
      <w:i/>
    </w:rPr>
  </w:style>
  <w:style w:type="paragraph" w:styleId="Heading8">
    <w:name w:val="heading 8"/>
    <w:basedOn w:val="Normal"/>
    <w:next w:val="Normal"/>
    <w:link w:val="Heading8Char"/>
    <w:qFormat/>
    <w:rsid w:val="004D46AF"/>
    <w:pPr>
      <w:ind w:left="720"/>
      <w:outlineLvl w:val="7"/>
    </w:pPr>
    <w:rPr>
      <w:i/>
    </w:rPr>
  </w:style>
  <w:style w:type="paragraph" w:styleId="Heading9">
    <w:name w:val="heading 9"/>
    <w:basedOn w:val="Normal"/>
    <w:next w:val="Normal"/>
    <w:link w:val="Heading9Char"/>
    <w:qFormat/>
    <w:rsid w:val="004D46AF"/>
    <w:pPr>
      <w:ind w:left="720"/>
      <w:outlineLvl w:val="8"/>
    </w:pPr>
    <w:rPr>
      <w:i/>
    </w:rPr>
  </w:style>
  <w:style w:type="character" w:default="1" w:styleId="DefaultParagraphFont">
    <w:name w:val="Default Paragraph Font"/>
    <w:uiPriority w:val="1"/>
    <w:unhideWhenUsed/>
    <w:rsid w:val="004D46A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D46AF"/>
  </w:style>
  <w:style w:type="character" w:customStyle="1" w:styleId="Heading1Char">
    <w:name w:val="Heading 1 Char"/>
    <w:basedOn w:val="DefaultParagraphFont"/>
    <w:link w:val="Heading1"/>
    <w:rsid w:val="004D46AF"/>
    <w:rPr>
      <w:rFonts w:ascii="Times New Roman" w:eastAsia="Times New Roman" w:hAnsi="Times New Roman" w:cs="Times New Roman"/>
      <w:b/>
      <w:sz w:val="32"/>
      <w:szCs w:val="20"/>
      <w:lang w:eastAsia="en-US"/>
    </w:rPr>
  </w:style>
  <w:style w:type="paragraph" w:styleId="BodyText">
    <w:name w:val="Body Text"/>
    <w:basedOn w:val="Normal"/>
    <w:link w:val="BodyTextChar"/>
    <w:rsid w:val="004D46A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D46AF"/>
    <w:rPr>
      <w:rFonts w:ascii="Times New Roman" w:eastAsia="Times New Roman" w:hAnsi="Times New Roman" w:cs="Times New Roman"/>
      <w:sz w:val="24"/>
      <w:lang w:val="en-US" w:eastAsia="en-US"/>
    </w:rPr>
  </w:style>
  <w:style w:type="paragraph" w:styleId="Footer">
    <w:name w:val="footer"/>
    <w:basedOn w:val="Normal"/>
    <w:link w:val="FooterChar"/>
    <w:rsid w:val="004D46A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D46AF"/>
    <w:rPr>
      <w:rFonts w:ascii="Times New Roman" w:eastAsia="Times New Roman" w:hAnsi="Times New Roman" w:cs="Times New Roman"/>
      <w:sz w:val="16"/>
      <w:lang w:val="en-US" w:eastAsia="en-US"/>
    </w:rPr>
  </w:style>
  <w:style w:type="paragraph" w:styleId="List">
    <w:name w:val="List"/>
    <w:basedOn w:val="BodyText"/>
    <w:next w:val="BodyText"/>
    <w:rsid w:val="004D46AF"/>
    <w:pPr>
      <w:tabs>
        <w:tab w:val="left" w:pos="340"/>
      </w:tabs>
      <w:spacing w:before="60" w:after="60"/>
      <w:ind w:left="340" w:hanging="340"/>
    </w:pPr>
  </w:style>
  <w:style w:type="paragraph" w:styleId="ListBullet">
    <w:name w:val="List Bullet"/>
    <w:basedOn w:val="List"/>
    <w:rsid w:val="004D46AF"/>
    <w:pPr>
      <w:numPr>
        <w:numId w:val="13"/>
      </w:numPr>
      <w:tabs>
        <w:tab w:val="clear" w:pos="340"/>
      </w:tabs>
      <w:spacing w:before="40" w:after="40"/>
    </w:pPr>
  </w:style>
  <w:style w:type="character" w:customStyle="1" w:styleId="SpecialBold">
    <w:name w:val="Special Bold"/>
    <w:basedOn w:val="DefaultParagraphFont"/>
    <w:rsid w:val="004D46AF"/>
    <w:rPr>
      <w:b/>
      <w:spacing w:val="0"/>
    </w:rPr>
  </w:style>
  <w:style w:type="paragraph" w:styleId="ListBullet2">
    <w:name w:val="List Bullet 2"/>
    <w:basedOn w:val="List2"/>
    <w:rsid w:val="004D46AF"/>
    <w:pPr>
      <w:numPr>
        <w:numId w:val="14"/>
      </w:numPr>
      <w:tabs>
        <w:tab w:val="clear" w:pos="680"/>
      </w:tabs>
    </w:pPr>
  </w:style>
  <w:style w:type="paragraph" w:styleId="Header">
    <w:name w:val="header"/>
    <w:basedOn w:val="Normal"/>
    <w:link w:val="HeaderChar"/>
    <w:rsid w:val="004D46A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D46A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D46AF"/>
    <w:pPr>
      <w:spacing w:before="240" w:after="120"/>
      <w:outlineLvl w:val="0"/>
    </w:pPr>
    <w:rPr>
      <w:rFonts w:ascii="Times New Roman" w:hAnsi="Times New Roman"/>
      <w:b/>
      <w:sz w:val="28"/>
    </w:rPr>
  </w:style>
  <w:style w:type="paragraph" w:customStyle="1" w:styleId="AllowPageBreak">
    <w:name w:val="AllowPageBreak"/>
    <w:rsid w:val="004D46A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D46A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D46A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D46A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D46A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D46A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D46A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D46A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D46AF"/>
    <w:rPr>
      <w:rFonts w:ascii="Courier New" w:eastAsia="Times New Roman" w:hAnsi="Courier New" w:cs="Times New Roman"/>
      <w:i/>
      <w:szCs w:val="20"/>
      <w:lang w:val="en-US" w:eastAsia="en-US"/>
    </w:rPr>
  </w:style>
  <w:style w:type="paragraph" w:customStyle="1" w:styleId="HeadingBase">
    <w:name w:val="Heading Base"/>
    <w:rsid w:val="004D46A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D46AF"/>
    <w:pPr>
      <w:tabs>
        <w:tab w:val="right" w:leader="dot" w:pos="9072"/>
      </w:tabs>
      <w:ind w:left="567"/>
    </w:pPr>
    <w:rPr>
      <w:szCs w:val="22"/>
    </w:rPr>
  </w:style>
  <w:style w:type="paragraph" w:customStyle="1" w:styleId="TOCBase">
    <w:name w:val="TOC Base"/>
    <w:rsid w:val="004D46A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D46AF"/>
    <w:pPr>
      <w:tabs>
        <w:tab w:val="right" w:leader="dot" w:pos="9072"/>
      </w:tabs>
      <w:spacing w:before="40" w:after="40"/>
      <w:ind w:left="284"/>
    </w:pPr>
    <w:rPr>
      <w:rFonts w:ascii="Times New Roman" w:hAnsi="Times New Roman"/>
    </w:rPr>
  </w:style>
  <w:style w:type="paragraph" w:styleId="TOC1">
    <w:name w:val="toc 1"/>
    <w:basedOn w:val="TOCBase"/>
    <w:next w:val="Normal"/>
    <w:rsid w:val="004D46A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D46AF"/>
    <w:pPr>
      <w:spacing w:before="5040"/>
      <w:jc w:val="center"/>
    </w:pPr>
    <w:rPr>
      <w:sz w:val="48"/>
      <w:szCs w:val="72"/>
      <w:lang w:val="en-US"/>
    </w:rPr>
  </w:style>
  <w:style w:type="character" w:customStyle="1" w:styleId="TitleChar">
    <w:name w:val="Title Char"/>
    <w:basedOn w:val="DefaultParagraphFont"/>
    <w:link w:val="Title"/>
    <w:rsid w:val="004D46A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D46AF"/>
    <w:pPr>
      <w:tabs>
        <w:tab w:val="left" w:pos="3600"/>
        <w:tab w:val="left" w:pos="3958"/>
      </w:tabs>
    </w:pPr>
  </w:style>
  <w:style w:type="paragraph" w:customStyle="1" w:styleId="Note">
    <w:name w:val="Note"/>
    <w:basedOn w:val="BodyText"/>
    <w:rsid w:val="004D46A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D46AF"/>
    <w:pPr>
      <w:framePr w:wrap="auto" w:hAnchor="text" w:y="6049"/>
    </w:pPr>
    <w:rPr>
      <w:color w:val="000000"/>
      <w:sz w:val="40"/>
    </w:rPr>
  </w:style>
  <w:style w:type="paragraph" w:customStyle="1" w:styleId="TOCTitle">
    <w:name w:val="TOCTitle"/>
    <w:basedOn w:val="Heading1"/>
    <w:rsid w:val="004D46AF"/>
    <w:pPr>
      <w:spacing w:after="240"/>
      <w:jc w:val="center"/>
      <w:outlineLvl w:val="9"/>
    </w:pPr>
    <w:rPr>
      <w:caps/>
    </w:rPr>
  </w:style>
  <w:style w:type="paragraph" w:customStyle="1" w:styleId="Version">
    <w:name w:val="Version"/>
    <w:rsid w:val="004D46A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D46AF"/>
    <w:pPr>
      <w:keepNext w:val="0"/>
      <w:tabs>
        <w:tab w:val="right" w:pos="4176"/>
      </w:tabs>
      <w:ind w:left="198" w:hanging="198"/>
    </w:pPr>
    <w:rPr>
      <w:rFonts w:ascii="Garamond" w:hAnsi="Garamond"/>
    </w:rPr>
  </w:style>
  <w:style w:type="paragraph" w:styleId="IndexHeading">
    <w:name w:val="index heading"/>
    <w:basedOn w:val="Normal"/>
    <w:next w:val="Index1"/>
    <w:semiHidden/>
    <w:rsid w:val="004D46AF"/>
    <w:pPr>
      <w:spacing w:before="120" w:after="120"/>
    </w:pPr>
    <w:rPr>
      <w:rFonts w:ascii="Arial" w:hAnsi="Arial"/>
      <w:b/>
      <w:color w:val="918585"/>
      <w:sz w:val="24"/>
    </w:rPr>
  </w:style>
  <w:style w:type="paragraph" w:customStyle="1" w:styleId="Chapter">
    <w:name w:val="Chapter"/>
    <w:basedOn w:val="Normal"/>
    <w:rsid w:val="004D46AF"/>
    <w:pPr>
      <w:spacing w:before="240"/>
    </w:pPr>
    <w:rPr>
      <w:rFonts w:ascii="Times New Roman" w:hAnsi="Times New Roman"/>
      <w:smallCaps/>
      <w:spacing w:val="80"/>
      <w:sz w:val="28"/>
    </w:rPr>
  </w:style>
  <w:style w:type="paragraph" w:customStyle="1" w:styleId="InChapter">
    <w:name w:val="InChapter"/>
    <w:basedOn w:val="Heading3"/>
    <w:rsid w:val="004D46AF"/>
    <w:pPr>
      <w:spacing w:after="240"/>
      <w:outlineLvl w:val="9"/>
    </w:pPr>
    <w:rPr>
      <w:noProof/>
    </w:rPr>
  </w:style>
  <w:style w:type="paragraph" w:styleId="Index2">
    <w:name w:val="index 2"/>
    <w:basedOn w:val="Normal"/>
    <w:next w:val="Normal"/>
    <w:semiHidden/>
    <w:rsid w:val="004D46AF"/>
    <w:pPr>
      <w:tabs>
        <w:tab w:val="right" w:pos="4176"/>
      </w:tabs>
      <w:ind w:left="568" w:hanging="284"/>
    </w:pPr>
    <w:rPr>
      <w:rFonts w:ascii="Garamond" w:hAnsi="Garamond"/>
    </w:rPr>
  </w:style>
  <w:style w:type="paragraph" w:customStyle="1" w:styleId="Byline">
    <w:name w:val="Byline"/>
    <w:rsid w:val="004D46A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D46AF"/>
    <w:pPr>
      <w:tabs>
        <w:tab w:val="clear" w:pos="3600"/>
        <w:tab w:val="clear" w:pos="3958"/>
      </w:tabs>
      <w:jc w:val="right"/>
    </w:pPr>
  </w:style>
  <w:style w:type="character" w:styleId="Emphasis">
    <w:name w:val="Emphasis"/>
    <w:basedOn w:val="DefaultParagraphFont"/>
    <w:qFormat/>
    <w:rsid w:val="004D46AF"/>
    <w:rPr>
      <w:i/>
    </w:rPr>
  </w:style>
  <w:style w:type="paragraph" w:styleId="Caption">
    <w:name w:val="caption"/>
    <w:basedOn w:val="BodyText"/>
    <w:next w:val="Normal"/>
    <w:qFormat/>
    <w:rsid w:val="004D46AF"/>
    <w:pPr>
      <w:framePr w:w="2268" w:hSpace="181" w:vSpace="181" w:wrap="around" w:vAnchor="text" w:hAnchor="page" w:x="1135" w:y="285" w:anchorLock="1"/>
    </w:pPr>
    <w:rPr>
      <w:i/>
    </w:rPr>
  </w:style>
  <w:style w:type="paragraph" w:customStyle="1" w:styleId="MiniTOCTitle">
    <w:name w:val="MiniTOCTitle"/>
    <w:basedOn w:val="Heading4"/>
    <w:rsid w:val="004D46AF"/>
    <w:pPr>
      <w:spacing w:before="240"/>
      <w:outlineLvl w:val="9"/>
    </w:pPr>
    <w:rPr>
      <w:noProof/>
      <w:sz w:val="24"/>
    </w:rPr>
  </w:style>
  <w:style w:type="paragraph" w:customStyle="1" w:styleId="MiniTOCItem">
    <w:name w:val="MiniTOCItem"/>
    <w:basedOn w:val="ListBullet"/>
    <w:rsid w:val="004D46AF"/>
    <w:pPr>
      <w:numPr>
        <w:numId w:val="0"/>
      </w:numPr>
      <w:tabs>
        <w:tab w:val="right" w:leader="dot" w:pos="6521"/>
      </w:tabs>
      <w:spacing w:before="0" w:after="0"/>
    </w:pPr>
  </w:style>
  <w:style w:type="paragraph" w:customStyle="1" w:styleId="TOFTitle">
    <w:name w:val="TOFTitle"/>
    <w:basedOn w:val="TOCTitle"/>
    <w:rsid w:val="004D46AF"/>
  </w:style>
  <w:style w:type="paragraph" w:styleId="TableofFigures">
    <w:name w:val="table of figures"/>
    <w:basedOn w:val="Normal"/>
    <w:next w:val="Normal"/>
    <w:semiHidden/>
    <w:rsid w:val="004D46AF"/>
    <w:pPr>
      <w:tabs>
        <w:tab w:val="right" w:leader="dot" w:pos="9072"/>
      </w:tabs>
      <w:ind w:left="970" w:hanging="403"/>
    </w:pPr>
    <w:rPr>
      <w:rFonts w:ascii="Times New Roman" w:hAnsi="Times New Roman"/>
      <w:b/>
    </w:rPr>
  </w:style>
  <w:style w:type="paragraph" w:styleId="ListNumber">
    <w:name w:val="List Number"/>
    <w:basedOn w:val="List"/>
    <w:rsid w:val="004D46AF"/>
    <w:pPr>
      <w:numPr>
        <w:numId w:val="11"/>
      </w:numPr>
    </w:pPr>
  </w:style>
  <w:style w:type="character" w:customStyle="1" w:styleId="WingdingSymbols">
    <w:name w:val="Wingding Symbols"/>
    <w:rsid w:val="004D46AF"/>
    <w:rPr>
      <w:rFonts w:ascii="Wingdings" w:hAnsi="Wingdings"/>
    </w:rPr>
  </w:style>
  <w:style w:type="paragraph" w:customStyle="1" w:styleId="TableHeading">
    <w:name w:val="Table Heading"/>
    <w:basedOn w:val="HeadingBase"/>
    <w:rsid w:val="004D46AF"/>
    <w:pPr>
      <w:keepLines/>
      <w:pBdr>
        <w:bottom w:val="single" w:sz="6" w:space="1" w:color="918585"/>
      </w:pBdr>
      <w:spacing w:before="240"/>
    </w:pPr>
  </w:style>
  <w:style w:type="character" w:customStyle="1" w:styleId="HotSpot">
    <w:name w:val="HotSpot"/>
    <w:rsid w:val="004D46AF"/>
    <w:rPr>
      <w:color w:val="0033CC"/>
      <w:u w:val="none"/>
    </w:rPr>
  </w:style>
  <w:style w:type="paragraph" w:customStyle="1" w:styleId="BodyTextRight">
    <w:name w:val="Body Text Right"/>
    <w:basedOn w:val="BodyText"/>
    <w:rsid w:val="004D46AF"/>
    <w:pPr>
      <w:spacing w:before="0" w:after="0"/>
      <w:jc w:val="right"/>
    </w:pPr>
  </w:style>
  <w:style w:type="paragraph" w:styleId="Index3">
    <w:name w:val="index 3"/>
    <w:basedOn w:val="ListNumber2"/>
    <w:next w:val="Normal"/>
    <w:semiHidden/>
    <w:rsid w:val="004D46AF"/>
    <w:pPr>
      <w:numPr>
        <w:numId w:val="0"/>
      </w:numPr>
      <w:tabs>
        <w:tab w:val="right" w:leader="dot" w:pos="4176"/>
      </w:tabs>
    </w:pPr>
  </w:style>
  <w:style w:type="paragraph" w:styleId="ListNumber2">
    <w:name w:val="List Number 2"/>
    <w:basedOn w:val="List2"/>
    <w:rsid w:val="004D46AF"/>
    <w:pPr>
      <w:numPr>
        <w:numId w:val="10"/>
      </w:numPr>
      <w:tabs>
        <w:tab w:val="clear" w:pos="1060"/>
      </w:tabs>
    </w:pPr>
  </w:style>
  <w:style w:type="paragraph" w:customStyle="1" w:styleId="MarginNote">
    <w:name w:val="Margin Note"/>
    <w:basedOn w:val="BodyText"/>
    <w:rsid w:val="004D46A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D46A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D46A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D46AF"/>
    <w:rPr>
      <w:sz w:val="32"/>
    </w:rPr>
  </w:style>
  <w:style w:type="paragraph" w:customStyle="1" w:styleId="HeadingProcedure">
    <w:name w:val="Heading Procedure"/>
    <w:basedOn w:val="HeadingBase"/>
    <w:next w:val="Normal"/>
    <w:rsid w:val="004D46AF"/>
    <w:pPr>
      <w:tabs>
        <w:tab w:val="left" w:pos="0"/>
      </w:tabs>
      <w:spacing w:before="120" w:after="60"/>
    </w:pPr>
    <w:rPr>
      <w:i/>
      <w:color w:val="918585"/>
      <w:sz w:val="22"/>
    </w:rPr>
  </w:style>
  <w:style w:type="paragraph" w:customStyle="1" w:styleId="TableBodyText">
    <w:name w:val="Table Body Text"/>
    <w:basedOn w:val="BodyText"/>
    <w:rsid w:val="004D46AF"/>
    <w:pPr>
      <w:spacing w:before="60" w:after="60"/>
    </w:pPr>
  </w:style>
  <w:style w:type="paragraph" w:styleId="ListContinue">
    <w:name w:val="List Continue"/>
    <w:basedOn w:val="List"/>
    <w:rsid w:val="004D46AF"/>
    <w:pPr>
      <w:ind w:firstLine="0"/>
    </w:pPr>
  </w:style>
  <w:style w:type="paragraph" w:customStyle="1" w:styleId="ListNote">
    <w:name w:val="List Note"/>
    <w:basedOn w:val="List"/>
    <w:rsid w:val="004D46AF"/>
    <w:pPr>
      <w:pBdr>
        <w:top w:val="single" w:sz="6" w:space="2" w:color="918585"/>
        <w:bottom w:val="single" w:sz="6" w:space="2" w:color="918585"/>
      </w:pBdr>
      <w:tabs>
        <w:tab w:val="left" w:pos="1021"/>
      </w:tabs>
      <w:ind w:firstLine="0"/>
    </w:pPr>
  </w:style>
  <w:style w:type="paragraph" w:customStyle="1" w:styleId="Warning">
    <w:name w:val="Warning"/>
    <w:basedOn w:val="BodyText"/>
    <w:rsid w:val="004D46AF"/>
    <w:pPr>
      <w:shd w:val="clear" w:color="auto" w:fill="D9D9D9"/>
      <w:tabs>
        <w:tab w:val="left" w:pos="992"/>
      </w:tabs>
      <w:ind w:left="119" w:right="119"/>
    </w:pPr>
    <w:rPr>
      <w:sz w:val="20"/>
    </w:rPr>
  </w:style>
  <w:style w:type="paragraph" w:customStyle="1" w:styleId="MarginIcons">
    <w:name w:val="Margin Icons"/>
    <w:basedOn w:val="BodyText"/>
    <w:rsid w:val="004D46A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D46AF"/>
    <w:rPr>
      <w:rFonts w:ascii="Courier New" w:hAnsi="Courier New"/>
    </w:rPr>
  </w:style>
  <w:style w:type="paragraph" w:customStyle="1" w:styleId="NoteBullet">
    <w:name w:val="Note Bullet"/>
    <w:basedOn w:val="Note"/>
    <w:rsid w:val="004D46AF"/>
    <w:pPr>
      <w:tabs>
        <w:tab w:val="clear" w:pos="680"/>
      </w:tabs>
      <w:spacing w:before="60" w:after="60"/>
    </w:pPr>
  </w:style>
  <w:style w:type="paragraph" w:customStyle="1" w:styleId="SubHeading2">
    <w:name w:val="SubHeading2"/>
    <w:basedOn w:val="HeadingBase"/>
    <w:rsid w:val="004D46AF"/>
    <w:pPr>
      <w:spacing w:before="240" w:after="60"/>
    </w:pPr>
    <w:rPr>
      <w:sz w:val="20"/>
    </w:rPr>
  </w:style>
  <w:style w:type="paragraph" w:customStyle="1" w:styleId="SubHeading1">
    <w:name w:val="SubHeading1"/>
    <w:basedOn w:val="HeadingBase"/>
    <w:rsid w:val="004D46AF"/>
    <w:pPr>
      <w:spacing w:before="240" w:after="60"/>
    </w:pPr>
    <w:rPr>
      <w:color w:val="918585"/>
      <w:sz w:val="22"/>
    </w:rPr>
  </w:style>
  <w:style w:type="paragraph" w:customStyle="1" w:styleId="SideHeading">
    <w:name w:val="Side Heading"/>
    <w:basedOn w:val="HeadingBase"/>
    <w:rsid w:val="004D46A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D46AF"/>
    <w:pPr>
      <w:numPr>
        <w:numId w:val="12"/>
      </w:numPr>
    </w:pPr>
  </w:style>
  <w:style w:type="paragraph" w:styleId="PlainText">
    <w:name w:val="Plain Text"/>
    <w:basedOn w:val="Normal"/>
    <w:link w:val="PlainTextChar"/>
    <w:rsid w:val="004D46AF"/>
    <w:rPr>
      <w:sz w:val="20"/>
    </w:rPr>
  </w:style>
  <w:style w:type="character" w:customStyle="1" w:styleId="PlainTextChar">
    <w:name w:val="Plain Text Char"/>
    <w:basedOn w:val="DefaultParagraphFont"/>
    <w:link w:val="PlainText"/>
    <w:rsid w:val="004D46A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D46AF"/>
    <w:rPr>
      <w:b/>
      <w:smallCaps/>
    </w:rPr>
  </w:style>
  <w:style w:type="paragraph" w:customStyle="1" w:styleId="TableListNumber">
    <w:name w:val="Table List Number"/>
    <w:basedOn w:val="ListNumber"/>
    <w:rsid w:val="004D46AF"/>
    <w:pPr>
      <w:numPr>
        <w:numId w:val="0"/>
      </w:numPr>
    </w:pPr>
  </w:style>
  <w:style w:type="paragraph" w:styleId="TOC4">
    <w:name w:val="toc 4"/>
    <w:basedOn w:val="TOCBase"/>
    <w:next w:val="Normal"/>
    <w:semiHidden/>
    <w:rsid w:val="004D46AF"/>
    <w:pPr>
      <w:tabs>
        <w:tab w:val="right" w:leader="dot" w:pos="9071"/>
      </w:tabs>
      <w:ind w:left="1701"/>
    </w:pPr>
  </w:style>
  <w:style w:type="paragraph" w:customStyle="1" w:styleId="ListAlpha">
    <w:name w:val="List Alpha"/>
    <w:basedOn w:val="List"/>
    <w:rsid w:val="004D46AF"/>
    <w:pPr>
      <w:numPr>
        <w:numId w:val="9"/>
      </w:numPr>
    </w:pPr>
  </w:style>
  <w:style w:type="paragraph" w:customStyle="1" w:styleId="ListAlpha2">
    <w:name w:val="List Alpha 2"/>
    <w:basedOn w:val="List2"/>
    <w:rsid w:val="004D46AF"/>
    <w:pPr>
      <w:numPr>
        <w:numId w:val="8"/>
      </w:numPr>
    </w:pPr>
  </w:style>
  <w:style w:type="paragraph" w:styleId="List2">
    <w:name w:val="List 2"/>
    <w:basedOn w:val="BodyText"/>
    <w:rsid w:val="004D46AF"/>
    <w:pPr>
      <w:tabs>
        <w:tab w:val="left" w:pos="680"/>
      </w:tabs>
      <w:spacing w:before="60" w:after="60"/>
      <w:ind w:left="680" w:hanging="340"/>
    </w:pPr>
  </w:style>
  <w:style w:type="paragraph" w:styleId="List3">
    <w:name w:val="List 3"/>
    <w:basedOn w:val="BodyText"/>
    <w:rsid w:val="004D46AF"/>
    <w:pPr>
      <w:tabs>
        <w:tab w:val="left" w:pos="1021"/>
      </w:tabs>
      <w:spacing w:before="60" w:after="60"/>
      <w:ind w:left="1020" w:hanging="340"/>
    </w:pPr>
  </w:style>
  <w:style w:type="paragraph" w:styleId="List4">
    <w:name w:val="List 4"/>
    <w:basedOn w:val="BodyText"/>
    <w:rsid w:val="004D46AF"/>
    <w:pPr>
      <w:tabs>
        <w:tab w:val="left" w:pos="1361"/>
      </w:tabs>
      <w:spacing w:before="60" w:after="60"/>
      <w:ind w:left="1361" w:hanging="340"/>
    </w:pPr>
  </w:style>
  <w:style w:type="paragraph" w:styleId="List5">
    <w:name w:val="List 5"/>
    <w:basedOn w:val="BodyText"/>
    <w:rsid w:val="004D46AF"/>
    <w:pPr>
      <w:tabs>
        <w:tab w:val="left" w:pos="1701"/>
      </w:tabs>
      <w:spacing w:before="60" w:after="60"/>
      <w:ind w:left="1701" w:hanging="340"/>
    </w:pPr>
  </w:style>
  <w:style w:type="paragraph" w:styleId="ListBullet3">
    <w:name w:val="List Bullet 3"/>
    <w:basedOn w:val="List3"/>
    <w:rsid w:val="004D46AF"/>
    <w:pPr>
      <w:numPr>
        <w:numId w:val="15"/>
      </w:numPr>
      <w:tabs>
        <w:tab w:val="clear" w:pos="1021"/>
      </w:tabs>
      <w:ind w:left="1037" w:hanging="357"/>
    </w:pPr>
  </w:style>
  <w:style w:type="paragraph" w:styleId="ListBullet4">
    <w:name w:val="List Bullet 4"/>
    <w:basedOn w:val="List4"/>
    <w:rsid w:val="004D46AF"/>
    <w:pPr>
      <w:numPr>
        <w:numId w:val="3"/>
      </w:numPr>
    </w:pPr>
  </w:style>
  <w:style w:type="paragraph" w:styleId="ListBullet5">
    <w:name w:val="List Bullet 5"/>
    <w:basedOn w:val="List5"/>
    <w:rsid w:val="004D46AF"/>
    <w:pPr>
      <w:numPr>
        <w:numId w:val="4"/>
      </w:numPr>
    </w:pPr>
  </w:style>
  <w:style w:type="paragraph" w:styleId="ListContinue2">
    <w:name w:val="List Continue 2"/>
    <w:basedOn w:val="List2"/>
    <w:rsid w:val="004D46AF"/>
    <w:pPr>
      <w:ind w:firstLine="0"/>
    </w:pPr>
  </w:style>
  <w:style w:type="paragraph" w:styleId="ListContinue3">
    <w:name w:val="List Continue 3"/>
    <w:basedOn w:val="List3"/>
    <w:rsid w:val="004D46AF"/>
    <w:pPr>
      <w:ind w:left="1021" w:firstLine="0"/>
    </w:pPr>
  </w:style>
  <w:style w:type="paragraph" w:styleId="ListContinue4">
    <w:name w:val="List Continue 4"/>
    <w:basedOn w:val="List4"/>
    <w:rsid w:val="004D46AF"/>
    <w:pPr>
      <w:ind w:firstLine="0"/>
    </w:pPr>
  </w:style>
  <w:style w:type="paragraph" w:styleId="ListContinue5">
    <w:name w:val="List Continue 5"/>
    <w:basedOn w:val="List5"/>
    <w:rsid w:val="004D46AF"/>
    <w:pPr>
      <w:ind w:firstLine="0"/>
    </w:pPr>
  </w:style>
  <w:style w:type="paragraph" w:styleId="ListNumber3">
    <w:name w:val="List Number 3"/>
    <w:basedOn w:val="List3"/>
    <w:rsid w:val="004D46AF"/>
    <w:pPr>
      <w:numPr>
        <w:numId w:val="5"/>
      </w:numPr>
    </w:pPr>
  </w:style>
  <w:style w:type="paragraph" w:styleId="ListNumber4">
    <w:name w:val="List Number 4"/>
    <w:basedOn w:val="List4"/>
    <w:rsid w:val="004D46AF"/>
    <w:pPr>
      <w:numPr>
        <w:numId w:val="6"/>
      </w:numPr>
    </w:pPr>
  </w:style>
  <w:style w:type="paragraph" w:styleId="ListNumber5">
    <w:name w:val="List Number 5"/>
    <w:basedOn w:val="List5"/>
    <w:rsid w:val="004D46AF"/>
    <w:pPr>
      <w:numPr>
        <w:numId w:val="7"/>
      </w:numPr>
    </w:pPr>
  </w:style>
  <w:style w:type="paragraph" w:styleId="BlockText">
    <w:name w:val="Block Text"/>
    <w:basedOn w:val="Normal"/>
    <w:rsid w:val="004D46AF"/>
    <w:pPr>
      <w:spacing w:after="120"/>
      <w:ind w:left="1440" w:right="1440"/>
    </w:pPr>
  </w:style>
  <w:style w:type="character" w:customStyle="1" w:styleId="Subscript">
    <w:name w:val="Subscript"/>
    <w:basedOn w:val="DefaultParagraphFont"/>
    <w:rsid w:val="004D46AF"/>
    <w:rPr>
      <w:sz w:val="16"/>
      <w:vertAlign w:val="subscript"/>
    </w:rPr>
  </w:style>
  <w:style w:type="character" w:customStyle="1" w:styleId="Superscript">
    <w:name w:val="Superscript"/>
    <w:basedOn w:val="DefaultParagraphFont"/>
    <w:rsid w:val="004D46AF"/>
    <w:rPr>
      <w:sz w:val="16"/>
      <w:vertAlign w:val="superscript"/>
    </w:rPr>
  </w:style>
  <w:style w:type="character" w:customStyle="1" w:styleId="Symbols">
    <w:name w:val="Symbols"/>
    <w:basedOn w:val="DefaultParagraphFont"/>
    <w:rsid w:val="004D46AF"/>
    <w:rPr>
      <w:rFonts w:ascii="Symbol" w:hAnsi="Symbol"/>
    </w:rPr>
  </w:style>
  <w:style w:type="character" w:customStyle="1" w:styleId="MenuOptions">
    <w:name w:val="Menu Options"/>
    <w:basedOn w:val="DefaultParagraphFont"/>
    <w:rsid w:val="004D46AF"/>
    <w:rPr>
      <w:rFonts w:ascii="Arial Narrow" w:hAnsi="Arial Narrow"/>
      <w:smallCaps/>
    </w:rPr>
  </w:style>
  <w:style w:type="character" w:customStyle="1" w:styleId="Buttons">
    <w:name w:val="Buttons"/>
    <w:basedOn w:val="DefaultParagraphFont"/>
    <w:rsid w:val="004D46AF"/>
    <w:rPr>
      <w:b/>
    </w:rPr>
  </w:style>
  <w:style w:type="character" w:customStyle="1" w:styleId="Underlined">
    <w:name w:val="Underlined"/>
    <w:basedOn w:val="DefaultParagraphFont"/>
    <w:rsid w:val="004D46AF"/>
    <w:rPr>
      <w:u w:val="single"/>
    </w:rPr>
  </w:style>
  <w:style w:type="paragraph" w:customStyle="1" w:styleId="TableBodyTextRight">
    <w:name w:val="Table Body Text Right"/>
    <w:basedOn w:val="TableBodyText"/>
    <w:rsid w:val="004D46AF"/>
    <w:pPr>
      <w:widowControl w:val="0"/>
      <w:autoSpaceDE w:val="0"/>
      <w:autoSpaceDN w:val="0"/>
      <w:adjustRightInd w:val="0"/>
      <w:jc w:val="right"/>
    </w:pPr>
    <w:rPr>
      <w:rFonts w:cs="Arial"/>
      <w:szCs w:val="18"/>
    </w:rPr>
  </w:style>
  <w:style w:type="paragraph" w:customStyle="1" w:styleId="CopyrightText">
    <w:name w:val="Copyright Text"/>
    <w:basedOn w:val="BodyText"/>
    <w:rsid w:val="004D46AF"/>
    <w:rPr>
      <w:sz w:val="18"/>
    </w:rPr>
  </w:style>
  <w:style w:type="paragraph" w:customStyle="1" w:styleId="BodySmallRight">
    <w:name w:val="Body Small Right"/>
    <w:basedOn w:val="BodyTextRight"/>
    <w:rsid w:val="004D46AF"/>
    <w:rPr>
      <w:sz w:val="18"/>
      <w:szCs w:val="18"/>
    </w:rPr>
  </w:style>
  <w:style w:type="paragraph" w:customStyle="1" w:styleId="MarginEdition">
    <w:name w:val="Margin Edition"/>
    <w:basedOn w:val="MarginNote"/>
    <w:rsid w:val="004D46AF"/>
    <w:pPr>
      <w:spacing w:before="0" w:after="0"/>
    </w:pPr>
    <w:rPr>
      <w:rFonts w:ascii="Times New Roman" w:hAnsi="Times New Roman"/>
      <w:color w:val="999999"/>
    </w:rPr>
  </w:style>
  <w:style w:type="paragraph" w:customStyle="1" w:styleId="Spacer">
    <w:name w:val="Spacer"/>
    <w:basedOn w:val="Normal"/>
    <w:rsid w:val="004D46AF"/>
    <w:rPr>
      <w:sz w:val="2"/>
      <w:szCs w:val="2"/>
    </w:rPr>
  </w:style>
  <w:style w:type="character" w:customStyle="1" w:styleId="Small">
    <w:name w:val="Small"/>
    <w:basedOn w:val="DefaultParagraphFont"/>
    <w:rsid w:val="004D46AF"/>
    <w:rPr>
      <w:sz w:val="16"/>
    </w:rPr>
  </w:style>
  <w:style w:type="paragraph" w:customStyle="1" w:styleId="WideTable">
    <w:name w:val="Wide Table"/>
    <w:basedOn w:val="Normal"/>
    <w:rsid w:val="004D46AF"/>
    <w:pPr>
      <w:ind w:left="-1418"/>
    </w:pPr>
    <w:rPr>
      <w:sz w:val="2"/>
      <w:szCs w:val="2"/>
    </w:rPr>
  </w:style>
  <w:style w:type="character" w:styleId="PageNumber">
    <w:name w:val="page number"/>
    <w:basedOn w:val="DefaultParagraphFont"/>
    <w:rsid w:val="004D46AF"/>
  </w:style>
  <w:style w:type="paragraph" w:styleId="Quote">
    <w:name w:val="Quote"/>
    <w:basedOn w:val="Heading1"/>
    <w:link w:val="QuoteChar"/>
    <w:qFormat/>
    <w:rsid w:val="004D46AF"/>
    <w:rPr>
      <w:b w:val="0"/>
      <w:sz w:val="72"/>
      <w:szCs w:val="72"/>
      <w:lang w:val="en-NZ"/>
    </w:rPr>
  </w:style>
  <w:style w:type="character" w:customStyle="1" w:styleId="QuoteChar">
    <w:name w:val="Quote Char"/>
    <w:basedOn w:val="DefaultParagraphFont"/>
    <w:link w:val="Quote"/>
    <w:rsid w:val="004D46A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D46AF"/>
    <w:pPr>
      <w:pageBreakBefore/>
    </w:pPr>
  </w:style>
  <w:style w:type="paragraph" w:customStyle="1" w:styleId="Border">
    <w:name w:val="Border"/>
    <w:basedOn w:val="Normal"/>
    <w:qFormat/>
    <w:rsid w:val="004D46A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D46AF"/>
    <w:rPr>
      <w:b/>
      <w:bCs/>
      <w:i/>
      <w:iCs/>
      <w:color w:val="auto"/>
    </w:rPr>
  </w:style>
  <w:style w:type="paragraph" w:styleId="IntenseQuote">
    <w:name w:val="Intense Quote"/>
    <w:basedOn w:val="Normal"/>
    <w:next w:val="Normal"/>
    <w:link w:val="IntenseQuoteChar"/>
    <w:uiPriority w:val="30"/>
    <w:qFormat/>
    <w:rsid w:val="004D46A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D46A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D46AF"/>
    <w:rPr>
      <w:smallCaps/>
      <w:color w:val="auto"/>
      <w:u w:val="single"/>
    </w:rPr>
  </w:style>
  <w:style w:type="character" w:styleId="IntenseReference">
    <w:name w:val="Intense Reference"/>
    <w:basedOn w:val="DefaultParagraphFont"/>
    <w:uiPriority w:val="32"/>
    <w:qFormat/>
    <w:rsid w:val="004D46AF"/>
    <w:rPr>
      <w:b/>
      <w:bCs/>
      <w:smallCaps/>
      <w:color w:val="auto"/>
      <w:spacing w:val="5"/>
      <w:u w:val="single"/>
    </w:rPr>
  </w:style>
  <w:style w:type="paragraph" w:customStyle="1" w:styleId="2ColumnHeading">
    <w:name w:val="2Column Heading"/>
    <w:basedOn w:val="BodyText"/>
    <w:qFormat/>
    <w:rsid w:val="004D46AF"/>
    <w:pPr>
      <w:spacing w:after="60"/>
      <w:ind w:left="-2268"/>
    </w:pPr>
    <w:rPr>
      <w:b/>
    </w:rPr>
  </w:style>
  <w:style w:type="paragraph" w:customStyle="1" w:styleId="Heading1TOC">
    <w:name w:val="Heading1 TOC"/>
    <w:basedOn w:val="Normal"/>
    <w:qFormat/>
    <w:rsid w:val="004D46AF"/>
    <w:pPr>
      <w:spacing w:before="240" w:after="120"/>
    </w:pPr>
    <w:rPr>
      <w:rFonts w:ascii="Times New Roman" w:hAnsi="Times New Roman"/>
      <w:b/>
      <w:sz w:val="32"/>
    </w:rPr>
  </w:style>
  <w:style w:type="paragraph" w:customStyle="1" w:styleId="Heading2TOC">
    <w:name w:val="Heading2 TOC"/>
    <w:basedOn w:val="Normal"/>
    <w:qFormat/>
    <w:rsid w:val="004D46AF"/>
    <w:pPr>
      <w:spacing w:before="240" w:after="60"/>
    </w:pPr>
    <w:rPr>
      <w:rFonts w:ascii="Times New Roman" w:hAnsi="Times New Roman"/>
      <w:b/>
      <w:sz w:val="28"/>
    </w:rPr>
  </w:style>
  <w:style w:type="character" w:customStyle="1" w:styleId="Underline">
    <w:name w:val="Underline"/>
    <w:basedOn w:val="DefaultParagraphFont"/>
    <w:qFormat/>
    <w:rsid w:val="004D46AF"/>
    <w:rPr>
      <w:u w:val="single"/>
    </w:rPr>
  </w:style>
  <w:style w:type="character" w:customStyle="1" w:styleId="BoldandItalics">
    <w:name w:val="Bold and Italics"/>
    <w:qFormat/>
    <w:rsid w:val="004D46AF"/>
    <w:rPr>
      <w:b/>
      <w:i/>
      <w:u w:val="none"/>
    </w:rPr>
  </w:style>
  <w:style w:type="paragraph" w:styleId="BalloonText">
    <w:name w:val="Balloon Text"/>
    <w:basedOn w:val="Normal"/>
    <w:link w:val="BalloonTextChar"/>
    <w:rsid w:val="004D46AF"/>
    <w:rPr>
      <w:rFonts w:ascii="Tahoma" w:hAnsi="Tahoma" w:cs="Tahoma"/>
      <w:sz w:val="16"/>
      <w:szCs w:val="16"/>
    </w:rPr>
  </w:style>
  <w:style w:type="character" w:customStyle="1" w:styleId="BalloonTextChar">
    <w:name w:val="Balloon Text Char"/>
    <w:basedOn w:val="DefaultParagraphFont"/>
    <w:link w:val="BalloonText"/>
    <w:rsid w:val="004D46A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D46A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D46A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1210</Words>
  <Characters>7865</Characters>
  <Application>Microsoft Office Word</Application>
  <DocSecurity>0</DocSecurity>
  <Lines>263</Lines>
  <Paragraphs>157</Paragraphs>
  <ScaleCrop>false</ScaleCrop>
  <Company>Author-it Software Corporation Ltd.</Company>
  <LinksUpToDate>false</LinksUpToDate>
  <CharactersWithSpaces>9010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TLIS2036A Use chemical repair products</dc:title>
  <dc:subject>Approved</dc:subject>
  <dc:creator>Transport &amp; Logistics Industry Skills Council</dc:creator>
  <cp:keywords>Release: 1</cp:keywords>
  <dc:description>Copyright © 1996-2007 Author-it Software Corporation Ltd., all rights reserved.</dc:description>
  <cp:lastModifiedBy>Windows User</cp:lastModifiedBy>
  <cp:revision>3</cp:revision>
  <dcterms:created xsi:type="dcterms:W3CDTF">2012-05-27T04:07:00Z</dcterms:created>
  <dcterms:modified xsi:type="dcterms:W3CDTF">2012-05-27T04:07:00Z</dcterms:modified>
</cp:coreProperties>
</file>