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C33" w:rsidP="00AD6C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TLIR5014A Manage suppliers</w:t>
      </w:r>
      <w:r>
        <w:fldChar w:fldCharType="end"/>
      </w:r>
    </w:p>
    <w:p w:rsidR="00AD6C33" w:rsidP="00AD6C33">
      <w:pPr>
        <w:pStyle w:val="Version"/>
        <w:sectPr w:rsidSect="00A53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E08" w:rsidP="00A53E08">
      <w:pPr>
        <w:pStyle w:val="SuperHeading"/>
      </w:pPr>
      <w:r w:rsidRPr="00A53E08">
        <w:t>TLIR5014A Manage suppliers</w:t>
      </w:r>
    </w:p>
    <w:p w:rsidR="00000000" w:rsidRPr="00A53E08" w:rsidP="00A53E08">
      <w:pPr>
        <w:pStyle w:val="Heading1"/>
      </w:pPr>
      <w:bookmarkStart w:id="1" w:name="O_274321"/>
      <w:bookmarkEnd w:id="1"/>
      <w:r w:rsidRPr="00A53E08">
        <w:t>Modification History</w:t>
      </w:r>
    </w:p>
    <w:p w:rsidR="00000000" w:rsidRPr="00A53E08" w:rsidP="00A53E08">
      <w:pPr>
        <w:pStyle w:val="BodyText"/>
      </w:pPr>
      <w:r w:rsidRPr="00A53E08">
        <w:t>Not Applicable</w:t>
      </w:r>
    </w:p>
    <w:p w:rsidR="00000000" w:rsidRPr="00A53E08" w:rsidP="00A53E08">
      <w:pPr>
        <w:pStyle w:val="AllowPageBreak"/>
      </w:pPr>
    </w:p>
    <w:p w:rsidR="00000000" w:rsidRPr="00A53E08" w:rsidP="00A53E08">
      <w:pPr>
        <w:pStyle w:val="Heading1"/>
      </w:pPr>
      <w:bookmarkStart w:id="2" w:name="O_224346"/>
      <w:bookmarkEnd w:id="2"/>
      <w:r w:rsidRPr="00A53E08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BodyText"/>
            </w:pPr>
            <w:r w:rsidRPr="00A53E08">
              <w:t>This unit involves the skills and know</w:t>
            </w:r>
            <w:r w:rsidRPr="00A53E08">
              <w:t>ledge required to manage suppliers. It includes assessing suppliers and building a productive relationship with them; evaluating delivery of goods/services; negotiating arrangements and resolving disagreements with suppliers; and reviewing supplier perform</w:t>
            </w:r>
            <w:r w:rsidRPr="00A53E08">
              <w:t>ance. Licensing, legislative, regulatory or certification requirements are applicable to this unit.</w:t>
            </w:r>
          </w:p>
        </w:tc>
      </w:tr>
    </w:tbl>
    <w:p w:rsidR="00AD6C33" w:rsidP="00A53E08">
      <w:pPr>
        <w:pStyle w:val="BodyText"/>
      </w:pPr>
    </w:p>
    <w:p w:rsidR="00AD6C33" w:rsidP="00A53E08">
      <w:pPr>
        <w:pStyle w:val="BodyText"/>
      </w:pPr>
    </w:p>
    <w:p w:rsidR="00000000" w:rsidRPr="00A53E08" w:rsidP="00A53E08">
      <w:pPr>
        <w:pStyle w:val="Heading1"/>
      </w:pPr>
      <w:bookmarkStart w:id="3" w:name="O_224348"/>
      <w:bookmarkEnd w:id="3"/>
      <w:r w:rsidRPr="00A53E08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BodyText"/>
            </w:pPr>
            <w:r w:rsidRPr="00A53E08">
              <w:t>Work may be undertaken in various contexts within the transport and distribution industry.</w:t>
            </w:r>
          </w:p>
          <w:p w:rsidR="00000000" w:rsidRPr="00A53E08" w:rsidP="00A53E08">
            <w:pPr>
              <w:pStyle w:val="BodyText"/>
            </w:pPr>
            <w:r w:rsidRPr="00A53E08">
              <w:t>The unit generally applies to those who provide leadership of others individually or in teams.</w:t>
            </w:r>
          </w:p>
          <w:p w:rsidR="00000000" w:rsidRPr="00A53E08" w:rsidP="00A53E08">
            <w:pPr>
              <w:pStyle w:val="BodyText"/>
            </w:pPr>
            <w:r w:rsidRPr="00A53E08">
              <w:t>This unit is normally packaged at AQF V or above.</w:t>
            </w:r>
          </w:p>
        </w:tc>
      </w:tr>
    </w:tbl>
    <w:p w:rsidR="00AD6C33" w:rsidP="00A53E08">
      <w:pPr>
        <w:pStyle w:val="BodyText"/>
      </w:pPr>
    </w:p>
    <w:p w:rsidR="00AD6C33" w:rsidP="00A53E08">
      <w:pPr>
        <w:pStyle w:val="BodyText"/>
      </w:pPr>
    </w:p>
    <w:p w:rsidR="00000000" w:rsidRPr="00A53E08" w:rsidP="00A53E08">
      <w:pPr>
        <w:pStyle w:val="Heading1"/>
      </w:pPr>
      <w:bookmarkStart w:id="4" w:name="O_282581"/>
      <w:bookmarkEnd w:id="4"/>
      <w:r w:rsidRPr="00A53E08">
        <w:t>Licensing/Regulatory Information</w:t>
      </w:r>
    </w:p>
    <w:p w:rsidR="00000000" w:rsidRPr="00A53E08" w:rsidP="00A53E08">
      <w:pPr>
        <w:pStyle w:val="BodyText"/>
      </w:pPr>
      <w:r w:rsidRPr="00A53E08">
        <w:t>Refer to Unit Descriptor</w:t>
      </w:r>
    </w:p>
    <w:p w:rsidR="00000000" w:rsidRPr="00A53E08" w:rsidP="00A53E08">
      <w:pPr>
        <w:pStyle w:val="AllowPageBreak"/>
      </w:pPr>
    </w:p>
    <w:p w:rsidR="00000000" w:rsidRPr="00A53E08" w:rsidP="00A53E08">
      <w:pPr>
        <w:pStyle w:val="Heading1"/>
      </w:pPr>
      <w:bookmarkStart w:id="5" w:name="O_285031"/>
      <w:bookmarkEnd w:id="5"/>
      <w:r w:rsidRPr="00A53E08">
        <w:t>Pre-Requisites</w:t>
      </w:r>
    </w:p>
    <w:p w:rsidR="00000000" w:rsidRPr="00A53E08" w:rsidP="00A53E08">
      <w:pPr>
        <w:pStyle w:val="BodyText"/>
      </w:pPr>
      <w:r w:rsidRPr="00A53E08">
        <w:t>Not Applicable</w:t>
      </w:r>
    </w:p>
    <w:p w:rsidR="00000000" w:rsidRPr="00A53E08" w:rsidP="00A53E08">
      <w:pPr>
        <w:pStyle w:val="AllowPageBreak"/>
      </w:pPr>
    </w:p>
    <w:p w:rsidR="00000000" w:rsidRPr="00A53E08" w:rsidP="00A53E08">
      <w:pPr>
        <w:pStyle w:val="Heading1"/>
      </w:pPr>
      <w:bookmarkStart w:id="6" w:name="O_224347"/>
      <w:bookmarkEnd w:id="6"/>
      <w:r w:rsidRPr="00A53E08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BodyText"/>
            </w:pPr>
            <w:r w:rsidRPr="00A53E08">
              <w:t>This unit contains employability skills.</w:t>
            </w:r>
          </w:p>
        </w:tc>
      </w:tr>
    </w:tbl>
    <w:p w:rsidR="00AD6C33" w:rsidP="00A53E08">
      <w:pPr>
        <w:pStyle w:val="BodyText"/>
      </w:pPr>
    </w:p>
    <w:p w:rsidR="00AD6C33" w:rsidP="00A53E08">
      <w:pPr>
        <w:pStyle w:val="BodyText"/>
      </w:pPr>
    </w:p>
    <w:p w:rsidR="00000000" w:rsidRPr="00A53E08" w:rsidP="00A53E08">
      <w:pPr>
        <w:pStyle w:val="Heading1"/>
      </w:pPr>
      <w:bookmarkStart w:id="7" w:name="O_292367"/>
      <w:bookmarkEnd w:id="7"/>
      <w:r w:rsidRPr="00A53E08">
        <w:t>Elem</w:t>
      </w:r>
      <w:r w:rsidRPr="00A53E08">
        <w:t>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BodyText"/>
            </w:pPr>
            <w:r w:rsidRPr="00A53E08">
              <w:t>Performance criteria describe the required performance needed to demonstrate achievement of the element. Assessment of performance is to be consiste</w:t>
            </w:r>
            <w:r w:rsidRPr="00A53E08">
              <w:t>nt with the evidence guide.</w:t>
            </w:r>
          </w:p>
        </w:tc>
      </w:tr>
    </w:tbl>
    <w:p w:rsidR="00000000" w:rsidRPr="00A53E08" w:rsidP="00A53E08">
      <w:pPr>
        <w:pStyle w:val="BodyText"/>
      </w:pPr>
    </w:p>
    <w:p w:rsidR="00000000" w:rsidRPr="00A53E08" w:rsidP="00A53E08">
      <w:pPr>
        <w:pStyle w:val="AllowPageBreak"/>
      </w:pPr>
    </w:p>
    <w:p w:rsidR="00000000" w:rsidRPr="00A53E08" w:rsidP="00A53E08">
      <w:pPr>
        <w:pStyle w:val="Heading1"/>
      </w:pPr>
      <w:bookmarkStart w:id="8" w:name="O_239035"/>
      <w:bookmarkEnd w:id="8"/>
      <w:r w:rsidRPr="00A53E08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"/>
            </w:pPr>
            <w:r w:rsidRPr="00A53E08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"/>
              <w:rPr>
                <w:lang w:val="en-NZ"/>
              </w:rPr>
            </w:pPr>
            <w:r w:rsidRPr="00A53E08">
              <w:rPr>
                <w:rStyle w:val="SpecialBold"/>
              </w:rPr>
              <w:t>PERFORMANCE CRITERIA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"/>
              <w:rPr>
                <w:lang w:val="en-NZ"/>
              </w:rPr>
            </w:pPr>
            <w:r w:rsidRPr="00A53E08">
              <w:rPr>
                <w:rStyle w:val="SpecialBold"/>
              </w:rPr>
              <w:t>1</w:t>
            </w:r>
            <w:r w:rsidRPr="00A53E08">
              <w:tab/>
            </w:r>
            <w:r w:rsidRPr="00A53E08">
              <w:rPr>
                <w:rStyle w:val="SpecialBold"/>
              </w:rPr>
              <w:t>Assess suppliers and build productive relationship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"/>
            </w:pPr>
            <w:r w:rsidRPr="00A53E08">
              <w:t>1.1</w:t>
            </w:r>
            <w:r w:rsidRPr="00A53E08">
              <w:tab/>
            </w:r>
            <w:r w:rsidRPr="00A53E08">
              <w:t>Criteria to enable an effective evaluation of supplier services are developed and documented</w:t>
            </w:r>
          </w:p>
          <w:p w:rsidR="00000000" w:rsidRPr="00A53E08" w:rsidP="00A53E08">
            <w:pPr>
              <w:pStyle w:val="List"/>
            </w:pPr>
            <w:r w:rsidRPr="00A53E08">
              <w:t>1.2</w:t>
            </w:r>
            <w:r w:rsidRPr="00A53E08">
              <w:tab/>
              <w:t>Existing suppliers are assessed against criteria</w:t>
            </w:r>
          </w:p>
          <w:p w:rsidR="00000000" w:rsidRPr="00A53E08" w:rsidP="00A53E08">
            <w:pPr>
              <w:pStyle w:val="List"/>
            </w:pPr>
            <w:r w:rsidRPr="00A53E08">
              <w:t>1.3</w:t>
            </w:r>
            <w:r w:rsidRPr="00A53E08">
              <w:tab/>
              <w:t>Availability and suitability of alternate suppliers who can meet the service support requirements within l</w:t>
            </w:r>
            <w:r w:rsidRPr="00A53E08">
              <w:t>egislative requirements are identified</w:t>
            </w:r>
          </w:p>
          <w:p w:rsidR="00000000" w:rsidRPr="00A53E08" w:rsidP="00A53E08">
            <w:pPr>
              <w:pStyle w:val="List"/>
            </w:pPr>
            <w:r w:rsidRPr="00A53E08">
              <w:t>1.4</w:t>
            </w:r>
            <w:r w:rsidRPr="00A53E08">
              <w:tab/>
              <w:t>Terms and conditions of suppliers to achieve service requirements are established and communicated</w:t>
            </w:r>
          </w:p>
          <w:p w:rsidR="00000000" w:rsidP="00A53E08">
            <w:pPr>
              <w:pStyle w:val="List"/>
              <w:rPr>
                <w:lang w:val="en-NZ"/>
              </w:rPr>
            </w:pPr>
            <w:r w:rsidRPr="00A53E08">
              <w:t>1.5</w:t>
            </w:r>
            <w:r w:rsidRPr="00A53E08">
              <w:tab/>
              <w:t>Cooperative relationships are developed with supplier according to organisational policies and procedures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"/>
              <w:rPr>
                <w:lang w:val="en-NZ"/>
              </w:rPr>
            </w:pPr>
            <w:r w:rsidRPr="00A53E08">
              <w:rPr>
                <w:rStyle w:val="SpecialBold"/>
              </w:rPr>
              <w:t>2</w:t>
            </w:r>
            <w:r w:rsidRPr="00A53E08">
              <w:tab/>
            </w:r>
            <w:r w:rsidRPr="00A53E08">
              <w:rPr>
                <w:rStyle w:val="SpecialBold"/>
              </w:rPr>
              <w:t>E</w:t>
            </w:r>
            <w:r w:rsidRPr="00A53E08">
              <w:rPr>
                <w:rStyle w:val="SpecialBold"/>
              </w:rPr>
              <w:t>valuate delivery of goods and</w:t>
            </w:r>
            <w:r w:rsidRPr="00A53E08">
              <w:t>/</w:t>
            </w:r>
            <w:r w:rsidRPr="00A53E08">
              <w:rPr>
                <w:rStyle w:val="SpecialBold"/>
              </w:rPr>
              <w:t>or services against agreements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"/>
            </w:pPr>
            <w:r w:rsidRPr="00A53E08">
              <w:t>2.1</w:t>
            </w:r>
            <w:r w:rsidRPr="00A53E08">
              <w:tab/>
              <w:t>The quality of goods and services supplied is assessed against criteria</w:t>
            </w:r>
          </w:p>
          <w:p w:rsidR="00000000" w:rsidRPr="00A53E08" w:rsidP="00A53E08">
            <w:pPr>
              <w:pStyle w:val="List"/>
            </w:pPr>
            <w:r w:rsidRPr="00A53E08">
              <w:t>2.2</w:t>
            </w:r>
            <w:r w:rsidRPr="00A53E08">
              <w:tab/>
            </w:r>
            <w:r w:rsidRPr="00A53E08">
              <w:t>Non-compliance is identified, documented and corrective action is implemented within the terms of contractual arrangements</w:t>
            </w:r>
          </w:p>
          <w:p w:rsidR="00000000" w:rsidRPr="00A53E08" w:rsidP="00A53E08">
            <w:pPr>
              <w:pStyle w:val="List"/>
            </w:pPr>
            <w:r w:rsidRPr="00A53E08">
              <w:t>2.3</w:t>
            </w:r>
            <w:r w:rsidRPr="00A53E08">
              <w:tab/>
              <w:t>Contingency plans are developed in the event of supplier failure to deliver</w:t>
            </w:r>
          </w:p>
          <w:p w:rsidR="00000000" w:rsidP="00A53E08">
            <w:pPr>
              <w:pStyle w:val="List"/>
              <w:rPr>
                <w:lang w:val="en-NZ"/>
              </w:rPr>
            </w:pPr>
            <w:r w:rsidRPr="00A53E08">
              <w:t>2.4</w:t>
            </w:r>
            <w:r w:rsidRPr="00A53E08">
              <w:tab/>
              <w:t>Relationships with suppliers are managed to suppo</w:t>
            </w:r>
            <w:r w:rsidRPr="00A53E08">
              <w:t>rt effective delivery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"/>
              <w:rPr>
                <w:lang w:val="en-NZ"/>
              </w:rPr>
            </w:pPr>
            <w:r w:rsidRPr="00A53E08">
              <w:rPr>
                <w:rStyle w:val="SpecialBold"/>
              </w:rPr>
              <w:t>3</w:t>
            </w:r>
            <w:r w:rsidRPr="00A53E08">
              <w:tab/>
            </w:r>
            <w:r w:rsidRPr="00A53E08">
              <w:rPr>
                <w:rStyle w:val="SpecialBold"/>
              </w:rPr>
              <w:t>Negotiate arrangements with suppliers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"/>
            </w:pPr>
            <w:r w:rsidRPr="00A53E08">
              <w:t>3.1</w:t>
            </w:r>
            <w:r w:rsidRPr="00A53E08">
              <w:tab/>
              <w:t>Arrangements with suppliers are negotiated and implemented according to organisational policies and procedures</w:t>
            </w:r>
          </w:p>
          <w:p w:rsidR="00000000" w:rsidRPr="00A53E08" w:rsidP="00A53E08">
            <w:pPr>
              <w:pStyle w:val="List"/>
            </w:pPr>
            <w:r w:rsidRPr="00A53E08">
              <w:t>3.2</w:t>
            </w:r>
            <w:r w:rsidRPr="00A53E08">
              <w:tab/>
              <w:t>Market factors that may affect the supply of goods and services are identi</w:t>
            </w:r>
            <w:r w:rsidRPr="00A53E08">
              <w:t>fied and communicated to relevant personnel</w:t>
            </w:r>
          </w:p>
          <w:p w:rsidR="00000000" w:rsidP="00A53E08">
            <w:pPr>
              <w:pStyle w:val="List"/>
              <w:rPr>
                <w:lang w:val="en-NZ"/>
              </w:rPr>
            </w:pPr>
            <w:r w:rsidRPr="00A53E08">
              <w:t>3.3</w:t>
            </w:r>
            <w:r w:rsidRPr="00A53E08">
              <w:tab/>
              <w:t>Immediate corrective action is taken in consultation with the supplier where potential or actual problems are indicated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"/>
              <w:rPr>
                <w:lang w:val="en-NZ"/>
              </w:rPr>
            </w:pPr>
            <w:r w:rsidRPr="00A53E08">
              <w:rPr>
                <w:rStyle w:val="SpecialBold"/>
              </w:rPr>
              <w:t>4</w:t>
            </w:r>
            <w:r w:rsidRPr="00A53E08">
              <w:tab/>
            </w:r>
            <w:r w:rsidRPr="00A53E08">
              <w:rPr>
                <w:rStyle w:val="SpecialBold"/>
              </w:rPr>
              <w:t>Resolve disagreements with suppliers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"/>
            </w:pPr>
            <w:r w:rsidRPr="00A53E08">
              <w:t>4.1</w:t>
            </w:r>
            <w:r w:rsidRPr="00A53E08">
              <w:tab/>
              <w:t>Disagreements with suppliers are investigate</w:t>
            </w:r>
            <w:r w:rsidRPr="00A53E08">
              <w:t>d to identify validity and causes</w:t>
            </w:r>
          </w:p>
          <w:p w:rsidR="00000000" w:rsidRPr="00A53E08" w:rsidP="00A53E08">
            <w:pPr>
              <w:pStyle w:val="List"/>
            </w:pPr>
            <w:r w:rsidRPr="00A53E08">
              <w:t>4.2</w:t>
            </w:r>
            <w:r w:rsidRPr="00A53E08">
              <w:tab/>
              <w:t>Disagreements are negotiated and resolved</w:t>
            </w:r>
          </w:p>
          <w:p w:rsidR="00000000" w:rsidRPr="00A53E08" w:rsidP="00A53E08">
            <w:pPr>
              <w:pStyle w:val="List"/>
            </w:pPr>
            <w:r w:rsidRPr="00A53E08">
              <w:t>4.3</w:t>
            </w:r>
            <w:r w:rsidRPr="00A53E08">
              <w:tab/>
              <w:t>Amendments to agreements as a consequence of the resolution of disagreements are documented</w:t>
            </w:r>
          </w:p>
          <w:p w:rsidR="00000000" w:rsidRPr="00A53E08" w:rsidP="00A53E08">
            <w:pPr>
              <w:pStyle w:val="List"/>
            </w:pPr>
            <w:r w:rsidRPr="00A53E08">
              <w:t>4.4</w:t>
            </w:r>
            <w:r w:rsidRPr="00A53E08">
              <w:tab/>
              <w:t>Approval is sought and obtained for amendments</w:t>
            </w:r>
          </w:p>
          <w:p w:rsidR="00000000" w:rsidP="00A53E08">
            <w:pPr>
              <w:pStyle w:val="List"/>
              <w:rPr>
                <w:lang w:val="en-NZ"/>
              </w:rPr>
            </w:pPr>
            <w:r w:rsidRPr="00A53E08">
              <w:t>4.5</w:t>
            </w:r>
            <w:r w:rsidRPr="00A53E08">
              <w:tab/>
              <w:t>Approved amendments are c</w:t>
            </w:r>
            <w:r w:rsidRPr="00A53E08">
              <w:t>ommunicated to suppliers and relevant personnel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"/>
              <w:rPr>
                <w:lang w:val="en-NZ"/>
              </w:rPr>
            </w:pPr>
            <w:r w:rsidRPr="00A53E08">
              <w:rPr>
                <w:rStyle w:val="SpecialBold"/>
              </w:rPr>
              <w:t>5</w:t>
            </w:r>
            <w:r w:rsidRPr="00A53E08">
              <w:tab/>
            </w:r>
            <w:r w:rsidRPr="00A53E08">
              <w:rPr>
                <w:rStyle w:val="SpecialBold"/>
              </w:rPr>
              <w:t>Review performance of suppliers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"/>
            </w:pPr>
            <w:r w:rsidRPr="00A53E08">
              <w:t>5.1</w:t>
            </w:r>
            <w:r w:rsidRPr="00A53E08">
              <w:tab/>
              <w:t>Suppliers are continuously reviewed in regard to quality, profitability, service, delivery status and other relevant performance indicators</w:t>
            </w:r>
          </w:p>
          <w:p w:rsidR="00000000" w:rsidRPr="00A53E08" w:rsidP="00A53E08">
            <w:pPr>
              <w:pStyle w:val="List"/>
            </w:pPr>
            <w:r w:rsidRPr="00A53E08">
              <w:t>5.2</w:t>
            </w:r>
            <w:r w:rsidRPr="00A53E08">
              <w:tab/>
              <w:t>Supplier performance is e</w:t>
            </w:r>
            <w:r w:rsidRPr="00A53E08">
              <w:t>valuated against the requirements of purchasing agreements</w:t>
            </w:r>
          </w:p>
          <w:p w:rsidR="00000000" w:rsidRPr="00A53E08" w:rsidP="00A53E08">
            <w:pPr>
              <w:pStyle w:val="List"/>
            </w:pPr>
            <w:r w:rsidRPr="00A53E08">
              <w:t>5.3</w:t>
            </w:r>
            <w:r w:rsidRPr="00A53E08">
              <w:tab/>
              <w:t>Suppliers are informed of evaluation outcomes as required</w:t>
            </w:r>
          </w:p>
          <w:p w:rsidR="00000000" w:rsidRPr="00A53E08" w:rsidP="00A53E08">
            <w:pPr>
              <w:pStyle w:val="List"/>
            </w:pPr>
            <w:r w:rsidRPr="00A53E08">
              <w:t>5.4</w:t>
            </w:r>
            <w:r w:rsidRPr="00A53E08">
              <w:tab/>
              <w:t>Recommendations about future use of suppliers are made to relevant personnel</w:t>
            </w:r>
          </w:p>
          <w:p w:rsidR="00000000" w:rsidRPr="00A53E08" w:rsidP="00A53E08">
            <w:pPr>
              <w:pStyle w:val="List"/>
            </w:pPr>
            <w:r w:rsidRPr="00A53E08">
              <w:t>5.5</w:t>
            </w:r>
            <w:r w:rsidRPr="00A53E08">
              <w:tab/>
              <w:t>Suppliers are deleted from supplier shortlist acco</w:t>
            </w:r>
            <w:r w:rsidRPr="00A53E08">
              <w:t>rding to criteria</w:t>
            </w:r>
          </w:p>
        </w:tc>
      </w:tr>
    </w:tbl>
    <w:p w:rsidR="00AD6C33" w:rsidP="00A53E08">
      <w:pPr>
        <w:pStyle w:val="BodyText"/>
      </w:pPr>
    </w:p>
    <w:p w:rsidR="00AD6C33" w:rsidP="00A53E08">
      <w:pPr>
        <w:pStyle w:val="BodyText"/>
      </w:pPr>
    </w:p>
    <w:p w:rsidR="00000000" w:rsidRPr="00A53E08" w:rsidP="00A53E08">
      <w:pPr>
        <w:pStyle w:val="Heading1"/>
      </w:pPr>
      <w:bookmarkStart w:id="9" w:name="O_262826"/>
      <w:bookmarkEnd w:id="9"/>
      <w:r w:rsidRPr="00A53E08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rPr>
                <w:rStyle w:val="SpecialBold"/>
              </w:rPr>
              <w:t>REQUIRED KNOWLEDGE AND SKILLS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t>This describes the essential knowledge and skills and their level required for this unit.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rPr>
                <w:rStyle w:val="SpecialBold"/>
              </w:rPr>
              <w:t>Required knowledge</w:t>
            </w:r>
            <w:r w:rsidRPr="00A53E08">
              <w:t>: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Relevant sections of national and state or territory regulatory requirements and codes of practice related to procurement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Relevant OH&amp;S and environmental procedures and regulations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Organisational policies, procedures, plans, guidelines and code of cond</w:t>
            </w:r>
            <w:r w:rsidRPr="00A53E08">
              <w:t>uct relevant to procurement and supply contracts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Procurement approval procedures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Procedures for receipt and payment of goods and services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Organisational procedures for monitoring the performance of suppliers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Contract performance and dispute policie</w:t>
            </w:r>
            <w:r w:rsidRPr="00A53E08">
              <w:t>s and procedures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Procedures for operating electronic communications equipment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Suppliers in the marketplace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Common use arrangements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Financial accountability requirements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Operation of recording, reporting and statistical analysis system</w:t>
            </w:r>
            <w:r w:rsidRPr="00A53E08">
              <w:t>s and resources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Requirements for completing relevant documentation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Steps involved in planning the work activities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Code of practice for working collaboratively with others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Bullet"/>
            </w:pPr>
            <w:r w:rsidRPr="00A53E08">
              <w:t>Probity requirements and ethical issues</w:t>
            </w:r>
          </w:p>
        </w:tc>
      </w:tr>
    </w:tbl>
    <w:p w:rsidR="00000000" w:rsidRPr="00A53E08" w:rsidP="00A53E08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rPr>
                <w:rStyle w:val="SpecialBold"/>
              </w:rPr>
              <w:t>Required skills</w:t>
            </w:r>
            <w:r w:rsidRPr="00A53E08">
              <w:t>: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Communicate effectively with others when managing suppliers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Read and interpret instructions, procedures, information and signs relevant to the management of suppliers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Interpret and follow operational instructions and prioritise work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Complete documentation related to work activities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Operate electronic communication equipment to required protocol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Work collaboratively with others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Adapt appropriately to cultural differences in the workplace, including modes of behaviour and interact</w:t>
            </w:r>
            <w:r w:rsidRPr="00A53E08">
              <w:t>ions with others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Promptly report and/or rectify any identified problems, faults or malfunctions in accordance with regulatory requirements and workplace procedures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Implement contingency plans for unplanned events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Apply precautions and required action</w:t>
            </w:r>
            <w:r w:rsidRPr="00A53E08">
              <w:t xml:space="preserve"> to minimise, control or eliminate hazards that may exist during work activities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Modify activities depending on differing operational contingencies, risk situations and environments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Bullet"/>
            </w:pPr>
            <w:r w:rsidRPr="00A53E08">
              <w:t>Monitor work activities in terms of planned schedule</w:t>
            </w:r>
          </w:p>
        </w:tc>
      </w:tr>
    </w:tbl>
    <w:p w:rsidR="00AD6C33" w:rsidP="00A53E08">
      <w:pPr>
        <w:pStyle w:val="BodyText"/>
      </w:pPr>
    </w:p>
    <w:p w:rsidR="00AD6C33" w:rsidP="00A53E08">
      <w:pPr>
        <w:pStyle w:val="BodyText"/>
      </w:pPr>
    </w:p>
    <w:p w:rsidR="00000000" w:rsidRPr="00A53E08" w:rsidP="00A53E08">
      <w:pPr>
        <w:pStyle w:val="Heading1"/>
      </w:pPr>
      <w:bookmarkStart w:id="10" w:name="O_247019"/>
      <w:bookmarkEnd w:id="10"/>
      <w:r w:rsidRPr="00A53E08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AD6C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rPr>
                <w:rStyle w:val="SpecialBold"/>
              </w:rPr>
              <w:t>EVIDENCE GUIDE</w:t>
            </w:r>
          </w:p>
        </w:tc>
      </w:tr>
      <w:tr w:rsidTr="00AD6C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t xml:space="preserve">The evidence guide provides advice on assessment and must be read in conjunction with the performance criteria, required knowledge and skills, </w:t>
            </w:r>
            <w:r w:rsidRPr="00A53E08">
              <w:t>the range statement and the assessment guidelines for this Training Package.</w:t>
            </w:r>
          </w:p>
        </w:tc>
      </w:tr>
      <w:tr w:rsidTr="00AD6C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Bullet"/>
            </w:pPr>
            <w:r w:rsidRPr="00A53E08">
              <w:t>The evidence required to demonstrate competency in this unit must be relevant to an</w:t>
            </w:r>
            <w:r w:rsidRPr="00A53E08">
              <w:t>d satisfy all of the requirements of the elements and performance criteria of this unit and include demonstration of applying:</w:t>
            </w:r>
          </w:p>
          <w:p w:rsidR="00000000" w:rsidRPr="00A53E08" w:rsidP="00A53E08">
            <w:pPr>
              <w:pStyle w:val="ListBullet2"/>
            </w:pPr>
            <w:r w:rsidRPr="00A53E08">
              <w:t>the underpinning knowledge and skills</w:t>
            </w:r>
          </w:p>
          <w:p w:rsidR="00000000" w:rsidRPr="00A53E08" w:rsidP="00A53E08">
            <w:pPr>
              <w:pStyle w:val="ListBullet2"/>
            </w:pPr>
            <w:r w:rsidRPr="00A53E08">
              <w:t>relevant legislation and workplace procedures</w:t>
            </w:r>
          </w:p>
          <w:p w:rsidR="00000000" w:rsidP="00A53E08">
            <w:pPr>
              <w:pStyle w:val="ListBullet2"/>
              <w:rPr>
                <w:lang w:val="en-NZ"/>
              </w:rPr>
            </w:pPr>
            <w:r w:rsidRPr="00A53E08">
              <w:t>other relevant aspects of the range statement</w:t>
            </w:r>
          </w:p>
        </w:tc>
      </w:tr>
      <w:tr w:rsidTr="00AD6C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Bullet"/>
            </w:pPr>
            <w:r w:rsidRPr="00A53E08">
              <w:t>Performance is demonstrated consistently over a period of time and in a suitable range of contexts</w:t>
            </w:r>
          </w:p>
          <w:p w:rsidR="00000000" w:rsidRPr="00A53E08" w:rsidP="00A53E08">
            <w:pPr>
              <w:pStyle w:val="ListBullet"/>
            </w:pPr>
            <w:r w:rsidRPr="00A53E08">
              <w:t>Resources for assessment include:</w:t>
            </w:r>
          </w:p>
          <w:p w:rsidR="00000000" w:rsidRPr="00A53E08" w:rsidP="00A53E08">
            <w:pPr>
              <w:pStyle w:val="ListBullet2"/>
            </w:pPr>
            <w:r w:rsidRPr="00A53E08">
              <w:t>a range of relevant exercises, case studies and/or other simulated practical and knowledge assessment, and/or</w:t>
            </w:r>
          </w:p>
          <w:p w:rsidR="00000000" w:rsidRPr="00A53E08" w:rsidP="00A53E08">
            <w:pPr>
              <w:pStyle w:val="ListBullet2"/>
            </w:pPr>
            <w:r w:rsidRPr="00A53E08">
              <w:t>access to an appropriate range of relevant operational situations in the workplace</w:t>
            </w:r>
          </w:p>
          <w:p w:rsidR="00000000" w:rsidRPr="00A53E08" w:rsidP="00A53E08">
            <w:pPr>
              <w:pStyle w:val="ListBullet"/>
            </w:pPr>
            <w:r w:rsidRPr="00A53E08">
              <w:t>In both real and simulated environments, access is required to</w:t>
            </w:r>
            <w:r w:rsidRPr="00A53E08">
              <w:t>:</w:t>
            </w:r>
          </w:p>
          <w:p w:rsidR="00000000" w:rsidRPr="00A53E08" w:rsidP="00A53E08">
            <w:pPr>
              <w:pStyle w:val="ListBullet2"/>
            </w:pPr>
            <w:r w:rsidRPr="00A53E08">
              <w:t>relevant and appropriate materials and equipment, and</w:t>
            </w:r>
          </w:p>
          <w:p w:rsidR="00000000" w:rsidP="00A53E08">
            <w:pPr>
              <w:pStyle w:val="ListBullet2"/>
              <w:rPr>
                <w:lang w:val="en-NZ"/>
              </w:rPr>
            </w:pPr>
            <w:r w:rsidRPr="00A53E08">
              <w:t>applicable documentation including workplace procedures, regulations, codes of practice and operation manuals</w:t>
            </w:r>
          </w:p>
        </w:tc>
      </w:tr>
      <w:tr w:rsidTr="00AD6C3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Bullet"/>
            </w:pPr>
            <w:r w:rsidRPr="00A53E08">
              <w:t>Assessment of this unit must be undertaken by a registered training organisation</w:t>
            </w:r>
          </w:p>
          <w:p w:rsidR="00000000" w:rsidRPr="00A53E08" w:rsidP="00A53E08">
            <w:pPr>
              <w:pStyle w:val="ListBullet"/>
            </w:pPr>
            <w:r w:rsidRPr="00A53E08">
              <w:t>As a minimum, assessment of knowledge must be conducted through appropriate written/oral tests</w:t>
            </w:r>
          </w:p>
          <w:p w:rsidR="00000000" w:rsidRPr="00A53E08" w:rsidP="00A53E08">
            <w:pPr>
              <w:pStyle w:val="ListBullet"/>
            </w:pPr>
            <w:r w:rsidRPr="00A53E08">
              <w:t>Practical assessment must occur:</w:t>
            </w:r>
          </w:p>
          <w:p w:rsidR="00000000" w:rsidRPr="00A53E08" w:rsidP="00A53E08">
            <w:pPr>
              <w:pStyle w:val="ListBullet2"/>
            </w:pPr>
            <w:r w:rsidRPr="00A53E08">
              <w:t>through activities in an appropriately simulat</w:t>
            </w:r>
            <w:r w:rsidRPr="00A53E08">
              <w:t>ed environment at the registered training organisation, and/or</w:t>
            </w:r>
          </w:p>
          <w:p w:rsidR="00000000" w:rsidRPr="00A53E08" w:rsidP="00A53E08">
            <w:pPr>
              <w:pStyle w:val="ListBullet2"/>
            </w:pPr>
            <w:r w:rsidRPr="00A53E08">
              <w:t>in an appropriate range of situations in the workplace</w:t>
            </w:r>
          </w:p>
        </w:tc>
      </w:tr>
    </w:tbl>
    <w:p w:rsidR="00AD6C33" w:rsidP="00A53E08">
      <w:pPr>
        <w:pStyle w:val="BodyText"/>
      </w:pPr>
    </w:p>
    <w:p w:rsidR="00AD6C33" w:rsidP="00A53E08">
      <w:pPr>
        <w:pStyle w:val="BodyText"/>
      </w:pPr>
    </w:p>
    <w:p w:rsidR="00000000" w:rsidRPr="00A53E08" w:rsidP="00A53E08">
      <w:pPr>
        <w:pStyle w:val="Heading1"/>
      </w:pPr>
      <w:bookmarkStart w:id="11" w:name="O_255002"/>
      <w:bookmarkEnd w:id="11"/>
      <w:r w:rsidRPr="00A53E08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rPr>
                <w:rStyle w:val="SpecialBold"/>
              </w:rPr>
              <w:t>RANGE STATEMENT</w:t>
            </w:r>
            <w:r w:rsidRPr="00A53E08">
              <w:t xml:space="preserve"> 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t>The range statement relates to the unit of competency as a whole. It allows for different work environments and situations that may affect performance.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t>Recommendations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Bullet"/>
            </w:pPr>
            <w:r w:rsidRPr="00A53E08">
              <w:t>renew agreement for further purchasing</w:t>
            </w:r>
          </w:p>
          <w:p w:rsidR="00000000" w:rsidRPr="00A53E08" w:rsidP="00A53E08">
            <w:pPr>
              <w:pStyle w:val="ListBullet"/>
            </w:pPr>
            <w:r w:rsidRPr="00A53E08">
              <w:t>seek new sources of supply</w:t>
            </w:r>
          </w:p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file relevant supplier details for future reference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t>Disagreements can be about: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Bullet"/>
            </w:pPr>
            <w:r w:rsidRPr="00A53E08">
              <w:t>delivery schedules</w:t>
            </w:r>
          </w:p>
          <w:p w:rsidR="00000000" w:rsidRPr="00A53E08" w:rsidP="00A53E08">
            <w:pPr>
              <w:pStyle w:val="ListBullet"/>
            </w:pPr>
            <w:r w:rsidRPr="00A53E08">
              <w:t>costs, fees and prices</w:t>
            </w:r>
          </w:p>
          <w:p w:rsidR="00000000" w:rsidRPr="00A53E08" w:rsidP="00A53E08">
            <w:pPr>
              <w:pStyle w:val="ListBullet"/>
            </w:pPr>
            <w:r w:rsidRPr="00A53E08">
              <w:t>quality of goods or services, including OH&amp;S performance standards</w:t>
            </w:r>
          </w:p>
          <w:p w:rsidR="00000000" w:rsidRPr="00A53E08" w:rsidP="00A53E08">
            <w:pPr>
              <w:pStyle w:val="ListBullet"/>
            </w:pPr>
            <w:r w:rsidRPr="00A53E08">
              <w:t>interpretations of specifications detailed in documents on which agreements are based</w:t>
            </w:r>
          </w:p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interpretations of terms and conditions detailed in agreement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Bullet"/>
            </w:pPr>
            <w:r w:rsidRPr="00A53E08">
              <w:t>other employees and supervisors</w:t>
            </w:r>
          </w:p>
          <w:p w:rsidR="00000000" w:rsidRPr="00A53E08" w:rsidP="00A53E08">
            <w:pPr>
              <w:pStyle w:val="ListBullet"/>
            </w:pPr>
            <w:r w:rsidRPr="00A53E08">
              <w:t>suppliers of equipment</w:t>
            </w:r>
          </w:p>
          <w:p w:rsidR="00000000" w:rsidRPr="00A53E08" w:rsidP="00A53E08">
            <w:pPr>
              <w:pStyle w:val="ListBullet"/>
            </w:pPr>
            <w:r w:rsidRPr="00A53E08">
              <w:t>relevant author</w:t>
            </w:r>
            <w:r w:rsidRPr="00A53E08">
              <w:t>ities and institutions</w:t>
            </w:r>
          </w:p>
          <w:p w:rsidR="00000000" w:rsidRPr="00A53E08" w:rsidP="00A53E08">
            <w:pPr>
              <w:pStyle w:val="ListBullet"/>
            </w:pPr>
            <w:r w:rsidRPr="00A53E08">
              <w:t>management and union representatives</w:t>
            </w:r>
          </w:p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industrial relations and OH&amp;S specialists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Bullet"/>
            </w:pPr>
            <w:r w:rsidRPr="00A53E08">
              <w:t>phone</w:t>
            </w:r>
          </w:p>
          <w:p w:rsidR="00000000" w:rsidRPr="00A53E08" w:rsidP="00A53E08">
            <w:pPr>
              <w:pStyle w:val="ListBullet"/>
            </w:pPr>
            <w:r w:rsidRPr="00A53E08">
              <w:t>electronic data interchange (EDI)</w:t>
            </w:r>
          </w:p>
          <w:p w:rsidR="00000000" w:rsidRPr="00A53E08" w:rsidP="00A53E08">
            <w:pPr>
              <w:pStyle w:val="ListBullet"/>
            </w:pPr>
            <w:r w:rsidRPr="00A53E08">
              <w:t>fax</w:t>
            </w:r>
          </w:p>
          <w:p w:rsidR="00000000" w:rsidRPr="00A53E08" w:rsidP="00A53E08">
            <w:pPr>
              <w:pStyle w:val="ListBullet"/>
            </w:pPr>
            <w:r w:rsidRPr="00A53E08">
              <w:t>email</w:t>
            </w:r>
          </w:p>
          <w:p w:rsidR="00000000" w:rsidRPr="00A53E08" w:rsidP="00A53E08">
            <w:pPr>
              <w:pStyle w:val="ListBullet"/>
            </w:pPr>
            <w:r w:rsidRPr="00A53E08">
              <w:t>internet</w:t>
            </w:r>
          </w:p>
          <w:p w:rsidR="00000000" w:rsidRPr="00A53E08" w:rsidP="00A53E08">
            <w:pPr>
              <w:pStyle w:val="ListBullet"/>
            </w:pPr>
            <w:r w:rsidRPr="00A53E08">
              <w:t>RF systems</w:t>
            </w:r>
          </w:p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oral, aural or signed communications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t>Depending on the organisation concerned, workplace procedures may be called: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Bullet"/>
            </w:pPr>
            <w:r w:rsidRPr="00A53E08">
              <w:t>standard operating procedures (SOPs)</w:t>
            </w:r>
          </w:p>
          <w:p w:rsidR="00000000" w:rsidRPr="00A53E08" w:rsidP="00A53E08">
            <w:pPr>
              <w:pStyle w:val="ListBullet"/>
            </w:pPr>
            <w:r w:rsidRPr="00A53E08">
              <w:t>company procedures</w:t>
            </w:r>
          </w:p>
          <w:p w:rsidR="00000000" w:rsidRPr="00A53E08" w:rsidP="00A53E08">
            <w:pPr>
              <w:pStyle w:val="ListBullet"/>
            </w:pPr>
            <w:r w:rsidRPr="00A53E08">
              <w:t>enterprise procedures</w:t>
            </w:r>
          </w:p>
          <w:p w:rsidR="00000000" w:rsidRPr="00A53E08" w:rsidP="00A53E08">
            <w:pPr>
              <w:pStyle w:val="ListBullet"/>
            </w:pPr>
            <w:r w:rsidRPr="00A53E08">
              <w:t>organisational procedures</w:t>
            </w:r>
          </w:p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established procedures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t>Documentation and 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Bullet"/>
            </w:pPr>
            <w:r w:rsidRPr="00A53E08">
              <w:t>organisati</w:t>
            </w:r>
            <w:r w:rsidRPr="00A53E08">
              <w:t>on's policies, procedures, strategies, methods and instructions relevant to procurement and supplier management</w:t>
            </w:r>
          </w:p>
          <w:p w:rsidR="00000000" w:rsidRPr="00A53E08" w:rsidP="00A53E08">
            <w:pPr>
              <w:pStyle w:val="ListBullet"/>
            </w:pPr>
            <w:r w:rsidRPr="00A53E08">
              <w:t>relevant OH&amp;S and environmental protection regulations</w:t>
            </w:r>
          </w:p>
          <w:p w:rsidR="00000000" w:rsidRPr="00A53E08" w:rsidP="00A53E08">
            <w:pPr>
              <w:pStyle w:val="ListBullet"/>
            </w:pPr>
            <w:r w:rsidRPr="00A53E08">
              <w:t>lists of approved suppliers and relevant personnel to consult</w:t>
            </w:r>
          </w:p>
          <w:p w:rsidR="00000000" w:rsidRPr="00A53E08" w:rsidP="00A53E08">
            <w:pPr>
              <w:pStyle w:val="ListBullet"/>
            </w:pPr>
            <w:r w:rsidRPr="00A53E08">
              <w:t>proformas and instructions used when evaluating suppliers and their performance</w:t>
            </w:r>
          </w:p>
          <w:p w:rsidR="00000000" w:rsidRPr="00A53E08" w:rsidP="00A53E08">
            <w:pPr>
              <w:pStyle w:val="ListBullet"/>
            </w:pPr>
            <w:r w:rsidRPr="00A53E08">
              <w:t>quality assurance procedures</w:t>
            </w:r>
          </w:p>
          <w:p w:rsidR="00000000" w:rsidRPr="00A53E08" w:rsidP="00A53E08">
            <w:pPr>
              <w:pStyle w:val="ListBullet"/>
            </w:pPr>
            <w:r w:rsidRPr="00A53E08">
              <w:t>technical instructions</w:t>
            </w:r>
          </w:p>
          <w:p w:rsidR="00000000" w:rsidP="00A53E08">
            <w:pPr>
              <w:pStyle w:val="ListBullet"/>
              <w:rPr>
                <w:lang w:val="en-NZ"/>
              </w:rPr>
            </w:pPr>
            <w:r w:rsidRPr="00A53E08">
              <w:t>relevant Australian Standards</w:t>
            </w:r>
          </w:p>
        </w:tc>
      </w:tr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t>Applicable legislation and regulations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ListBullet"/>
            </w:pPr>
            <w:r w:rsidRPr="00A53E08">
              <w:t xml:space="preserve">relevant sections of national and state </w:t>
            </w:r>
            <w:r w:rsidRPr="00A53E08">
              <w:t>or territory regulatory requirements and codes of practice related to procurement</w:t>
            </w:r>
          </w:p>
          <w:p w:rsidR="00000000" w:rsidRPr="00A53E08" w:rsidP="00A53E08">
            <w:pPr>
              <w:pStyle w:val="ListBullet"/>
            </w:pPr>
            <w:r w:rsidRPr="00A53E08">
              <w:t>relevant state/territory OH&amp;S and environmental protection legislation</w:t>
            </w:r>
          </w:p>
          <w:p w:rsidR="00000000" w:rsidRPr="00A53E08" w:rsidP="00A53E08">
            <w:pPr>
              <w:pStyle w:val="ListBullet"/>
            </w:pPr>
            <w:r w:rsidRPr="00A53E08">
              <w:t>workplace relations regulations</w:t>
            </w:r>
          </w:p>
        </w:tc>
      </w:tr>
    </w:tbl>
    <w:p w:rsidR="00AD6C33" w:rsidP="00A53E08">
      <w:pPr>
        <w:pStyle w:val="BodyText"/>
      </w:pPr>
    </w:p>
    <w:p w:rsidR="00AD6C33" w:rsidP="00A53E08">
      <w:pPr>
        <w:pStyle w:val="BodyText"/>
      </w:pPr>
    </w:p>
    <w:p w:rsidR="00000000" w:rsidRPr="00A53E08" w:rsidP="00A53E08">
      <w:pPr>
        <w:pStyle w:val="Heading1"/>
      </w:pPr>
      <w:bookmarkStart w:id="12" w:name="O_296015"/>
      <w:bookmarkEnd w:id="12"/>
      <w:r w:rsidRPr="00A53E08">
        <w:t>Unit Sector(s)</w:t>
      </w:r>
    </w:p>
    <w:p w:rsidR="00000000" w:rsidRPr="00A53E08" w:rsidP="00A53E08">
      <w:pPr>
        <w:pStyle w:val="BodyText"/>
      </w:pPr>
      <w:r w:rsidRPr="00A53E08">
        <w:t>Not Applicable</w:t>
      </w:r>
    </w:p>
    <w:p w:rsidR="00000000" w:rsidRPr="00A53E08" w:rsidP="00A53E08">
      <w:pPr>
        <w:pStyle w:val="AllowPageBreak"/>
      </w:pPr>
    </w:p>
    <w:p w:rsidR="00000000" w:rsidRPr="00A53E08" w:rsidP="00A53E08">
      <w:pPr>
        <w:pStyle w:val="Heading1"/>
      </w:pPr>
      <w:bookmarkStart w:id="13" w:name="O_224349"/>
      <w:bookmarkEnd w:id="13"/>
      <w:r w:rsidRPr="00A53E08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D6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08">
            <w:pPr>
              <w:pStyle w:val="BodyText"/>
              <w:rPr>
                <w:lang w:val="en-NZ"/>
              </w:rPr>
            </w:pPr>
            <w:r w:rsidRPr="00A53E08">
              <w:rPr>
                <w:rStyle w:val="SpecialBold"/>
              </w:rPr>
              <w:t>Competency Field</w:t>
            </w:r>
            <w:r w:rsidRPr="00A53E08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08" w:rsidP="00A53E08">
            <w:pPr>
              <w:pStyle w:val="BodyText"/>
            </w:pPr>
            <w:r w:rsidRPr="00A53E08">
              <w:t>R - Contract Procurement</w:t>
            </w:r>
          </w:p>
        </w:tc>
      </w:tr>
    </w:tbl>
    <w:p w:rsidR="00AD6C33" w:rsidP="00A53E08">
      <w:pPr>
        <w:pStyle w:val="BodyText"/>
      </w:pPr>
    </w:p>
    <w:p w:rsidR="00AD6C33" w:rsidP="00A53E08">
      <w:pPr>
        <w:pStyle w:val="BodyText"/>
      </w:pPr>
    </w:p>
    <w:p w:rsidR="00000000" w:rsidRPr="00A53E08" w:rsidP="00A53E08"/>
    <w:sectPr w:rsidSect="00A53E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D6C33" w:rsidP="00AD6C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33" w:rsidP="00A53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D6C33" w:rsidP="00A53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D6C33" w:rsidP="00A53E0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08" w:rsidRPr="00AD6C33" w:rsidP="00AD6C3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33" w:rsidP="00A53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TLIR5014A Manage suppliers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D6C33" w:rsidP="00A53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1EF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B0F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34DE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53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E08"/>
  </w:style>
  <w:style w:type="character" w:customStyle="1" w:styleId="Heading1Char">
    <w:name w:val="Heading 1 Char"/>
    <w:link w:val="Heading1"/>
    <w:rsid w:val="00A53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E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53E0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53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53E0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53E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3E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53E08"/>
    <w:rPr>
      <w:b/>
      <w:spacing w:val="0"/>
    </w:rPr>
  </w:style>
  <w:style w:type="paragraph" w:styleId="ListBullet2">
    <w:name w:val="List Bullet 2"/>
    <w:basedOn w:val="List2"/>
    <w:rsid w:val="00A53E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3E0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53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A53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53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53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53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53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E0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53E0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53E0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53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53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53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E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3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53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53E08"/>
    <w:rPr>
      <w:i/>
    </w:rPr>
  </w:style>
  <w:style w:type="paragraph" w:styleId="Caption">
    <w:name w:val="caption"/>
    <w:basedOn w:val="BodyText"/>
    <w:next w:val="Normal"/>
    <w:qFormat/>
    <w:rsid w:val="00A53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E08"/>
  </w:style>
  <w:style w:type="paragraph" w:styleId="TableofFigures">
    <w:name w:val="table of figures"/>
    <w:basedOn w:val="Normal"/>
    <w:next w:val="Normal"/>
    <w:semiHidden/>
    <w:rsid w:val="00A53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E08"/>
    <w:pPr>
      <w:numPr>
        <w:numId w:val="11"/>
      </w:numPr>
    </w:pPr>
  </w:style>
  <w:style w:type="character" w:customStyle="1" w:styleId="WingdingSymbols">
    <w:name w:val="Wingding Symbols"/>
    <w:rsid w:val="00A53E08"/>
    <w:rPr>
      <w:rFonts w:ascii="Wingdings" w:hAnsi="Wingdings"/>
    </w:rPr>
  </w:style>
  <w:style w:type="paragraph" w:customStyle="1" w:styleId="TableHeading">
    <w:name w:val="Table Heading"/>
    <w:basedOn w:val="HeadingBase"/>
    <w:rsid w:val="00A53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E08"/>
    <w:rPr>
      <w:color w:val="0033CC"/>
      <w:u w:val="none"/>
    </w:rPr>
  </w:style>
  <w:style w:type="paragraph" w:customStyle="1" w:styleId="BodyTextRight">
    <w:name w:val="Body Text Right"/>
    <w:basedOn w:val="BodyText"/>
    <w:rsid w:val="00A53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E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53E0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53E08"/>
    <w:rPr>
      <w:sz w:val="32"/>
    </w:rPr>
  </w:style>
  <w:style w:type="paragraph" w:customStyle="1" w:styleId="HeadingProcedure">
    <w:name w:val="Heading Procedure"/>
    <w:basedOn w:val="HeadingBase"/>
    <w:next w:val="Normal"/>
    <w:rsid w:val="00A53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E08"/>
    <w:pPr>
      <w:spacing w:before="60" w:after="60"/>
    </w:pPr>
  </w:style>
  <w:style w:type="paragraph" w:styleId="ListContinue">
    <w:name w:val="List Continue"/>
    <w:basedOn w:val="List"/>
    <w:rsid w:val="00A53E08"/>
    <w:pPr>
      <w:ind w:firstLine="0"/>
    </w:pPr>
  </w:style>
  <w:style w:type="paragraph" w:customStyle="1" w:styleId="ListNote">
    <w:name w:val="List Note"/>
    <w:basedOn w:val="List"/>
    <w:rsid w:val="00A53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53E08"/>
    <w:rPr>
      <w:rFonts w:ascii="Courier New" w:hAnsi="Courier New"/>
    </w:rPr>
  </w:style>
  <w:style w:type="paragraph" w:customStyle="1" w:styleId="NoteBullet">
    <w:name w:val="Note Bullet"/>
    <w:basedOn w:val="Note"/>
    <w:rsid w:val="00A53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E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3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E0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53E08"/>
    <w:rPr>
      <w:b/>
      <w:smallCaps/>
    </w:rPr>
  </w:style>
  <w:style w:type="paragraph" w:customStyle="1" w:styleId="TableListNumber">
    <w:name w:val="Table List Number"/>
    <w:basedOn w:val="ListNumber"/>
    <w:rsid w:val="00A53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E08"/>
    <w:pPr>
      <w:numPr>
        <w:numId w:val="9"/>
      </w:numPr>
    </w:pPr>
  </w:style>
  <w:style w:type="paragraph" w:customStyle="1" w:styleId="ListAlpha2">
    <w:name w:val="List Alpha 2"/>
    <w:basedOn w:val="List2"/>
    <w:rsid w:val="00A53E08"/>
    <w:pPr>
      <w:numPr>
        <w:numId w:val="8"/>
      </w:numPr>
    </w:pPr>
  </w:style>
  <w:style w:type="paragraph" w:styleId="List2">
    <w:name w:val="List 2"/>
    <w:basedOn w:val="BodyText"/>
    <w:rsid w:val="00A53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E0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E08"/>
    <w:pPr>
      <w:numPr>
        <w:numId w:val="3"/>
      </w:numPr>
    </w:pPr>
  </w:style>
  <w:style w:type="paragraph" w:styleId="ListBullet5">
    <w:name w:val="List Bullet 5"/>
    <w:basedOn w:val="List5"/>
    <w:rsid w:val="00A53E08"/>
    <w:pPr>
      <w:numPr>
        <w:numId w:val="4"/>
      </w:numPr>
    </w:pPr>
  </w:style>
  <w:style w:type="paragraph" w:styleId="ListContinue2">
    <w:name w:val="List Continue 2"/>
    <w:basedOn w:val="List2"/>
    <w:rsid w:val="00A53E08"/>
    <w:pPr>
      <w:ind w:firstLine="0"/>
    </w:pPr>
  </w:style>
  <w:style w:type="paragraph" w:styleId="ListContinue3">
    <w:name w:val="List Continue 3"/>
    <w:basedOn w:val="List3"/>
    <w:rsid w:val="00A53E08"/>
    <w:pPr>
      <w:ind w:left="1021" w:firstLine="0"/>
    </w:pPr>
  </w:style>
  <w:style w:type="paragraph" w:styleId="ListContinue4">
    <w:name w:val="List Continue 4"/>
    <w:basedOn w:val="List4"/>
    <w:rsid w:val="00A53E08"/>
    <w:pPr>
      <w:ind w:firstLine="0"/>
    </w:pPr>
  </w:style>
  <w:style w:type="paragraph" w:styleId="ListContinue5">
    <w:name w:val="List Continue 5"/>
    <w:basedOn w:val="List5"/>
    <w:rsid w:val="00A53E08"/>
    <w:pPr>
      <w:ind w:firstLine="0"/>
    </w:pPr>
  </w:style>
  <w:style w:type="paragraph" w:styleId="ListNumber3">
    <w:name w:val="List Number 3"/>
    <w:basedOn w:val="List3"/>
    <w:rsid w:val="00A53E08"/>
    <w:pPr>
      <w:numPr>
        <w:numId w:val="5"/>
      </w:numPr>
    </w:pPr>
  </w:style>
  <w:style w:type="paragraph" w:styleId="ListNumber4">
    <w:name w:val="List Number 4"/>
    <w:basedOn w:val="List4"/>
    <w:rsid w:val="00A53E08"/>
    <w:pPr>
      <w:numPr>
        <w:numId w:val="6"/>
      </w:numPr>
    </w:pPr>
  </w:style>
  <w:style w:type="paragraph" w:styleId="ListNumber5">
    <w:name w:val="List Number 5"/>
    <w:basedOn w:val="List5"/>
    <w:rsid w:val="00A53E08"/>
    <w:pPr>
      <w:numPr>
        <w:numId w:val="7"/>
      </w:numPr>
    </w:pPr>
  </w:style>
  <w:style w:type="paragraph" w:styleId="BlockText">
    <w:name w:val="Block Text"/>
    <w:basedOn w:val="Normal"/>
    <w:rsid w:val="00A53E08"/>
    <w:pPr>
      <w:spacing w:after="120"/>
      <w:ind w:left="1440" w:right="1440"/>
    </w:pPr>
  </w:style>
  <w:style w:type="character" w:customStyle="1" w:styleId="Subscript">
    <w:name w:val="Subscript"/>
    <w:rsid w:val="00A53E08"/>
    <w:rPr>
      <w:sz w:val="16"/>
      <w:vertAlign w:val="subscript"/>
    </w:rPr>
  </w:style>
  <w:style w:type="character" w:customStyle="1" w:styleId="Superscript">
    <w:name w:val="Superscript"/>
    <w:rsid w:val="00A53E08"/>
    <w:rPr>
      <w:sz w:val="16"/>
      <w:vertAlign w:val="superscript"/>
    </w:rPr>
  </w:style>
  <w:style w:type="character" w:customStyle="1" w:styleId="Symbols">
    <w:name w:val="Symbols"/>
    <w:rsid w:val="00A53E08"/>
    <w:rPr>
      <w:rFonts w:ascii="Symbol" w:hAnsi="Symbol"/>
    </w:rPr>
  </w:style>
  <w:style w:type="character" w:customStyle="1" w:styleId="MenuOptions">
    <w:name w:val="Menu Options"/>
    <w:rsid w:val="00A53E08"/>
    <w:rPr>
      <w:rFonts w:ascii="Arial Narrow" w:hAnsi="Arial Narrow"/>
      <w:smallCaps/>
    </w:rPr>
  </w:style>
  <w:style w:type="character" w:customStyle="1" w:styleId="Buttons">
    <w:name w:val="Buttons"/>
    <w:rsid w:val="00A53E08"/>
    <w:rPr>
      <w:b/>
    </w:rPr>
  </w:style>
  <w:style w:type="character" w:customStyle="1" w:styleId="Underlined">
    <w:name w:val="Underlined"/>
    <w:rsid w:val="00A53E08"/>
    <w:rPr>
      <w:u w:val="single"/>
    </w:rPr>
  </w:style>
  <w:style w:type="paragraph" w:customStyle="1" w:styleId="TableBodyTextRight">
    <w:name w:val="Table Body Text Right"/>
    <w:basedOn w:val="TableBodyText"/>
    <w:rsid w:val="00A53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E08"/>
    <w:rPr>
      <w:sz w:val="18"/>
    </w:rPr>
  </w:style>
  <w:style w:type="paragraph" w:customStyle="1" w:styleId="BodySmallRight">
    <w:name w:val="Body Small Right"/>
    <w:basedOn w:val="BodyTextRight"/>
    <w:rsid w:val="00A53E08"/>
    <w:rPr>
      <w:sz w:val="18"/>
      <w:szCs w:val="18"/>
    </w:rPr>
  </w:style>
  <w:style w:type="paragraph" w:customStyle="1" w:styleId="MarginEdition">
    <w:name w:val="Margin Edition"/>
    <w:basedOn w:val="MarginNote"/>
    <w:rsid w:val="00A53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E08"/>
    <w:rPr>
      <w:sz w:val="2"/>
      <w:szCs w:val="2"/>
    </w:rPr>
  </w:style>
  <w:style w:type="character" w:customStyle="1" w:styleId="Small">
    <w:name w:val="Small"/>
    <w:rsid w:val="00A53E08"/>
    <w:rPr>
      <w:sz w:val="16"/>
    </w:rPr>
  </w:style>
  <w:style w:type="paragraph" w:customStyle="1" w:styleId="WideTable">
    <w:name w:val="Wide Table"/>
    <w:basedOn w:val="Normal"/>
    <w:rsid w:val="00A53E08"/>
    <w:pPr>
      <w:ind w:left="-1418"/>
    </w:pPr>
    <w:rPr>
      <w:sz w:val="2"/>
      <w:szCs w:val="2"/>
    </w:rPr>
  </w:style>
  <w:style w:type="character" w:styleId="PageNumber">
    <w:name w:val="page number"/>
    <w:rsid w:val="00A53E08"/>
  </w:style>
  <w:style w:type="paragraph" w:styleId="Quote">
    <w:name w:val="Quote"/>
    <w:basedOn w:val="Heading1"/>
    <w:link w:val="QuoteChar"/>
    <w:qFormat/>
    <w:rsid w:val="00A53E0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53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E08"/>
    <w:pPr>
      <w:pageBreakBefore/>
    </w:pPr>
  </w:style>
  <w:style w:type="paragraph" w:customStyle="1" w:styleId="Border">
    <w:name w:val="Border"/>
    <w:basedOn w:val="Normal"/>
    <w:qFormat/>
    <w:rsid w:val="00A53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53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53E0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53E0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53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53E08"/>
    <w:rPr>
      <w:u w:val="single"/>
    </w:rPr>
  </w:style>
  <w:style w:type="character" w:customStyle="1" w:styleId="BoldandItalics">
    <w:name w:val="Bold and Italics"/>
    <w:qFormat/>
    <w:rsid w:val="00A53E08"/>
    <w:rPr>
      <w:b/>
      <w:i/>
      <w:u w:val="none"/>
    </w:rPr>
  </w:style>
  <w:style w:type="paragraph" w:styleId="BalloonText">
    <w:name w:val="Balloon Text"/>
    <w:basedOn w:val="Normal"/>
    <w:link w:val="BalloonTextChar"/>
    <w:rsid w:val="00A53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53E0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53E0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53E0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1235</Words>
  <Characters>8214</Characters>
  <Application>Microsoft Office Word</Application>
  <DocSecurity>0</DocSecurity>
  <Lines>266</Lines>
  <Paragraphs>158</Paragraphs>
  <ScaleCrop>false</ScaleCrop>
  <Company>Author-it Software Corporation Ltd.</Company>
  <LinksUpToDate>false</LinksUpToDate>
  <CharactersWithSpaces>9371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TLIR5014A Manage suppliers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2012-05-27T04:06:00Z</dcterms:created>
  <dcterms:modified xsi:type="dcterms:W3CDTF">2012-05-27T04:06:00Z</dcterms:modified>
</cp:coreProperties>
</file>