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5A1" w:rsidP="00E80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TLIR5007A Manage international purchasing</w:t>
      </w:r>
      <w:r>
        <w:fldChar w:fldCharType="end"/>
      </w:r>
    </w:p>
    <w:p w:rsidR="00E805A1" w:rsidP="00E805A1">
      <w:pPr>
        <w:pStyle w:val="Version"/>
        <w:sectPr w:rsidSect="00264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C32" w:rsidP="00264C32">
      <w:pPr>
        <w:pStyle w:val="SuperHeading"/>
      </w:pPr>
      <w:r w:rsidRPr="00264C32">
        <w:t>TLIR5007A Manage international purchasing</w:t>
      </w:r>
    </w:p>
    <w:p w:rsidR="00000000" w:rsidRPr="00264C32" w:rsidP="00264C32">
      <w:pPr>
        <w:pStyle w:val="Heading1"/>
      </w:pPr>
      <w:bookmarkStart w:id="1" w:name="O_274320"/>
      <w:bookmarkEnd w:id="1"/>
      <w:r w:rsidRPr="00264C32">
        <w:t>Modification History</w:t>
      </w:r>
    </w:p>
    <w:p w:rsidR="00000000" w:rsidRPr="00264C32" w:rsidP="00264C32">
      <w:pPr>
        <w:pStyle w:val="BodyText"/>
      </w:pPr>
      <w:r w:rsidRPr="00264C32">
        <w:t>Not Applicable</w:t>
      </w:r>
    </w:p>
    <w:p w:rsidR="00000000" w:rsidRPr="00264C32" w:rsidP="00264C32">
      <w:pPr>
        <w:pStyle w:val="AllowPageBreak"/>
      </w:pPr>
    </w:p>
    <w:p w:rsidR="00000000" w:rsidRPr="00264C32" w:rsidP="00264C32">
      <w:pPr>
        <w:pStyle w:val="Heading1"/>
      </w:pPr>
      <w:bookmarkStart w:id="2" w:name="O_224342"/>
      <w:bookmarkEnd w:id="2"/>
      <w:r w:rsidRPr="00264C32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BodyText"/>
            </w:pPr>
            <w:r w:rsidRPr="00264C32">
              <w:t>This unit involves the skills and knowledge required to manage international purchasing of specific goods wit</w:t>
            </w:r>
            <w:r w:rsidRPr="00264C32">
              <w:t>hin workplace policies and procedures and regulatory frameworks. Licensing, legislative, regulatory or certification requirements are applicable to this unit.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3" w:name="O_224344"/>
      <w:bookmarkEnd w:id="3"/>
      <w:r w:rsidRPr="00264C32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BodyText"/>
            </w:pPr>
            <w:r w:rsidRPr="00264C32">
              <w:t>Work may be undertaken in various contexts within the transport and distribution industry. The unit generally applies to those who provide leadership of others individually or in teams.</w:t>
            </w:r>
          </w:p>
          <w:p w:rsidR="00000000" w:rsidRPr="00264C32" w:rsidP="00264C32">
            <w:pPr>
              <w:pStyle w:val="BodyText"/>
            </w:pPr>
            <w:r w:rsidRPr="00264C32">
              <w:t>This unit is normally packaged at AQF V or above.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4" w:name="O_282580"/>
      <w:bookmarkEnd w:id="4"/>
      <w:r w:rsidRPr="00264C32">
        <w:t>Licensing/Regulatory Information</w:t>
      </w:r>
    </w:p>
    <w:p w:rsidR="00000000" w:rsidRPr="00264C32" w:rsidP="00264C32">
      <w:pPr>
        <w:pStyle w:val="BodyText"/>
      </w:pPr>
      <w:r w:rsidRPr="00264C32">
        <w:t>Refer to Unit Descriptor</w:t>
      </w:r>
    </w:p>
    <w:p w:rsidR="00000000" w:rsidRPr="00264C32" w:rsidP="00264C32">
      <w:pPr>
        <w:pStyle w:val="AllowPageBreak"/>
      </w:pPr>
    </w:p>
    <w:p w:rsidR="00000000" w:rsidRPr="00264C32" w:rsidP="00264C32">
      <w:pPr>
        <w:pStyle w:val="Heading1"/>
      </w:pPr>
      <w:bookmarkStart w:id="5" w:name="O_285030"/>
      <w:bookmarkEnd w:id="5"/>
      <w:r w:rsidRPr="00264C32">
        <w:t>Pre-Requisites</w:t>
      </w:r>
    </w:p>
    <w:p w:rsidR="00000000" w:rsidRPr="00264C32" w:rsidP="00264C32">
      <w:pPr>
        <w:pStyle w:val="BodyText"/>
      </w:pPr>
      <w:r w:rsidRPr="00264C32">
        <w:t>Not Applicable</w:t>
      </w:r>
    </w:p>
    <w:p w:rsidR="00000000" w:rsidRPr="00264C32" w:rsidP="00264C32">
      <w:pPr>
        <w:pStyle w:val="AllowPageBreak"/>
      </w:pPr>
    </w:p>
    <w:p w:rsidR="00000000" w:rsidRPr="00264C32" w:rsidP="00264C32">
      <w:pPr>
        <w:pStyle w:val="Heading1"/>
      </w:pPr>
      <w:bookmarkStart w:id="6" w:name="O_224343"/>
      <w:bookmarkEnd w:id="6"/>
      <w:r w:rsidRPr="00264C32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BodyText"/>
            </w:pPr>
            <w:r w:rsidRPr="00264C32">
              <w:t>This unit contains employability skills.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7" w:name="O_292366"/>
      <w:bookmarkEnd w:id="7"/>
      <w:r w:rsidRPr="00264C3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BodyText"/>
            </w:pPr>
            <w:r w:rsidRPr="00264C32">
              <w:t>Performance criteria describe the required performance needed to demonstrate achievement of the element. Assessment of performance is to be cons</w:t>
            </w:r>
            <w:r w:rsidRPr="00264C32">
              <w:t>istent with the evidence guide.</w:t>
            </w:r>
          </w:p>
        </w:tc>
      </w:tr>
    </w:tbl>
    <w:p w:rsidR="00000000" w:rsidRPr="00264C32" w:rsidP="00264C32">
      <w:pPr>
        <w:pStyle w:val="BodyText"/>
      </w:pPr>
    </w:p>
    <w:p w:rsidR="00000000" w:rsidRPr="00264C32" w:rsidP="00264C32">
      <w:pPr>
        <w:pStyle w:val="AllowPageBreak"/>
      </w:pPr>
    </w:p>
    <w:p w:rsidR="00000000" w:rsidRPr="00264C32" w:rsidP="00264C32">
      <w:pPr>
        <w:pStyle w:val="Heading1"/>
      </w:pPr>
      <w:bookmarkStart w:id="8" w:name="O_239034"/>
      <w:bookmarkEnd w:id="8"/>
      <w:r w:rsidRPr="00264C3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PERFORMANCE CRITERIA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1</w:t>
            </w:r>
            <w:r w:rsidRPr="00264C32">
              <w:tab/>
            </w:r>
            <w:r w:rsidRPr="00264C32">
              <w:rPr>
                <w:rStyle w:val="SpecialBold"/>
              </w:rPr>
              <w:t>Develop and document strategies for international purchasing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1.1</w:t>
            </w:r>
            <w:r w:rsidRPr="00264C32">
              <w:tab/>
            </w:r>
            <w:r w:rsidRPr="00264C32">
              <w:t>Strategic implications for the organisation's international purchasing are researched and analysed</w:t>
            </w:r>
          </w:p>
          <w:p w:rsidR="00000000" w:rsidRPr="00264C32" w:rsidP="00264C32">
            <w:pPr>
              <w:pStyle w:val="List"/>
            </w:pPr>
            <w:r w:rsidRPr="00264C32">
              <w:t>1.2</w:t>
            </w:r>
            <w:r w:rsidRPr="00264C32">
              <w:tab/>
              <w:t>International market structures are researched</w:t>
            </w:r>
          </w:p>
          <w:p w:rsidR="00000000" w:rsidRPr="00264C32" w:rsidP="00264C32">
            <w:pPr>
              <w:pStyle w:val="List"/>
            </w:pPr>
            <w:r w:rsidRPr="00264C32">
              <w:t>1.3</w:t>
            </w:r>
            <w:r w:rsidRPr="00264C32">
              <w:tab/>
              <w:t>Export requirements of supplier country are researched and analysed</w:t>
            </w:r>
          </w:p>
          <w:p w:rsidR="00000000" w:rsidP="00264C32">
            <w:pPr>
              <w:pStyle w:val="List"/>
              <w:rPr>
                <w:lang w:val="en-NZ"/>
              </w:rPr>
            </w:pPr>
            <w:r w:rsidRPr="00264C32">
              <w:t>1.4</w:t>
            </w:r>
            <w:r w:rsidRPr="00264C32">
              <w:tab/>
              <w:t xml:space="preserve">Organisation's strategies for </w:t>
            </w:r>
            <w:r w:rsidRPr="00264C32">
              <w:t>international purchasing are drafted and submitted for approval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2</w:t>
            </w:r>
            <w:r w:rsidRPr="00264C32">
              <w:tab/>
            </w:r>
            <w:r w:rsidRPr="00264C32">
              <w:rPr>
                <w:rStyle w:val="SpecialBold"/>
              </w:rPr>
              <w:t>Implement international purchasing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2.1</w:t>
            </w:r>
            <w:r w:rsidRPr="00264C32">
              <w:tab/>
              <w:t>International purchasing strategies are communicated to relevant personnel and stakeholders</w:t>
            </w:r>
          </w:p>
          <w:p w:rsidR="00000000" w:rsidRPr="00264C32" w:rsidP="00264C32">
            <w:pPr>
              <w:pStyle w:val="List"/>
            </w:pPr>
            <w:r w:rsidRPr="00264C32">
              <w:t>2.2</w:t>
            </w:r>
            <w:r w:rsidRPr="00264C32">
              <w:tab/>
              <w:t>Support is provided to stakeholders to impl</w:t>
            </w:r>
            <w:r w:rsidRPr="00264C32">
              <w:t>ement international purchasing strategies</w:t>
            </w:r>
          </w:p>
          <w:p w:rsidR="00000000" w:rsidRPr="00264C32" w:rsidP="00264C32">
            <w:pPr>
              <w:pStyle w:val="List"/>
            </w:pPr>
            <w:r w:rsidRPr="00264C32">
              <w:t>2.3</w:t>
            </w:r>
            <w:r w:rsidRPr="00264C32">
              <w:tab/>
              <w:t>Implementation of international purchasing strategies is monitored within the organisation</w:t>
            </w:r>
          </w:p>
          <w:p w:rsidR="00000000" w:rsidP="00264C32">
            <w:pPr>
              <w:pStyle w:val="List"/>
              <w:rPr>
                <w:lang w:val="en-NZ"/>
              </w:rPr>
            </w:pPr>
            <w:r w:rsidRPr="00264C32">
              <w:t>2.4</w:t>
            </w:r>
            <w:r w:rsidRPr="00264C32">
              <w:tab/>
              <w:t>Problems and issues arising from implementation of international purchasing strategies are identified and addressed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3</w:t>
            </w:r>
            <w:r w:rsidRPr="00264C32">
              <w:tab/>
            </w:r>
            <w:r w:rsidRPr="00264C32">
              <w:rPr>
                <w:rStyle w:val="SpecialBold"/>
              </w:rPr>
              <w:t>Undertake more complex international purchasing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3.1</w:t>
            </w:r>
            <w:r w:rsidRPr="00264C32">
              <w:tab/>
              <w:t>Export markets and cultural considerations having a potential impact on international purchasing are researched and appropriate markets are chosen</w:t>
            </w:r>
          </w:p>
          <w:p w:rsidR="00000000" w:rsidRPr="00264C32" w:rsidP="00264C32">
            <w:pPr>
              <w:pStyle w:val="List"/>
            </w:pPr>
            <w:r w:rsidRPr="00264C32">
              <w:t>3.2</w:t>
            </w:r>
            <w:r w:rsidRPr="00264C32">
              <w:tab/>
              <w:t>International legal requirements on sale of goods</w:t>
            </w:r>
            <w:r w:rsidRPr="00264C32">
              <w:t xml:space="preserve"> and Australian regulatory controls applicable to imports into Australia are researched and applied as appropriate</w:t>
            </w:r>
          </w:p>
          <w:p w:rsidR="00000000" w:rsidRPr="00264C32" w:rsidP="00264C32">
            <w:pPr>
              <w:pStyle w:val="List"/>
            </w:pPr>
            <w:r w:rsidRPr="00264C32">
              <w:t>3.3</w:t>
            </w:r>
            <w:r w:rsidRPr="00264C32">
              <w:tab/>
              <w:t>Relevant INCO terms and trade terms are applied</w:t>
            </w:r>
          </w:p>
          <w:p w:rsidR="00000000" w:rsidRPr="00264C32" w:rsidP="00264C32">
            <w:pPr>
              <w:pStyle w:val="List"/>
            </w:pPr>
            <w:r w:rsidRPr="00264C32">
              <w:t>3.4</w:t>
            </w:r>
            <w:r w:rsidRPr="00264C32">
              <w:tab/>
              <w:t>Exception clauses to business conditions are drafted</w:t>
            </w:r>
          </w:p>
          <w:p w:rsidR="00000000" w:rsidP="00264C32">
            <w:pPr>
              <w:pStyle w:val="List"/>
              <w:rPr>
                <w:lang w:val="en-NZ"/>
              </w:rPr>
            </w:pPr>
            <w:r w:rsidRPr="00264C32">
              <w:t>3.5</w:t>
            </w:r>
            <w:r w:rsidRPr="00264C32">
              <w:tab/>
            </w:r>
            <w:r w:rsidRPr="00264C32">
              <w:t>Any discrepancies are clarified and resolved to the satisfaction of all parties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4</w:t>
            </w:r>
            <w:r w:rsidRPr="00264C32">
              <w:tab/>
            </w:r>
            <w:r w:rsidRPr="00264C32">
              <w:rPr>
                <w:rStyle w:val="SpecialBold"/>
              </w:rPr>
              <w:t>Determine payment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4.1</w:t>
            </w:r>
            <w:r w:rsidRPr="00264C32">
              <w:tab/>
              <w:t>Financial risk management is analysed and available controls are implemented</w:t>
            </w:r>
          </w:p>
          <w:p w:rsidR="00000000" w:rsidRPr="00264C32" w:rsidP="00264C32">
            <w:pPr>
              <w:pStyle w:val="List"/>
            </w:pPr>
            <w:r w:rsidRPr="00264C32">
              <w:t>4.2</w:t>
            </w:r>
            <w:r w:rsidRPr="00264C32">
              <w:tab/>
              <w:t>Source and availability of funds for payment are identified</w:t>
            </w:r>
          </w:p>
          <w:p w:rsidR="00000000" w:rsidRPr="00264C32" w:rsidP="00264C32">
            <w:pPr>
              <w:pStyle w:val="List"/>
            </w:pPr>
            <w:r w:rsidRPr="00264C32">
              <w:t>4.3</w:t>
            </w:r>
            <w:r w:rsidRPr="00264C32">
              <w:tab/>
              <w:t>Currency payment methods - hedging, letters of credit, and payment by cheque upon/after shipment are researched and analysed</w:t>
            </w:r>
          </w:p>
          <w:p w:rsidR="00000000" w:rsidRPr="00264C32" w:rsidP="00264C32">
            <w:pPr>
              <w:pStyle w:val="List"/>
            </w:pPr>
            <w:r w:rsidRPr="00264C32">
              <w:t>4.4</w:t>
            </w:r>
            <w:r w:rsidRPr="00264C32">
              <w:tab/>
              <w:t>Currency payment methods are selected</w:t>
            </w:r>
          </w:p>
          <w:p w:rsidR="00000000" w:rsidP="00264C32">
            <w:pPr>
              <w:pStyle w:val="List"/>
              <w:rPr>
                <w:lang w:val="en-NZ"/>
              </w:rPr>
            </w:pPr>
            <w:r w:rsidRPr="00264C32">
              <w:t>4.5</w:t>
            </w:r>
            <w:r w:rsidRPr="00264C32">
              <w:tab/>
              <w:t>Expenditure phasing is planned and implemented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5</w:t>
            </w:r>
            <w:r w:rsidRPr="00264C32">
              <w:tab/>
            </w:r>
            <w:r w:rsidRPr="00264C32">
              <w:rPr>
                <w:rStyle w:val="SpecialBold"/>
              </w:rPr>
              <w:t>Arrange barter or countertrade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5.1</w:t>
            </w:r>
            <w:r w:rsidRPr="00264C32">
              <w:tab/>
              <w:t>Strategic implications of arranging specific barter or countertrade are researched and analysed</w:t>
            </w:r>
          </w:p>
          <w:p w:rsidR="00000000" w:rsidRPr="00264C32" w:rsidP="00264C32">
            <w:pPr>
              <w:pStyle w:val="List"/>
            </w:pPr>
            <w:r w:rsidRPr="00264C32">
              <w:t>5.2</w:t>
            </w:r>
            <w:r w:rsidRPr="00264C32">
              <w:tab/>
              <w:t>Suppliers willing to engage in international barter or countertrade are determined</w:t>
            </w:r>
          </w:p>
          <w:p w:rsidR="00000000" w:rsidRPr="00264C32" w:rsidP="00264C32">
            <w:pPr>
              <w:pStyle w:val="List"/>
            </w:pPr>
            <w:r w:rsidRPr="00264C32">
              <w:t>5.3</w:t>
            </w:r>
            <w:r w:rsidRPr="00264C32">
              <w:tab/>
              <w:t>Commercial conditions for proposed barter or countertrade are ne</w:t>
            </w:r>
            <w:r w:rsidRPr="00264C32">
              <w:t>gotiated and agreement is reached with partners</w:t>
            </w:r>
          </w:p>
          <w:p w:rsidR="00000000" w:rsidRPr="00264C32" w:rsidP="00264C32">
            <w:pPr>
              <w:pStyle w:val="List"/>
            </w:pPr>
            <w:r w:rsidRPr="00264C32">
              <w:t>5.4</w:t>
            </w:r>
            <w:r w:rsidRPr="00264C32">
              <w:tab/>
              <w:t xml:space="preserve">Draft contract is prepared and legal expertise accessed to check </w:t>
            </w:r>
            <w:r w:rsidRPr="00264C32">
              <w:t>legality of contract agreement</w:t>
            </w:r>
          </w:p>
          <w:p w:rsidR="00000000" w:rsidP="00264C32">
            <w:pPr>
              <w:pStyle w:val="List"/>
              <w:rPr>
                <w:lang w:val="en-NZ"/>
              </w:rPr>
            </w:pPr>
            <w:r w:rsidRPr="00264C32">
              <w:t>5.5</w:t>
            </w:r>
            <w:r w:rsidRPr="00264C32">
              <w:tab/>
              <w:t>Contracts are approved and issued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6</w:t>
            </w:r>
            <w:r w:rsidRPr="00264C32">
              <w:tab/>
            </w:r>
            <w:r w:rsidRPr="00264C32">
              <w:rPr>
                <w:rStyle w:val="SpecialBold"/>
              </w:rPr>
              <w:t>Determine logistics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6.1</w:t>
            </w:r>
            <w:r w:rsidRPr="00264C32">
              <w:tab/>
              <w:t>Requirements for pre-shipment in</w:t>
            </w:r>
            <w:r w:rsidRPr="00264C32">
              <w:t>spection are ascertained and arrangements are made</w:t>
            </w:r>
          </w:p>
          <w:p w:rsidR="00000000" w:rsidRPr="00264C32" w:rsidP="00264C32">
            <w:pPr>
              <w:pStyle w:val="List"/>
            </w:pPr>
            <w:r w:rsidRPr="00264C32">
              <w:t>6.2</w:t>
            </w:r>
            <w:r w:rsidRPr="00264C32">
              <w:tab/>
              <w:t>Shipping and other transport risks and facilities are researched and analysed</w:t>
            </w:r>
          </w:p>
          <w:p w:rsidR="00000000" w:rsidRPr="00264C32" w:rsidP="00264C32">
            <w:pPr>
              <w:pStyle w:val="List"/>
            </w:pPr>
            <w:r w:rsidRPr="00264C32">
              <w:t>6.3</w:t>
            </w:r>
            <w:r w:rsidRPr="00264C32">
              <w:tab/>
              <w:t>Regulatory compliance requirements for importation into Australia are researched and analysed</w:t>
            </w:r>
          </w:p>
          <w:p w:rsidR="00000000" w:rsidRPr="00264C32" w:rsidP="00264C32">
            <w:pPr>
              <w:pStyle w:val="List"/>
            </w:pPr>
            <w:r w:rsidRPr="00264C32">
              <w:t>6.4</w:t>
            </w:r>
            <w:r w:rsidRPr="00264C32">
              <w:tab/>
              <w:t xml:space="preserve">Logistics strategies </w:t>
            </w:r>
            <w:r w:rsidRPr="00264C32">
              <w:t>for the organisation are developed to take account of appropriate transport, insurance and regulatory compliance requirements</w:t>
            </w:r>
          </w:p>
          <w:p w:rsidR="00000000" w:rsidP="00264C32">
            <w:pPr>
              <w:pStyle w:val="List"/>
              <w:rPr>
                <w:lang w:val="en-NZ"/>
              </w:rPr>
            </w:pPr>
            <w:r w:rsidRPr="00264C32">
              <w:t>6.5</w:t>
            </w:r>
            <w:r w:rsidRPr="00264C32">
              <w:tab/>
              <w:t>Approval is gained from relevant personnel for implementation of logistics strategies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"/>
              <w:rPr>
                <w:lang w:val="en-NZ"/>
              </w:rPr>
            </w:pPr>
            <w:r w:rsidRPr="00264C32">
              <w:rPr>
                <w:rStyle w:val="SpecialBold"/>
              </w:rPr>
              <w:t>7</w:t>
            </w:r>
            <w:r w:rsidRPr="00264C32">
              <w:tab/>
            </w:r>
            <w:r w:rsidRPr="00264C32">
              <w:rPr>
                <w:rStyle w:val="SpecialBold"/>
              </w:rPr>
              <w:t>Evaluate international purchasing strategies and implement identified improvements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"/>
            </w:pPr>
            <w:r w:rsidRPr="00264C32">
              <w:t>7.1</w:t>
            </w:r>
            <w:r w:rsidRPr="00264C32">
              <w:tab/>
              <w:t>Implementation of international purchasing strategies is reviewed</w:t>
            </w:r>
          </w:p>
          <w:p w:rsidR="00000000" w:rsidRPr="00264C32" w:rsidP="00264C32">
            <w:pPr>
              <w:pStyle w:val="List"/>
            </w:pPr>
            <w:r w:rsidRPr="00264C32">
              <w:t>7.2</w:t>
            </w:r>
            <w:r w:rsidRPr="00264C32">
              <w:tab/>
              <w:t>Improvements to international purchasing strategies are identified from the review process</w:t>
            </w:r>
          </w:p>
          <w:p w:rsidR="00000000" w:rsidRPr="00264C32" w:rsidP="00264C32">
            <w:pPr>
              <w:pStyle w:val="List"/>
            </w:pPr>
            <w:r w:rsidRPr="00264C32">
              <w:t>7.3</w:t>
            </w:r>
            <w:r w:rsidRPr="00264C32">
              <w:tab/>
              <w:t>Appr</w:t>
            </w:r>
            <w:r w:rsidRPr="00264C32">
              <w:t>oval is gained to implement improvements to international purchasing strategies</w:t>
            </w:r>
          </w:p>
          <w:p w:rsidR="00000000" w:rsidRPr="00264C32" w:rsidP="00264C32">
            <w:pPr>
              <w:pStyle w:val="List"/>
            </w:pPr>
            <w:r w:rsidRPr="00264C32">
              <w:t>7.4</w:t>
            </w:r>
            <w:r w:rsidRPr="00264C32">
              <w:tab/>
              <w:t>Changes are communicated to relevant stakeholders and support is provided to implement improvements</w:t>
            </w:r>
          </w:p>
          <w:p w:rsidR="00000000" w:rsidRPr="00264C32" w:rsidP="00264C32">
            <w:pPr>
              <w:pStyle w:val="List"/>
            </w:pPr>
            <w:r w:rsidRPr="00264C32">
              <w:t>7.5</w:t>
            </w:r>
            <w:r w:rsidRPr="00264C32">
              <w:tab/>
              <w:t>Implementation of changes is monitored and reviewed to determine eff</w:t>
            </w:r>
            <w:r w:rsidRPr="00264C32">
              <w:t>ectiveness of improvements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9" w:name="O_262825"/>
      <w:bookmarkEnd w:id="9"/>
      <w:r w:rsidRPr="00264C32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REQUIRED KNOWLEDGE AND SKILLS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This describes the essential knowledge and skills and their level required for this unit.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Required knowledge</w:t>
            </w:r>
            <w:r w:rsidRPr="00264C32">
              <w:t>: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Relevant sections of national and state or territory regulatory requirements and codes of practice relating to restrictions and prohibitions on imports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Commonwealth/state/territory government procurement guidelines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Organisational procurement policies a</w:t>
            </w:r>
            <w:r w:rsidRPr="00264C32">
              <w:t>nd practices for international purchasing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Contracting requirements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Whole-of-life considerations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Disposals considerations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Procedures for acceptance of goods or services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Procurement approval processes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International markets and cultural considerations relevant to purchasing in supplier countries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Legal considerations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Negotiation practice in procurement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Ethical issues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Equal employment opportunity, equity and diversity principles and legislation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Legal aspects of negotiation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Legislation, codes of practice and national standards including the law of contract, Trade Practices Act, commercial law, quarantine legislation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Financial and accounting issues relevant to the contract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Source of informati</w:t>
            </w:r>
            <w:r w:rsidRPr="00264C32">
              <w:t>on and assistance external to the organisation such as regulatory authorities, customs brokers, Austrade, state/territory government departments or agencies, chambers of commerce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 xml:space="preserve">Methods of payment applicable to international purchasing including barter </w:t>
            </w:r>
            <w:r w:rsidRPr="00264C32">
              <w:t>and countertrade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INCOTERMS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Relevant insurance brokers and types of policies to cover risks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Agencies involved in arranging importation such as customs brokers, freight forwarders, logistics and transport companies and consultants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Requirements for completing relevant documentation</w:t>
            </w:r>
          </w:p>
        </w:tc>
      </w:tr>
    </w:tbl>
    <w:p w:rsidR="00000000" w:rsidRPr="00264C32" w:rsidP="00264C32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Required skills</w:t>
            </w:r>
            <w:r w:rsidRPr="00264C32">
              <w:t>: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Communicate effectively with others when managing international purchasing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Read and interpret instructions, procedures, information and signs relevant to work activities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Interpret and follow operational instructions and prioritise work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Complete documentation related to work activities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Operate electronic communication equipment to required protocol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Work collaboratively with others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Adapt appropriately to cultural differences in the workplace, including modes of behaviour and interactions with others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Promptly report and/or rectify any identified problems, faults or malfunctions in accordance with regulatory requirements and workplac</w:t>
            </w:r>
            <w:r w:rsidRPr="00264C32">
              <w:t>e procedures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Modify activities depending on differing operational contingencies, risk situations and environments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Monitor work activities in terms of planned schedule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Work systematically with required attention to detail without injury to self or oth</w:t>
            </w:r>
            <w:r w:rsidRPr="00264C32">
              <w:t>ers, or damage to goods or equipment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10" w:name="O_247018"/>
      <w:bookmarkEnd w:id="10"/>
      <w:r w:rsidRPr="00264C3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E8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EVIDENCE GUIDE</w:t>
            </w:r>
          </w:p>
        </w:tc>
      </w:tr>
      <w:tr w:rsidTr="00E8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 xml:space="preserve">The evidence guide provides advice on assessment and must be read in conjunction with the performance criteria, required knowledge and skills, </w:t>
            </w:r>
            <w:r w:rsidRPr="00264C32">
              <w:t>the range statement and the assessment guidelines for this Training Package.</w:t>
            </w:r>
          </w:p>
        </w:tc>
      </w:tr>
      <w:tr w:rsidTr="00E8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The evidence required to demonstrate competency in this unit must be relevant to an</w:t>
            </w:r>
            <w:r w:rsidRPr="00264C32">
              <w:t>d satisfy all of the requirements of the elements and performance criteria of this unit and include demonstration of applying:</w:t>
            </w:r>
          </w:p>
          <w:p w:rsidR="00000000" w:rsidRPr="00264C32" w:rsidP="00264C32">
            <w:pPr>
              <w:pStyle w:val="ListBullet2"/>
            </w:pPr>
            <w:r w:rsidRPr="00264C32">
              <w:t>the underpinning knowledge and skills</w:t>
            </w:r>
          </w:p>
          <w:p w:rsidR="00000000" w:rsidRPr="00264C32" w:rsidP="00264C32">
            <w:pPr>
              <w:pStyle w:val="ListBullet2"/>
            </w:pPr>
            <w:r w:rsidRPr="00264C32">
              <w:t>relevant legislation and workplace procedures</w:t>
            </w:r>
          </w:p>
          <w:p w:rsidR="00000000" w:rsidP="00264C32">
            <w:pPr>
              <w:pStyle w:val="ListBullet2"/>
              <w:rPr>
                <w:lang w:val="en-NZ"/>
              </w:rPr>
            </w:pPr>
            <w:r w:rsidRPr="00264C32">
              <w:t>other relevant aspects of the range statement</w:t>
            </w:r>
          </w:p>
        </w:tc>
      </w:tr>
      <w:tr w:rsidTr="00E8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Performance is demonstrated consistently over a period of time and in a suitable range of contexts</w:t>
            </w:r>
          </w:p>
          <w:p w:rsidR="00000000" w:rsidRPr="00264C32" w:rsidP="00264C32">
            <w:pPr>
              <w:pStyle w:val="ListBullet"/>
            </w:pPr>
            <w:r w:rsidRPr="00264C32">
              <w:t>Resources for assessment include:</w:t>
            </w:r>
          </w:p>
          <w:p w:rsidR="00000000" w:rsidRPr="00264C32" w:rsidP="00264C32">
            <w:pPr>
              <w:pStyle w:val="ListBullet2"/>
            </w:pPr>
            <w:r w:rsidRPr="00264C32">
              <w:t>a range of relevant exercises, case studies and/or other simulated practical and knowledge assessment, and/or</w:t>
            </w:r>
          </w:p>
          <w:p w:rsidR="00000000" w:rsidRPr="00264C32" w:rsidP="00264C32">
            <w:pPr>
              <w:pStyle w:val="ListBullet2"/>
            </w:pPr>
            <w:r w:rsidRPr="00264C32">
              <w:t>access to an appropriate range of relevant operational situations in the workplace</w:t>
            </w:r>
          </w:p>
          <w:p w:rsidR="00000000" w:rsidRPr="00264C32" w:rsidP="00264C32">
            <w:pPr>
              <w:pStyle w:val="ListBullet"/>
            </w:pPr>
            <w:r w:rsidRPr="00264C32">
              <w:t>In both real and simulated environments, access is required to</w:t>
            </w:r>
            <w:r w:rsidRPr="00264C32">
              <w:t>:</w:t>
            </w:r>
          </w:p>
          <w:p w:rsidR="00000000" w:rsidRPr="00264C32" w:rsidP="00264C32">
            <w:pPr>
              <w:pStyle w:val="ListBullet2"/>
            </w:pPr>
            <w:r w:rsidRPr="00264C32">
              <w:t>relevant and appropriate materials and equipment, and</w:t>
            </w:r>
          </w:p>
          <w:p w:rsidR="00000000" w:rsidP="00264C32">
            <w:pPr>
              <w:pStyle w:val="ListBullet2"/>
              <w:rPr>
                <w:lang w:val="en-NZ"/>
              </w:rPr>
            </w:pPr>
            <w:r w:rsidRPr="00264C32">
              <w:t>applicable documentation including workplace procedures, regulations, codes of practice and operation manuals</w:t>
            </w:r>
          </w:p>
        </w:tc>
      </w:tr>
      <w:tr w:rsidTr="00E805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Assessment of this unit must be underta</w:t>
            </w:r>
            <w:r w:rsidRPr="00264C32">
              <w:t>ken by a registered training organisation</w:t>
            </w:r>
          </w:p>
          <w:p w:rsidR="00000000" w:rsidRPr="00264C32" w:rsidP="00264C32">
            <w:pPr>
              <w:pStyle w:val="ListBullet"/>
            </w:pPr>
            <w:r w:rsidRPr="00264C32">
              <w:t>As a minimum, assessment of knowledge must be conducted through appropriate written/oral tests</w:t>
            </w:r>
          </w:p>
          <w:p w:rsidR="00000000" w:rsidRPr="00264C32" w:rsidP="00264C32">
            <w:pPr>
              <w:pStyle w:val="ListBullet"/>
            </w:pPr>
            <w:r w:rsidRPr="00264C32">
              <w:t>Practical assessment must occur:</w:t>
            </w:r>
          </w:p>
          <w:p w:rsidR="00000000" w:rsidRPr="00264C32" w:rsidP="00264C32">
            <w:pPr>
              <w:pStyle w:val="ListBullet2"/>
            </w:pPr>
            <w:r w:rsidRPr="00264C32">
              <w:t>through activities in an appropriately simulated environment at the registered traini</w:t>
            </w:r>
            <w:r w:rsidRPr="00264C32">
              <w:t>ng organisation, and/or</w:t>
            </w:r>
          </w:p>
          <w:p w:rsidR="00000000" w:rsidRPr="00264C32" w:rsidP="00264C32">
            <w:pPr>
              <w:pStyle w:val="ListBullet2"/>
            </w:pPr>
            <w:r w:rsidRPr="00264C32">
              <w:t>in an appropriate range of situations in the workplace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11" w:name="O_255001"/>
      <w:bookmarkEnd w:id="11"/>
      <w:r w:rsidRPr="00264C32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RANGE STATEMENT</w:t>
            </w:r>
            <w:r w:rsidRPr="00264C32">
              <w:t xml:space="preserve"> 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The range statement relates to the unit of competency as a whole. It allows for different work environments and situations that may affect performance.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Strategic implications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economic and financial implications</w:t>
            </w:r>
          </w:p>
          <w:p w:rsidR="00000000" w:rsidRPr="00264C32" w:rsidP="00264C32">
            <w:pPr>
              <w:pStyle w:val="ListBullet"/>
            </w:pPr>
            <w:r w:rsidRPr="00264C32">
              <w:t>business risks</w:t>
            </w:r>
          </w:p>
          <w:p w:rsidR="00000000" w:rsidRPr="00264C32" w:rsidP="00264C32">
            <w:pPr>
              <w:pStyle w:val="ListBullet"/>
            </w:pPr>
            <w:r w:rsidRPr="00264C32">
              <w:t>compliance requirements</w:t>
            </w:r>
          </w:p>
          <w:p w:rsidR="00000000" w:rsidRPr="00264C32" w:rsidP="00264C32">
            <w:pPr>
              <w:pStyle w:val="ListBullet"/>
            </w:pPr>
            <w:r w:rsidRPr="00264C32">
              <w:t>establishment of overseas branches and agencies or representatives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knowledge and information requirements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Export requirements refers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compliance with legislation</w:t>
            </w:r>
          </w:p>
          <w:p w:rsidR="00000000" w:rsidRPr="00264C32" w:rsidP="00264C32">
            <w:pPr>
              <w:pStyle w:val="ListBullet"/>
            </w:pPr>
            <w:r w:rsidRPr="00264C32">
              <w:t>tariffs, quotas, trading agreements and international treaties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business processes and practices of supplier country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Cultural considerations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values, beliefs and attitudes</w:t>
            </w:r>
          </w:p>
          <w:p w:rsidR="00000000" w:rsidRPr="00264C32" w:rsidP="00264C32">
            <w:pPr>
              <w:pStyle w:val="ListBullet"/>
            </w:pPr>
            <w:r w:rsidRPr="00264C32">
              <w:t>perception of Australia</w:t>
            </w:r>
          </w:p>
          <w:p w:rsidR="00000000" w:rsidRPr="00264C32" w:rsidP="00264C32">
            <w:pPr>
              <w:pStyle w:val="ListBullet"/>
            </w:pPr>
            <w:r w:rsidRPr="00264C32">
              <w:t>business processes and practices within supplier country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culturally appropriate communication styles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Legal re</w:t>
            </w:r>
            <w:r w:rsidRPr="00264C32">
              <w:t>quirements may include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international trade agreements and treaties</w:t>
            </w:r>
          </w:p>
          <w:p w:rsidR="00000000" w:rsidRPr="00264C32" w:rsidP="00264C32">
            <w:pPr>
              <w:pStyle w:val="ListBullet"/>
            </w:pPr>
            <w:r w:rsidRPr="00264C32">
              <w:t>international law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legislation applicable to supplier country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Australian regulatory controls may include those applicable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Australian Customs Service (ACS) requirements</w:t>
            </w:r>
          </w:p>
          <w:p w:rsidR="00000000" w:rsidRPr="00264C32" w:rsidP="00264C32">
            <w:pPr>
              <w:pStyle w:val="ListBullet"/>
            </w:pPr>
            <w:r w:rsidRPr="00264C32">
              <w:t>Australian Quarantine Inspection Service (AQIS) requirements</w:t>
            </w:r>
          </w:p>
          <w:p w:rsidR="00000000" w:rsidRPr="00264C32" w:rsidP="00264C32">
            <w:pPr>
              <w:pStyle w:val="ListBullet"/>
            </w:pPr>
            <w:r w:rsidRPr="00264C32">
              <w:t>Australian Taxation Office requirements</w:t>
            </w:r>
          </w:p>
          <w:p w:rsidR="00000000" w:rsidRPr="00264C32" w:rsidP="00264C32">
            <w:pPr>
              <w:pStyle w:val="ListBullet"/>
            </w:pPr>
            <w:r w:rsidRPr="00264C32">
              <w:t>requirements of other government departments and agencies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Trade Practices Act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INCOTERMS refer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the set of international rules for the interpretation o</w:t>
            </w:r>
            <w:r w:rsidRPr="00264C32">
              <w:t>f trade terms published by ICC (International Chamber of Commerce) and applied to imports and exports to specify transportation and payment conditions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Controls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insurance</w:t>
            </w:r>
          </w:p>
          <w:p w:rsidR="00000000" w:rsidRPr="00264C32" w:rsidP="00264C32">
            <w:pPr>
              <w:pStyle w:val="ListBullet"/>
            </w:pPr>
            <w:r w:rsidRPr="00264C32">
              <w:t>guarantees</w:t>
            </w:r>
          </w:p>
          <w:p w:rsidR="00000000" w:rsidRPr="00264C32" w:rsidP="00264C32">
            <w:pPr>
              <w:pStyle w:val="ListBullet"/>
            </w:pPr>
            <w:r w:rsidRPr="00264C32">
              <w:t>specifying a particular currency for payment</w:t>
            </w:r>
          </w:p>
          <w:p w:rsidR="00000000" w:rsidRPr="00264C32" w:rsidP="00264C32">
            <w:pPr>
              <w:pStyle w:val="ListBullet"/>
            </w:pPr>
            <w:r w:rsidRPr="00264C32">
              <w:t>selection or re</w:t>
            </w:r>
            <w:r w:rsidRPr="00264C32">
              <w:t>jection of particular payment methods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other strategies to minimise or transfer risk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Barter refers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the simultaneous exchange of goods between the importer and exporter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Countertrade refers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a trading transaction w</w:t>
            </w:r>
            <w:r w:rsidRPr="00264C32">
              <w:t>here export sales to a particular market are made on the condition that imports from that particular market are accepted in return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Requirements for pre-shipment inspection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checks of condition of goods prior to shipment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checks made of quality</w:t>
            </w:r>
            <w:r w:rsidRPr="00264C32">
              <w:t>, packaging (including condition of containers), quantities, labelling of goods and containers and separation of goods to comply with Australian regulations such as Dangerous Goods Act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Regulatory compliance requirements may include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fumigation and quarant</w:t>
            </w:r>
            <w:r w:rsidRPr="00264C32">
              <w:t>ine regulations</w:t>
            </w:r>
          </w:p>
          <w:p w:rsidR="00000000" w:rsidRPr="00264C32" w:rsidP="00264C32">
            <w:pPr>
              <w:pStyle w:val="ListBullet"/>
            </w:pPr>
            <w:r w:rsidRPr="00264C32">
              <w:t>labelling requirements</w:t>
            </w:r>
          </w:p>
          <w:p w:rsidR="00000000" w:rsidRPr="00264C32" w:rsidP="00264C32">
            <w:pPr>
              <w:pStyle w:val="ListBullet"/>
            </w:pPr>
            <w:r w:rsidRPr="00264C32">
              <w:t>separation of goods to comply with Australian regulations such as Dangerous Goods Act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legislation and regulations related to prohibited imports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standard operating procedures (SOPs)</w:t>
            </w:r>
          </w:p>
          <w:p w:rsidR="00000000" w:rsidRPr="00264C32" w:rsidP="00264C32">
            <w:pPr>
              <w:pStyle w:val="ListBullet"/>
            </w:pPr>
            <w:r w:rsidRPr="00264C32">
              <w:t>company procedures</w:t>
            </w:r>
          </w:p>
          <w:p w:rsidR="00000000" w:rsidRPr="00264C32" w:rsidP="00264C32">
            <w:pPr>
              <w:pStyle w:val="ListBullet"/>
            </w:pPr>
            <w:r w:rsidRPr="00264C32">
              <w:t>enterprise procedures</w:t>
            </w:r>
          </w:p>
          <w:p w:rsidR="00000000" w:rsidRPr="00264C32" w:rsidP="00264C32">
            <w:pPr>
              <w:pStyle w:val="ListBullet"/>
            </w:pPr>
            <w:r w:rsidRPr="00264C32">
              <w:t>organisational procedures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established procedures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phone</w:t>
            </w:r>
          </w:p>
          <w:p w:rsidR="00000000" w:rsidRPr="00264C32" w:rsidP="00264C32">
            <w:pPr>
              <w:pStyle w:val="ListBullet"/>
            </w:pPr>
            <w:r w:rsidRPr="00264C32">
              <w:t>electronic data interchange (EDI)</w:t>
            </w:r>
          </w:p>
          <w:p w:rsidR="00000000" w:rsidRPr="00264C32" w:rsidP="00264C32">
            <w:pPr>
              <w:pStyle w:val="ListBullet"/>
            </w:pPr>
            <w:r w:rsidRPr="00264C32">
              <w:t>fax</w:t>
            </w:r>
          </w:p>
          <w:p w:rsidR="00000000" w:rsidRPr="00264C32" w:rsidP="00264C32">
            <w:pPr>
              <w:pStyle w:val="ListBullet"/>
            </w:pPr>
            <w:r w:rsidRPr="00264C32">
              <w:t>email</w:t>
            </w:r>
          </w:p>
          <w:p w:rsidR="00000000" w:rsidRPr="00264C32" w:rsidP="00264C32">
            <w:pPr>
              <w:pStyle w:val="ListBullet"/>
            </w:pPr>
            <w:r w:rsidRPr="00264C32">
              <w:t>internet</w:t>
            </w:r>
          </w:p>
          <w:p w:rsidR="00000000" w:rsidRPr="00264C32" w:rsidP="00264C32">
            <w:pPr>
              <w:pStyle w:val="ListBullet"/>
            </w:pPr>
            <w:r w:rsidRPr="00264C32">
              <w:t>RF systems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oral, aural or signed communications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other employees and supervisors</w:t>
            </w:r>
          </w:p>
          <w:p w:rsidR="00000000" w:rsidRPr="00264C32" w:rsidP="00264C32">
            <w:pPr>
              <w:pStyle w:val="ListBullet"/>
            </w:pPr>
            <w:r w:rsidRPr="00264C32">
              <w:t>relevant authorities and institutions</w:t>
            </w:r>
          </w:p>
          <w:p w:rsidR="00000000" w:rsidRPr="00264C32" w:rsidP="00264C32">
            <w:pPr>
              <w:pStyle w:val="ListBullet"/>
            </w:pPr>
            <w:r w:rsidRPr="00264C32">
              <w:t>management and union representatives</w:t>
            </w:r>
          </w:p>
          <w:p w:rsidR="00000000" w:rsidP="00264C32">
            <w:pPr>
              <w:pStyle w:val="ListBullet"/>
              <w:rPr>
                <w:lang w:val="en-NZ"/>
              </w:rPr>
            </w:pPr>
            <w:r w:rsidRPr="00264C32">
              <w:t>industrial relations and OH&amp;S specialists</w:t>
            </w:r>
          </w:p>
        </w:tc>
      </w:tr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ListBullet"/>
            </w:pPr>
            <w:r w:rsidRPr="00264C32">
              <w:t>regulations and codes of practice relevant to Australian Dangerous Goods (ADG) code, including safeworking and local authority regulations and procedures</w:t>
            </w:r>
          </w:p>
          <w:p w:rsidR="00000000" w:rsidRPr="00264C32" w:rsidP="00264C32">
            <w:pPr>
              <w:pStyle w:val="ListBullet"/>
            </w:pPr>
            <w:r w:rsidRPr="00264C32">
              <w:t>relevant OH&amp;S and e</w:t>
            </w:r>
            <w:r w:rsidRPr="00264C32">
              <w:t>nvironmental protection regulations</w:t>
            </w:r>
          </w:p>
          <w:p w:rsidR="00000000" w:rsidRPr="00264C32" w:rsidP="00264C32">
            <w:pPr>
              <w:pStyle w:val="ListBullet"/>
            </w:pPr>
            <w:r w:rsidRPr="00264C32">
              <w:t>workplace policies and procedures related to ADG code</w:t>
            </w:r>
          </w:p>
          <w:p w:rsidR="00000000" w:rsidRPr="00264C32" w:rsidP="00264C32">
            <w:pPr>
              <w:pStyle w:val="ListBullet"/>
            </w:pPr>
            <w:r w:rsidRPr="00264C32">
              <w:t>specialist permit applications</w:t>
            </w:r>
          </w:p>
          <w:p w:rsidR="00000000" w:rsidRPr="00264C32" w:rsidP="00264C32">
            <w:pPr>
              <w:pStyle w:val="ListBullet"/>
            </w:pPr>
            <w:r w:rsidRPr="00264C32">
              <w:t>phystosanitary certificates</w:t>
            </w:r>
          </w:p>
          <w:p w:rsidR="00000000" w:rsidRPr="00264C32" w:rsidP="00264C32">
            <w:pPr>
              <w:pStyle w:val="ListBullet"/>
            </w:pPr>
            <w:r w:rsidRPr="00264C32">
              <w:t>quality assurance procedures</w:t>
            </w:r>
          </w:p>
          <w:p w:rsidR="00000000" w:rsidRPr="00264C32" w:rsidP="00264C32">
            <w:pPr>
              <w:pStyle w:val="ListBullet"/>
            </w:pPr>
            <w:r w:rsidRPr="00264C32">
              <w:t>operations manuals, job specifications and induction documentation</w:t>
            </w:r>
          </w:p>
          <w:p w:rsidR="00000000" w:rsidRPr="00264C32" w:rsidP="00264C32">
            <w:pPr>
              <w:pStyle w:val="ListBullet"/>
            </w:pPr>
            <w:r w:rsidRPr="00264C32">
              <w:t>relevant Australian Standards and certification requirements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>
      <w:pPr>
        <w:pStyle w:val="Heading1"/>
      </w:pPr>
      <w:bookmarkStart w:id="12" w:name="O_296014"/>
      <w:bookmarkEnd w:id="12"/>
      <w:r w:rsidRPr="00264C32">
        <w:t>Unit Sector(s)</w:t>
      </w:r>
    </w:p>
    <w:p w:rsidR="00000000" w:rsidRPr="00264C32" w:rsidP="00264C32">
      <w:pPr>
        <w:pStyle w:val="BodyText"/>
      </w:pPr>
      <w:r w:rsidRPr="00264C32">
        <w:t>Not Applicable</w:t>
      </w:r>
    </w:p>
    <w:p w:rsidR="00000000" w:rsidRPr="00264C32" w:rsidP="00264C32">
      <w:pPr>
        <w:pStyle w:val="AllowPageBreak"/>
      </w:pPr>
    </w:p>
    <w:p w:rsidR="00000000" w:rsidRPr="00264C32" w:rsidP="00264C32">
      <w:pPr>
        <w:pStyle w:val="Heading1"/>
      </w:pPr>
      <w:bookmarkStart w:id="13" w:name="O_224345"/>
      <w:bookmarkEnd w:id="13"/>
      <w:r w:rsidRPr="00264C32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805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32">
            <w:pPr>
              <w:pStyle w:val="BodyText"/>
              <w:rPr>
                <w:lang w:val="en-NZ"/>
              </w:rPr>
            </w:pPr>
            <w:r w:rsidRPr="00264C32">
              <w:rPr>
                <w:rStyle w:val="SpecialBold"/>
              </w:rPr>
              <w:t>Competency Field</w:t>
            </w:r>
            <w:r w:rsidRPr="00264C3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32" w:rsidP="00264C32">
            <w:pPr>
              <w:pStyle w:val="BodyText"/>
            </w:pPr>
            <w:r w:rsidRPr="00264C32">
              <w:t>R - Contract Procurement</w:t>
            </w:r>
          </w:p>
        </w:tc>
      </w:tr>
    </w:tbl>
    <w:p w:rsidR="00E805A1" w:rsidP="00264C32">
      <w:pPr>
        <w:pStyle w:val="BodyText"/>
      </w:pPr>
    </w:p>
    <w:p w:rsidR="00E805A1" w:rsidP="00264C32">
      <w:pPr>
        <w:pStyle w:val="BodyText"/>
      </w:pPr>
    </w:p>
    <w:p w:rsidR="00000000" w:rsidRPr="00264C32" w:rsidP="00264C32"/>
    <w:sectPr w:rsidSect="00264C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05A1" w:rsidP="00E80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A1" w:rsidP="00264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805A1" w:rsidP="00264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805A1" w:rsidP="00264C3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05A1" w:rsidP="00E805A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A1" w:rsidP="00264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TLIR5007A Manage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805A1" w:rsidP="00264C3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21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CD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8F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64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C32"/>
  </w:style>
  <w:style w:type="character" w:customStyle="1" w:styleId="Heading1Char">
    <w:name w:val="Heading 1 Char"/>
    <w:basedOn w:val="DefaultParagraphFont"/>
    <w:link w:val="Heading1"/>
    <w:rsid w:val="00264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C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C3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64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C3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64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C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C32"/>
    <w:rPr>
      <w:b/>
      <w:spacing w:val="0"/>
    </w:rPr>
  </w:style>
  <w:style w:type="paragraph" w:styleId="ListBullet2">
    <w:name w:val="List Bullet 2"/>
    <w:basedOn w:val="List2"/>
    <w:rsid w:val="00264C3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64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64C3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4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C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64C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64C3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64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4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C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4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C3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64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C32"/>
    <w:rPr>
      <w:i/>
    </w:rPr>
  </w:style>
  <w:style w:type="paragraph" w:styleId="Caption">
    <w:name w:val="caption"/>
    <w:basedOn w:val="BodyText"/>
    <w:next w:val="Normal"/>
    <w:qFormat/>
    <w:rsid w:val="00264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C32"/>
  </w:style>
  <w:style w:type="paragraph" w:styleId="TableofFigures">
    <w:name w:val="table of figures"/>
    <w:basedOn w:val="Normal"/>
    <w:next w:val="Normal"/>
    <w:semiHidden/>
    <w:rsid w:val="00264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C32"/>
    <w:pPr>
      <w:numPr>
        <w:numId w:val="11"/>
      </w:numPr>
    </w:pPr>
  </w:style>
  <w:style w:type="character" w:customStyle="1" w:styleId="WingdingSymbols">
    <w:name w:val="Wingding Symbols"/>
    <w:rsid w:val="00264C32"/>
    <w:rPr>
      <w:rFonts w:ascii="Wingdings" w:hAnsi="Wingdings"/>
    </w:rPr>
  </w:style>
  <w:style w:type="paragraph" w:customStyle="1" w:styleId="TableHeading">
    <w:name w:val="Table Heading"/>
    <w:basedOn w:val="HeadingBase"/>
    <w:rsid w:val="00264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C32"/>
    <w:rPr>
      <w:color w:val="0033CC"/>
      <w:u w:val="none"/>
    </w:rPr>
  </w:style>
  <w:style w:type="paragraph" w:customStyle="1" w:styleId="BodyTextRight">
    <w:name w:val="Body Text Right"/>
    <w:basedOn w:val="BodyText"/>
    <w:rsid w:val="00264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C3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64C32"/>
    <w:rPr>
      <w:sz w:val="32"/>
    </w:rPr>
  </w:style>
  <w:style w:type="paragraph" w:customStyle="1" w:styleId="HeadingProcedure">
    <w:name w:val="Heading Procedure"/>
    <w:basedOn w:val="HeadingBase"/>
    <w:next w:val="Normal"/>
    <w:rsid w:val="00264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C32"/>
    <w:pPr>
      <w:spacing w:before="60" w:after="60"/>
    </w:pPr>
  </w:style>
  <w:style w:type="paragraph" w:styleId="ListContinue">
    <w:name w:val="List Continue"/>
    <w:basedOn w:val="List"/>
    <w:rsid w:val="00264C32"/>
    <w:pPr>
      <w:ind w:firstLine="0"/>
    </w:pPr>
  </w:style>
  <w:style w:type="paragraph" w:customStyle="1" w:styleId="ListNote">
    <w:name w:val="List Note"/>
    <w:basedOn w:val="List"/>
    <w:rsid w:val="00264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C32"/>
    <w:rPr>
      <w:rFonts w:ascii="Courier New" w:hAnsi="Courier New"/>
    </w:rPr>
  </w:style>
  <w:style w:type="paragraph" w:customStyle="1" w:styleId="NoteBullet">
    <w:name w:val="Note Bullet"/>
    <w:basedOn w:val="Note"/>
    <w:rsid w:val="00264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C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4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C3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64C32"/>
    <w:rPr>
      <w:b/>
      <w:smallCaps/>
    </w:rPr>
  </w:style>
  <w:style w:type="paragraph" w:customStyle="1" w:styleId="TableListNumber">
    <w:name w:val="Table List Number"/>
    <w:basedOn w:val="ListNumber"/>
    <w:rsid w:val="00264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C32"/>
    <w:pPr>
      <w:numPr>
        <w:numId w:val="9"/>
      </w:numPr>
    </w:pPr>
  </w:style>
  <w:style w:type="paragraph" w:customStyle="1" w:styleId="ListAlpha2">
    <w:name w:val="List Alpha 2"/>
    <w:basedOn w:val="List2"/>
    <w:rsid w:val="00264C32"/>
    <w:pPr>
      <w:numPr>
        <w:numId w:val="8"/>
      </w:numPr>
    </w:pPr>
  </w:style>
  <w:style w:type="paragraph" w:styleId="List2">
    <w:name w:val="List 2"/>
    <w:basedOn w:val="BodyText"/>
    <w:rsid w:val="00264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C3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C32"/>
    <w:pPr>
      <w:numPr>
        <w:numId w:val="3"/>
      </w:numPr>
    </w:pPr>
  </w:style>
  <w:style w:type="paragraph" w:styleId="ListBullet5">
    <w:name w:val="List Bullet 5"/>
    <w:basedOn w:val="List5"/>
    <w:rsid w:val="00264C32"/>
    <w:pPr>
      <w:numPr>
        <w:numId w:val="4"/>
      </w:numPr>
    </w:pPr>
  </w:style>
  <w:style w:type="paragraph" w:styleId="ListContinue2">
    <w:name w:val="List Continue 2"/>
    <w:basedOn w:val="List2"/>
    <w:rsid w:val="00264C32"/>
    <w:pPr>
      <w:ind w:firstLine="0"/>
    </w:pPr>
  </w:style>
  <w:style w:type="paragraph" w:styleId="ListContinue3">
    <w:name w:val="List Continue 3"/>
    <w:basedOn w:val="List3"/>
    <w:rsid w:val="00264C32"/>
    <w:pPr>
      <w:ind w:left="1021" w:firstLine="0"/>
    </w:pPr>
  </w:style>
  <w:style w:type="paragraph" w:styleId="ListContinue4">
    <w:name w:val="List Continue 4"/>
    <w:basedOn w:val="List4"/>
    <w:rsid w:val="00264C32"/>
    <w:pPr>
      <w:ind w:firstLine="0"/>
    </w:pPr>
  </w:style>
  <w:style w:type="paragraph" w:styleId="ListContinue5">
    <w:name w:val="List Continue 5"/>
    <w:basedOn w:val="List5"/>
    <w:rsid w:val="00264C32"/>
    <w:pPr>
      <w:ind w:firstLine="0"/>
    </w:pPr>
  </w:style>
  <w:style w:type="paragraph" w:styleId="ListNumber3">
    <w:name w:val="List Number 3"/>
    <w:basedOn w:val="List3"/>
    <w:rsid w:val="00264C32"/>
    <w:pPr>
      <w:numPr>
        <w:numId w:val="5"/>
      </w:numPr>
    </w:pPr>
  </w:style>
  <w:style w:type="paragraph" w:styleId="ListNumber4">
    <w:name w:val="List Number 4"/>
    <w:basedOn w:val="List4"/>
    <w:rsid w:val="00264C32"/>
    <w:pPr>
      <w:numPr>
        <w:numId w:val="6"/>
      </w:numPr>
    </w:pPr>
  </w:style>
  <w:style w:type="paragraph" w:styleId="ListNumber5">
    <w:name w:val="List Number 5"/>
    <w:basedOn w:val="List5"/>
    <w:rsid w:val="00264C32"/>
    <w:pPr>
      <w:numPr>
        <w:numId w:val="7"/>
      </w:numPr>
    </w:pPr>
  </w:style>
  <w:style w:type="paragraph" w:styleId="BlockText">
    <w:name w:val="Block Text"/>
    <w:basedOn w:val="Normal"/>
    <w:rsid w:val="00264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C32"/>
    <w:rPr>
      <w:sz w:val="16"/>
      <w:vertAlign w:val="superscript"/>
    </w:rPr>
  </w:style>
  <w:style w:type="character" w:customStyle="1" w:styleId="Symbols">
    <w:name w:val="Symbols"/>
    <w:basedOn w:val="DefaultParagraphFont"/>
    <w:rsid w:val="00264C32"/>
    <w:rPr>
      <w:rFonts w:ascii="Symbol" w:hAnsi="Symbol"/>
    </w:rPr>
  </w:style>
  <w:style w:type="character" w:customStyle="1" w:styleId="MenuOptions">
    <w:name w:val="Menu Options"/>
    <w:basedOn w:val="DefaultParagraphFont"/>
    <w:rsid w:val="00264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C32"/>
    <w:rPr>
      <w:b/>
    </w:rPr>
  </w:style>
  <w:style w:type="character" w:customStyle="1" w:styleId="Underlined">
    <w:name w:val="Underlined"/>
    <w:basedOn w:val="DefaultParagraphFont"/>
    <w:rsid w:val="00264C32"/>
    <w:rPr>
      <w:u w:val="single"/>
    </w:rPr>
  </w:style>
  <w:style w:type="paragraph" w:customStyle="1" w:styleId="TableBodyTextRight">
    <w:name w:val="Table Body Text Right"/>
    <w:basedOn w:val="TableBodyText"/>
    <w:rsid w:val="00264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C32"/>
    <w:rPr>
      <w:sz w:val="18"/>
    </w:rPr>
  </w:style>
  <w:style w:type="paragraph" w:customStyle="1" w:styleId="BodySmallRight">
    <w:name w:val="Body Small Right"/>
    <w:basedOn w:val="BodyTextRight"/>
    <w:rsid w:val="00264C32"/>
    <w:rPr>
      <w:sz w:val="18"/>
      <w:szCs w:val="18"/>
    </w:rPr>
  </w:style>
  <w:style w:type="paragraph" w:customStyle="1" w:styleId="MarginEdition">
    <w:name w:val="Margin Edition"/>
    <w:basedOn w:val="MarginNote"/>
    <w:rsid w:val="00264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C32"/>
    <w:rPr>
      <w:sz w:val="2"/>
      <w:szCs w:val="2"/>
    </w:rPr>
  </w:style>
  <w:style w:type="character" w:customStyle="1" w:styleId="Small">
    <w:name w:val="Small"/>
    <w:basedOn w:val="DefaultParagraphFont"/>
    <w:rsid w:val="00264C32"/>
    <w:rPr>
      <w:sz w:val="16"/>
    </w:rPr>
  </w:style>
  <w:style w:type="paragraph" w:customStyle="1" w:styleId="WideTable">
    <w:name w:val="Wide Table"/>
    <w:basedOn w:val="Normal"/>
    <w:rsid w:val="00264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C32"/>
  </w:style>
  <w:style w:type="paragraph" w:styleId="Quote">
    <w:name w:val="Quote"/>
    <w:basedOn w:val="Heading1"/>
    <w:link w:val="QuoteChar"/>
    <w:qFormat/>
    <w:rsid w:val="00264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C32"/>
    <w:pPr>
      <w:pageBreakBefore/>
    </w:pPr>
  </w:style>
  <w:style w:type="paragraph" w:customStyle="1" w:styleId="Border">
    <w:name w:val="Border"/>
    <w:basedOn w:val="Normal"/>
    <w:qFormat/>
    <w:rsid w:val="00264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C3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64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C32"/>
    <w:rPr>
      <w:u w:val="single"/>
    </w:rPr>
  </w:style>
  <w:style w:type="character" w:customStyle="1" w:styleId="BoldandItalics">
    <w:name w:val="Bold and Italics"/>
    <w:qFormat/>
    <w:rsid w:val="00264C32"/>
    <w:rPr>
      <w:b/>
      <w:i/>
      <w:u w:val="none"/>
    </w:rPr>
  </w:style>
  <w:style w:type="paragraph" w:styleId="BalloonText">
    <w:name w:val="Balloon Text"/>
    <w:basedOn w:val="Normal"/>
    <w:link w:val="BalloonTextChar"/>
    <w:rsid w:val="00264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C3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64C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C3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1613</Words>
  <Characters>10943</Characters>
  <Application>Microsoft Office Word</Application>
  <DocSecurity>0</DocSecurity>
  <Lines>342</Lines>
  <Paragraphs>206</Paragraphs>
  <ScaleCrop>false</ScaleCrop>
  <Company>Author-it Software Corporation Ltd.</Company>
  <LinksUpToDate>false</LinksUpToDate>
  <CharactersWithSpaces>12458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TLIR5007A Manage international purchasing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2012-05-27T04:05:00Z</dcterms:created>
  <dcterms:modified xsi:type="dcterms:W3CDTF">2012-05-27T04:05:00Z</dcterms:modified>
</cp:coreProperties>
</file>