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462" w:rsidP="00062462">
      <w:pPr>
        <w:pStyle w:val="Title"/>
      </w:pPr>
      <w:r>
        <w:fldChar w:fldCharType="begin"/>
      </w:r>
      <w:r>
        <w:instrText xml:space="preserve"> TITLE   \* MERGEFORMAT </w:instrText>
      </w:r>
      <w:r>
        <w:fldChar w:fldCharType="separate"/>
      </w:r>
      <w:r>
        <w:t>TLIR5006A Develop, implement and review purchasing strategies</w:t>
      </w:r>
      <w:r>
        <w:fldChar w:fldCharType="end"/>
      </w:r>
    </w:p>
    <w:p w:rsidR="00062462" w:rsidP="00062462">
      <w:pPr>
        <w:pStyle w:val="Version"/>
        <w:sectPr w:rsidSect="00B31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997" w:rsidP="00B31997">
      <w:pPr>
        <w:pStyle w:val="SuperHeading"/>
      </w:pPr>
      <w:r w:rsidRPr="00B31997">
        <w:t>TLIR5006A Develop, implement and review purchasing strategies</w:t>
      </w:r>
    </w:p>
    <w:p w:rsidR="00000000" w:rsidRPr="00B31997" w:rsidP="00B31997">
      <w:pPr>
        <w:pStyle w:val="Heading1"/>
      </w:pPr>
      <w:bookmarkStart w:id="1" w:name="O_274319"/>
      <w:bookmarkEnd w:id="1"/>
      <w:r w:rsidRPr="00B31997">
        <w:t>Modification History</w:t>
      </w:r>
    </w:p>
    <w:p w:rsidR="00000000" w:rsidRPr="00B31997" w:rsidP="00B31997">
      <w:pPr>
        <w:pStyle w:val="BodyText"/>
      </w:pPr>
      <w:r w:rsidRPr="00B31997">
        <w:t>Not Applicable</w:t>
      </w:r>
    </w:p>
    <w:p w:rsidR="00000000" w:rsidRPr="00B31997" w:rsidP="00B31997">
      <w:pPr>
        <w:pStyle w:val="AllowPageBreak"/>
      </w:pPr>
    </w:p>
    <w:p w:rsidR="00000000" w:rsidRPr="00B31997" w:rsidP="00B31997">
      <w:pPr>
        <w:pStyle w:val="Heading1"/>
      </w:pPr>
      <w:bookmarkStart w:id="2" w:name="O_224338"/>
      <w:bookmarkEnd w:id="2"/>
      <w:r w:rsidRPr="00B31997">
        <w:t>Unit Descriptor</w:t>
      </w:r>
    </w:p>
    <w:tbl>
      <w:tblPr>
        <w:tblW w:w="9640" w:type="dxa"/>
        <w:tblLayout w:type="fixed"/>
        <w:tblCellMar>
          <w:left w:w="62" w:type="dxa"/>
          <w:right w:w="62" w:type="dxa"/>
        </w:tblCellMar>
        <w:tblLook w:val="0000"/>
      </w:tblPr>
      <w:tblGrid>
        <w:gridCol w:w="2978"/>
        <w:gridCol w:w="6662"/>
      </w:tblGrid>
      <w:tr w:rsidTr="000624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BodyText"/>
            </w:pPr>
            <w:r w:rsidRPr="00B31997">
              <w:t xml:space="preserve">This unit involves the skills and knowledge required to develop, implement and review an </w:t>
            </w:r>
            <w:r w:rsidRPr="00B31997">
              <w:t>organisation's purchasing strategies. It includes determining, developing and implementing purchasing strategies, evaluating these and implementing improvements. Licensing, legislative, regulatory or certification requirements are applicable to this unit.</w:t>
            </w:r>
          </w:p>
        </w:tc>
      </w:tr>
    </w:tbl>
    <w:p w:rsidR="00062462" w:rsidP="00B31997">
      <w:pPr>
        <w:pStyle w:val="BodyText"/>
      </w:pPr>
    </w:p>
    <w:p w:rsidR="00062462" w:rsidP="00B31997">
      <w:pPr>
        <w:pStyle w:val="BodyText"/>
      </w:pPr>
    </w:p>
    <w:p w:rsidR="00000000" w:rsidRPr="00B31997" w:rsidP="00B31997">
      <w:pPr>
        <w:pStyle w:val="Heading1"/>
      </w:pPr>
      <w:bookmarkStart w:id="3" w:name="O_224340"/>
      <w:bookmarkEnd w:id="3"/>
      <w:r w:rsidRPr="00B31997">
        <w:t>Application of the Unit</w:t>
      </w:r>
    </w:p>
    <w:tbl>
      <w:tblPr>
        <w:tblW w:w="9640" w:type="dxa"/>
        <w:tblLayout w:type="fixed"/>
        <w:tblCellMar>
          <w:left w:w="62" w:type="dxa"/>
          <w:right w:w="62" w:type="dxa"/>
        </w:tblCellMar>
        <w:tblLook w:val="0000"/>
      </w:tblPr>
      <w:tblGrid>
        <w:gridCol w:w="2978"/>
        <w:gridCol w:w="6662"/>
      </w:tblGrid>
      <w:tr w:rsidTr="0006246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BodyText"/>
            </w:pPr>
            <w:r w:rsidRPr="00B31997">
              <w:t>Work may be undertaken in various contexts within the transport and distribution industry.</w:t>
            </w:r>
          </w:p>
          <w:p w:rsidR="00000000" w:rsidRPr="00B31997" w:rsidP="00B31997">
            <w:pPr>
              <w:pStyle w:val="BodyText"/>
            </w:pPr>
            <w:r w:rsidRPr="00B31997">
              <w:t>The unit generally applies to those who provide leadership of others individually or in teams.</w:t>
            </w:r>
          </w:p>
          <w:p w:rsidR="00000000" w:rsidRPr="00B31997" w:rsidP="00B31997">
            <w:pPr>
              <w:pStyle w:val="BodyText"/>
            </w:pPr>
            <w:r w:rsidRPr="00B31997">
              <w:t>This unit is normally packaged at AQF V or above.</w:t>
            </w:r>
          </w:p>
        </w:tc>
      </w:tr>
    </w:tbl>
    <w:p w:rsidR="00062462" w:rsidP="00B31997">
      <w:pPr>
        <w:pStyle w:val="BodyText"/>
      </w:pPr>
    </w:p>
    <w:p w:rsidR="00062462" w:rsidP="00B31997">
      <w:pPr>
        <w:pStyle w:val="BodyText"/>
      </w:pPr>
    </w:p>
    <w:p w:rsidR="00000000" w:rsidRPr="00B31997" w:rsidP="00B31997">
      <w:pPr>
        <w:pStyle w:val="Heading1"/>
      </w:pPr>
      <w:bookmarkStart w:id="4" w:name="O_282579"/>
      <w:bookmarkEnd w:id="4"/>
      <w:r w:rsidRPr="00B31997">
        <w:t>Licensing/Regulatory Information</w:t>
      </w:r>
    </w:p>
    <w:p w:rsidR="00000000" w:rsidRPr="00B31997" w:rsidP="00B31997">
      <w:pPr>
        <w:pStyle w:val="BodyText"/>
      </w:pPr>
      <w:r w:rsidRPr="00B31997">
        <w:t>Refer to Unit Descriptor</w:t>
      </w:r>
    </w:p>
    <w:p w:rsidR="00000000" w:rsidRPr="00B31997" w:rsidP="00B31997">
      <w:pPr>
        <w:pStyle w:val="AllowPageBreak"/>
      </w:pPr>
    </w:p>
    <w:p w:rsidR="00000000" w:rsidRPr="00B31997" w:rsidP="00B31997">
      <w:pPr>
        <w:pStyle w:val="Heading1"/>
      </w:pPr>
      <w:bookmarkStart w:id="5" w:name="O_285029"/>
      <w:bookmarkEnd w:id="5"/>
      <w:r w:rsidRPr="00B31997">
        <w:t>Pre-Requisites</w:t>
      </w:r>
    </w:p>
    <w:p w:rsidR="00000000" w:rsidRPr="00B31997" w:rsidP="00B31997">
      <w:pPr>
        <w:pStyle w:val="BodyText"/>
      </w:pPr>
      <w:r w:rsidRPr="00B31997">
        <w:t>Not Applicable</w:t>
      </w:r>
    </w:p>
    <w:p w:rsidR="00000000" w:rsidRPr="00B31997" w:rsidP="00B31997">
      <w:pPr>
        <w:pStyle w:val="AllowPageBreak"/>
      </w:pPr>
    </w:p>
    <w:p w:rsidR="00000000" w:rsidRPr="00B31997" w:rsidP="00B31997">
      <w:pPr>
        <w:pStyle w:val="Heading1"/>
      </w:pPr>
      <w:bookmarkStart w:id="6" w:name="O_224339"/>
      <w:bookmarkEnd w:id="6"/>
      <w:r w:rsidRPr="00B31997">
        <w:t>Employability Skills Information</w:t>
      </w:r>
    </w:p>
    <w:tbl>
      <w:tblPr>
        <w:tblW w:w="9640" w:type="dxa"/>
        <w:tblLayout w:type="fixed"/>
        <w:tblCellMar>
          <w:left w:w="62" w:type="dxa"/>
          <w:right w:w="62" w:type="dxa"/>
        </w:tblCellMar>
        <w:tblLook w:val="0000"/>
      </w:tblPr>
      <w:tblGrid>
        <w:gridCol w:w="2978"/>
        <w:gridCol w:w="6662"/>
      </w:tblGrid>
      <w:tr w:rsidTr="0006246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BodyText"/>
            </w:pPr>
            <w:r w:rsidRPr="00B31997">
              <w:t>This unit contains employability skills.</w:t>
            </w:r>
          </w:p>
        </w:tc>
      </w:tr>
    </w:tbl>
    <w:p w:rsidR="00062462" w:rsidP="00B31997">
      <w:pPr>
        <w:pStyle w:val="BodyText"/>
      </w:pPr>
    </w:p>
    <w:p w:rsidR="00062462" w:rsidP="00B31997">
      <w:pPr>
        <w:pStyle w:val="BodyText"/>
      </w:pPr>
    </w:p>
    <w:p w:rsidR="00000000" w:rsidRPr="00B31997" w:rsidP="00B31997">
      <w:pPr>
        <w:pStyle w:val="Heading1"/>
      </w:pPr>
      <w:bookmarkStart w:id="7" w:name="O_292365"/>
      <w:bookmarkEnd w:id="7"/>
      <w:r w:rsidRPr="00B31997">
        <w:t>Elements and Performance Criteria Pre-Content</w:t>
      </w:r>
    </w:p>
    <w:tbl>
      <w:tblPr>
        <w:tblW w:w="9640" w:type="dxa"/>
        <w:tblLayout w:type="fixed"/>
        <w:tblCellMar>
          <w:left w:w="62" w:type="dxa"/>
          <w:right w:w="62" w:type="dxa"/>
        </w:tblCellMar>
        <w:tblLook w:val="0000"/>
      </w:tblPr>
      <w:tblGrid>
        <w:gridCol w:w="2978"/>
        <w:gridCol w:w="6662"/>
      </w:tblGrid>
      <w:tr w:rsidTr="000624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BodyText"/>
            </w:pPr>
            <w:r w:rsidRPr="00B31997">
              <w:t>Performance criteria describe the required performance needed to demonstrate achiev</w:t>
            </w:r>
            <w:r w:rsidRPr="00B31997">
              <w:t>ement of the element. Assessment of performance is to be consistent with the evidence guide.</w:t>
            </w:r>
          </w:p>
        </w:tc>
      </w:tr>
    </w:tbl>
    <w:p w:rsidR="00000000" w:rsidRPr="00B31997" w:rsidP="00B31997">
      <w:pPr>
        <w:pStyle w:val="BodyText"/>
      </w:pPr>
    </w:p>
    <w:p w:rsidR="00000000" w:rsidRPr="00B31997" w:rsidP="00B31997">
      <w:pPr>
        <w:pStyle w:val="AllowPageBreak"/>
      </w:pPr>
    </w:p>
    <w:p w:rsidR="00000000" w:rsidRPr="00B31997" w:rsidP="00B31997">
      <w:pPr>
        <w:pStyle w:val="Heading1"/>
      </w:pPr>
      <w:bookmarkStart w:id="8" w:name="O_239033"/>
      <w:bookmarkEnd w:id="8"/>
      <w:r w:rsidRPr="00B31997">
        <w:t>Elements and Performance Criteria</w:t>
      </w:r>
    </w:p>
    <w:tbl>
      <w:tblPr>
        <w:tblW w:w="9640" w:type="dxa"/>
        <w:tblLayout w:type="fixed"/>
        <w:tblCellMar>
          <w:left w:w="62" w:type="dxa"/>
          <w:right w:w="62" w:type="dxa"/>
        </w:tblCellMar>
        <w:tblLook w:val="0000"/>
      </w:tblPr>
      <w:tblGrid>
        <w:gridCol w:w="2978"/>
        <w:gridCol w:w="6662"/>
      </w:tblGrid>
      <w:tr w:rsidTr="0006246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31997" w:rsidP="00B31997">
            <w:pPr>
              <w:pStyle w:val="List"/>
            </w:pPr>
            <w:r w:rsidRPr="00B319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31997">
            <w:pPr>
              <w:pStyle w:val="List"/>
              <w:rPr>
                <w:lang w:val="en-NZ"/>
              </w:rPr>
            </w:pPr>
            <w:r w:rsidRPr="00B31997">
              <w:rPr>
                <w:rStyle w:val="SpecialBold"/>
              </w:rPr>
              <w:t>PERFORMANCE CRITERIA</w:t>
            </w:r>
          </w:p>
        </w:tc>
      </w:tr>
      <w:tr w:rsidTr="000624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997">
            <w:pPr>
              <w:pStyle w:val="List"/>
              <w:rPr>
                <w:lang w:val="en-NZ"/>
              </w:rPr>
            </w:pPr>
            <w:r w:rsidRPr="00B31997">
              <w:rPr>
                <w:rStyle w:val="SpecialBold"/>
              </w:rPr>
              <w:t>1</w:t>
            </w:r>
            <w:r w:rsidRPr="00B31997">
              <w:tab/>
            </w:r>
            <w:r w:rsidRPr="00B31997">
              <w:rPr>
                <w:rStyle w:val="SpecialBold"/>
              </w:rPr>
              <w:t>Determine purchasing objectives</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List"/>
            </w:pPr>
            <w:r w:rsidRPr="00B31997">
              <w:t>1.1</w:t>
            </w:r>
            <w:r w:rsidRPr="00B31997">
              <w:tab/>
            </w:r>
            <w:r w:rsidRPr="00B31997">
              <w:t>Industry benchmarks for purchasing are researched and analysed for suitability to organisation</w:t>
            </w:r>
          </w:p>
          <w:p w:rsidR="00000000" w:rsidRPr="00B31997" w:rsidP="00B31997">
            <w:pPr>
              <w:pStyle w:val="List"/>
            </w:pPr>
            <w:r w:rsidRPr="00B31997">
              <w:t>1.2</w:t>
            </w:r>
            <w:r w:rsidRPr="00B31997">
              <w:tab/>
              <w:t>Organisation's purchasing data and information are analysed</w:t>
            </w:r>
          </w:p>
          <w:p w:rsidR="00000000" w:rsidRPr="00B31997" w:rsidP="00B31997">
            <w:pPr>
              <w:pStyle w:val="List"/>
            </w:pPr>
            <w:r w:rsidRPr="00B31997">
              <w:t>1.3</w:t>
            </w:r>
            <w:r w:rsidRPr="00B31997">
              <w:tab/>
              <w:t>Consultations are undertaken with relevant stakeholders and personnel to inform development o</w:t>
            </w:r>
            <w:r w:rsidRPr="00B31997">
              <w:t>f purchasing objectives</w:t>
            </w:r>
          </w:p>
          <w:p w:rsidR="00000000" w:rsidRPr="00B31997" w:rsidP="00B31997">
            <w:pPr>
              <w:pStyle w:val="List"/>
            </w:pPr>
            <w:r w:rsidRPr="00B31997">
              <w:t>1.4</w:t>
            </w:r>
            <w:r w:rsidRPr="00B31997">
              <w:tab/>
              <w:t>Purchasing objectives in line with organisation's goals are drafted</w:t>
            </w:r>
          </w:p>
          <w:p w:rsidR="00000000" w:rsidP="00B31997">
            <w:pPr>
              <w:pStyle w:val="List"/>
              <w:rPr>
                <w:lang w:val="en-NZ"/>
              </w:rPr>
            </w:pPr>
            <w:r w:rsidRPr="00B31997">
              <w:t>1.5</w:t>
            </w:r>
            <w:r w:rsidRPr="00B31997">
              <w:tab/>
              <w:t>Approval is gained from relevant personnel for purchasing objectives</w:t>
            </w:r>
          </w:p>
        </w:tc>
      </w:tr>
      <w:tr w:rsidTr="000624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997">
            <w:pPr>
              <w:pStyle w:val="List"/>
              <w:rPr>
                <w:lang w:val="en-NZ"/>
              </w:rPr>
            </w:pPr>
            <w:r w:rsidRPr="00B31997">
              <w:rPr>
                <w:rStyle w:val="SpecialBold"/>
              </w:rPr>
              <w:t>2</w:t>
            </w:r>
            <w:r w:rsidRPr="00B31997">
              <w:tab/>
            </w:r>
            <w:r w:rsidRPr="00B31997">
              <w:rPr>
                <w:rStyle w:val="SpecialBold"/>
              </w:rPr>
              <w:t>Develop purchasing strategies</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List"/>
            </w:pPr>
            <w:r w:rsidRPr="00B31997">
              <w:t>2.1</w:t>
            </w:r>
            <w:r w:rsidRPr="00B31997">
              <w:tab/>
              <w:t>Purchasing strategies are developed, taking into a</w:t>
            </w:r>
            <w:r w:rsidRPr="00B31997">
              <w:t>ccount legal requirements and purchasing objectives</w:t>
            </w:r>
          </w:p>
          <w:p w:rsidR="00000000" w:rsidRPr="00B31997" w:rsidP="00B31997">
            <w:pPr>
              <w:pStyle w:val="List"/>
            </w:pPr>
            <w:r w:rsidRPr="00B31997">
              <w:t>2.2</w:t>
            </w:r>
            <w:r w:rsidRPr="00B31997">
              <w:tab/>
              <w:t>Purchasing criteria include the five rights</w:t>
            </w:r>
          </w:p>
          <w:p w:rsidR="00000000" w:rsidRPr="00B31997" w:rsidP="00B31997">
            <w:pPr>
              <w:pStyle w:val="List"/>
            </w:pPr>
            <w:r w:rsidRPr="00B31997">
              <w:t>2.3</w:t>
            </w:r>
            <w:r w:rsidRPr="00B31997">
              <w:tab/>
              <w:t>Human resource, financial and other plans are developed to implement purchasing strategies</w:t>
            </w:r>
          </w:p>
          <w:p w:rsidR="00000000" w:rsidRPr="00B31997" w:rsidP="00B31997">
            <w:pPr>
              <w:pStyle w:val="List"/>
            </w:pPr>
            <w:r w:rsidRPr="00B31997">
              <w:t>2.4</w:t>
            </w:r>
            <w:r w:rsidRPr="00B31997">
              <w:tab/>
            </w:r>
            <w:r w:rsidRPr="00B31997">
              <w:t>Approval is gained for plans to implement purchasing strategies</w:t>
            </w:r>
          </w:p>
          <w:p w:rsidR="00000000" w:rsidP="00B31997">
            <w:pPr>
              <w:pStyle w:val="List"/>
              <w:rPr>
                <w:lang w:val="en-NZ"/>
              </w:rPr>
            </w:pPr>
            <w:r w:rsidRPr="00B31997">
              <w:t>2.5</w:t>
            </w:r>
            <w:r w:rsidRPr="00B31997">
              <w:tab/>
              <w:t>Changes resulting from approval process are made to plans and strategies, as required</w:t>
            </w:r>
          </w:p>
        </w:tc>
      </w:tr>
      <w:tr w:rsidTr="000624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997">
            <w:pPr>
              <w:pStyle w:val="List"/>
              <w:rPr>
                <w:lang w:val="en-NZ"/>
              </w:rPr>
            </w:pPr>
            <w:r w:rsidRPr="00B31997">
              <w:rPr>
                <w:rStyle w:val="SpecialBold"/>
              </w:rPr>
              <w:t>3</w:t>
            </w:r>
            <w:r w:rsidRPr="00B31997">
              <w:tab/>
            </w:r>
            <w:r w:rsidRPr="00B31997">
              <w:rPr>
                <w:rStyle w:val="SpecialBold"/>
              </w:rPr>
              <w:t>Implement purchasing strategies</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List"/>
            </w:pPr>
            <w:r w:rsidRPr="00B31997">
              <w:t>3.1</w:t>
            </w:r>
            <w:r w:rsidRPr="00B31997">
              <w:tab/>
              <w:t>Purchasing strategies are communicated to relevant personnel an</w:t>
            </w:r>
            <w:r w:rsidRPr="00B31997">
              <w:t>d stakeholders</w:t>
            </w:r>
          </w:p>
          <w:p w:rsidR="00000000" w:rsidRPr="00B31997" w:rsidP="00B31997">
            <w:pPr>
              <w:pStyle w:val="List"/>
            </w:pPr>
            <w:r w:rsidRPr="00B31997">
              <w:t>3.2</w:t>
            </w:r>
            <w:r w:rsidRPr="00B31997">
              <w:tab/>
              <w:t>Resources needed to implement purchasing strategies are accessed</w:t>
            </w:r>
          </w:p>
          <w:p w:rsidR="00000000" w:rsidRPr="00B31997" w:rsidP="00B31997">
            <w:pPr>
              <w:pStyle w:val="List"/>
            </w:pPr>
            <w:r w:rsidRPr="00B31997">
              <w:t>3.3</w:t>
            </w:r>
            <w:r w:rsidRPr="00B31997">
              <w:tab/>
              <w:t>Support is provided to implement purchasing strategies</w:t>
            </w:r>
          </w:p>
          <w:p w:rsidR="00000000" w:rsidRPr="00B31997" w:rsidP="00B31997">
            <w:pPr>
              <w:pStyle w:val="List"/>
            </w:pPr>
            <w:r w:rsidRPr="00B31997">
              <w:t>3.4</w:t>
            </w:r>
            <w:r w:rsidRPr="00B31997">
              <w:tab/>
              <w:t>Implementation of purchasing strategies by the organisation is monitored</w:t>
            </w:r>
          </w:p>
          <w:p w:rsidR="00000000" w:rsidRPr="00B31997" w:rsidP="00B31997">
            <w:pPr>
              <w:pStyle w:val="List"/>
            </w:pPr>
            <w:r w:rsidRPr="00B31997">
              <w:t>3.5</w:t>
            </w:r>
            <w:r w:rsidRPr="00B31997">
              <w:tab/>
              <w:t>Problems and issues arising duri</w:t>
            </w:r>
            <w:r w:rsidRPr="00B31997">
              <w:t>ng implementation are identified and addressed</w:t>
            </w:r>
          </w:p>
          <w:p w:rsidR="00000000" w:rsidP="00B31997">
            <w:pPr>
              <w:pStyle w:val="List"/>
              <w:rPr>
                <w:lang w:val="en-NZ"/>
              </w:rPr>
            </w:pPr>
            <w:r w:rsidRPr="00B31997">
              <w:t>3.6</w:t>
            </w:r>
            <w:r w:rsidRPr="00B31997">
              <w:tab/>
              <w:t>Reports are provided to relevant personnel and stakeholders on implementation of purchasing strategies</w:t>
            </w:r>
          </w:p>
        </w:tc>
      </w:tr>
      <w:tr w:rsidTr="0006246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31997">
            <w:pPr>
              <w:pStyle w:val="List"/>
              <w:rPr>
                <w:lang w:val="en-NZ"/>
              </w:rPr>
            </w:pPr>
            <w:r w:rsidRPr="00B31997">
              <w:rPr>
                <w:rStyle w:val="SpecialBold"/>
              </w:rPr>
              <w:t>4</w:t>
            </w:r>
            <w:r w:rsidRPr="00B31997">
              <w:tab/>
            </w:r>
            <w:r w:rsidRPr="00B31997">
              <w:rPr>
                <w:rStyle w:val="SpecialBold"/>
              </w:rPr>
              <w:t>Evaluate purchasing strategies and implement improvements</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List"/>
            </w:pPr>
            <w:r w:rsidRPr="00B31997">
              <w:t>4.1</w:t>
            </w:r>
            <w:r w:rsidRPr="00B31997">
              <w:tab/>
              <w:t>Implementation of purchasing strategi</w:t>
            </w:r>
            <w:r w:rsidRPr="00B31997">
              <w:t>es is reviewed</w:t>
            </w:r>
          </w:p>
          <w:p w:rsidR="00000000" w:rsidRPr="00B31997" w:rsidP="00B31997">
            <w:pPr>
              <w:pStyle w:val="List"/>
            </w:pPr>
            <w:r w:rsidRPr="00B31997">
              <w:t>4.2</w:t>
            </w:r>
            <w:r w:rsidRPr="00B31997">
              <w:tab/>
              <w:t>Improvements to purchasing strategies are identified from review process</w:t>
            </w:r>
          </w:p>
          <w:p w:rsidR="00000000" w:rsidRPr="00B31997" w:rsidP="00B31997">
            <w:pPr>
              <w:pStyle w:val="List"/>
            </w:pPr>
            <w:r w:rsidRPr="00B31997">
              <w:t>4.3</w:t>
            </w:r>
            <w:r w:rsidRPr="00B31997">
              <w:tab/>
              <w:t>Approval is gained to implement improvements to purchasing strategies</w:t>
            </w:r>
          </w:p>
          <w:p w:rsidR="00000000" w:rsidRPr="00B31997" w:rsidP="00B31997">
            <w:pPr>
              <w:pStyle w:val="List"/>
            </w:pPr>
            <w:r w:rsidRPr="00B31997">
              <w:t>4.4</w:t>
            </w:r>
            <w:r w:rsidRPr="00B31997">
              <w:tab/>
              <w:t>Improvements are communicated to relevant stakeholders and support is provided to impl</w:t>
            </w:r>
            <w:r w:rsidRPr="00B31997">
              <w:t>ement improvements</w:t>
            </w:r>
          </w:p>
          <w:p w:rsidR="00000000" w:rsidRPr="00B31997" w:rsidP="00B31997">
            <w:pPr>
              <w:pStyle w:val="List"/>
            </w:pPr>
            <w:r w:rsidRPr="00B31997">
              <w:t>4.5</w:t>
            </w:r>
            <w:r w:rsidRPr="00B31997">
              <w:tab/>
              <w:t>Implementation of improvements is monitored and reviewed to determine effectiveness of improvements</w:t>
            </w:r>
          </w:p>
        </w:tc>
      </w:tr>
    </w:tbl>
    <w:p w:rsidR="00062462" w:rsidP="00B31997">
      <w:pPr>
        <w:pStyle w:val="BodyText"/>
      </w:pPr>
    </w:p>
    <w:p w:rsidR="00062462" w:rsidP="00B31997">
      <w:pPr>
        <w:pStyle w:val="BodyText"/>
      </w:pPr>
    </w:p>
    <w:p w:rsidR="00000000" w:rsidRPr="00B31997" w:rsidP="00B31997">
      <w:pPr>
        <w:pStyle w:val="Heading1"/>
      </w:pPr>
      <w:bookmarkStart w:id="9" w:name="O_262824"/>
      <w:bookmarkEnd w:id="9"/>
      <w:r w:rsidRPr="00B31997">
        <w:t>Required Skills and Knowledge</w:t>
      </w:r>
    </w:p>
    <w:tbl>
      <w:tblPr>
        <w:tblW w:w="9640" w:type="dxa"/>
        <w:tblLayout w:type="fixed"/>
        <w:tblCellMar>
          <w:left w:w="62" w:type="dxa"/>
          <w:right w:w="62" w:type="dxa"/>
        </w:tblCellMar>
        <w:tblLook w:val="0000"/>
      </w:tblPr>
      <w:tblGrid>
        <w:gridCol w:w="9640"/>
      </w:tblGrid>
      <w:tr w:rsidTr="0006246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REQUIRED KNOWLEDGE AND SKILLS</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This d</w:t>
            </w:r>
            <w:r w:rsidRPr="00B31997">
              <w:t>escribes the essential knowledge and skills and their level required for this unit.</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Required knowledge</w:t>
            </w:r>
            <w:r w:rsidRPr="00B31997">
              <w:t>:</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Legislation, codes of practice, national and international standards, for example Trade Practices Act, contract law, sale of goods legislation, and l</w:t>
            </w:r>
            <w:r w:rsidRPr="00B31997">
              <w:t>egislation related to the import of goods and services, if relevant</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Occupational health and safety (OH&amp;S) issues relevant to goods and services purchased by the organisation</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Organisation policies and procedures related to purchasing; contracting and tendering; business terms and conditions for purchasing, tendering and contracting; and ethical behaviour</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Product knowledge related to goods and services required by the organisa</w:t>
            </w:r>
            <w:r w:rsidRPr="00B31997">
              <w:t>tion</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Information about industry benchmarks for purchasing, including information from peak bodies and industry associations and Australian Standards</w:t>
            </w:r>
          </w:p>
        </w:tc>
      </w:tr>
    </w:tbl>
    <w:p w:rsidR="00000000" w:rsidRPr="00B31997" w:rsidP="00B31997">
      <w:pPr>
        <w:pStyle w:val="BodyText"/>
      </w:pPr>
    </w:p>
    <w:tbl>
      <w:tblPr>
        <w:tblW w:w="9640" w:type="dxa"/>
        <w:tblLayout w:type="fixed"/>
        <w:tblCellMar>
          <w:left w:w="62" w:type="dxa"/>
          <w:right w:w="62" w:type="dxa"/>
        </w:tblCellMar>
        <w:tblLook w:val="0000"/>
      </w:tblPr>
      <w:tblGrid>
        <w:gridCol w:w="9640"/>
      </w:tblGrid>
      <w:tr w:rsidTr="0006246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Required skills</w:t>
            </w:r>
            <w:r w:rsidRPr="00B31997">
              <w:t>:</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 xml:space="preserve">Communicate effectively with others when developing, implementing and reviewing </w:t>
            </w:r>
            <w:r w:rsidRPr="00B31997">
              <w:t>purchasing strategies, including consulting and negotiating with stakeholders, using writing skills to document policies and procedures, and supporting staff to implement strategies</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 xml:space="preserve">Read and interpret instructions, procedures and information relevant to </w:t>
            </w:r>
            <w:r w:rsidRPr="00B31997">
              <w:t>work activities</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Prepare reports appropriate to the development, implementation and review of purchasing strategies</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Plan and prioritise work activities and research and analyse data</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Develop human resource, financial and other plans when developing, im</w:t>
            </w:r>
            <w:r w:rsidRPr="00B31997">
              <w:t>plementing and reviewing purchasing strategies</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Use monitoring, review and evaluation skills when developing, implementing and reviewing purchasing strategies</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31997">
            <w:pPr>
              <w:pStyle w:val="ListBullet"/>
              <w:rPr>
                <w:lang w:val="en-NZ"/>
              </w:rPr>
            </w:pPr>
            <w:r w:rsidRPr="00B31997">
              <w:t xml:space="preserve">Identify and address any problems relating to the development, implementation and </w:t>
            </w:r>
            <w:r w:rsidRPr="00B31997">
              <w:t>review of purchasing strategies</w:t>
            </w:r>
          </w:p>
        </w:tc>
      </w:tr>
      <w:tr w:rsidTr="0006246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Adapt appropriately to cultural differences in the workplace, including modes of behaviour and interaction with others</w:t>
            </w:r>
          </w:p>
        </w:tc>
      </w:tr>
    </w:tbl>
    <w:p w:rsidR="00062462" w:rsidP="00B31997">
      <w:pPr>
        <w:pStyle w:val="BodyText"/>
      </w:pPr>
    </w:p>
    <w:p w:rsidR="00062462" w:rsidP="00B31997">
      <w:pPr>
        <w:pStyle w:val="BodyText"/>
      </w:pPr>
    </w:p>
    <w:p w:rsidR="00000000" w:rsidRPr="00B31997" w:rsidP="00B31997">
      <w:pPr>
        <w:pStyle w:val="Heading1"/>
      </w:pPr>
      <w:bookmarkStart w:id="10" w:name="O_247017"/>
      <w:bookmarkEnd w:id="10"/>
      <w:r w:rsidRPr="00B31997">
        <w:t>Evidence Guide</w:t>
      </w:r>
    </w:p>
    <w:tbl>
      <w:tblPr>
        <w:tblW w:w="9499" w:type="dxa"/>
        <w:tblLayout w:type="fixed"/>
        <w:tblCellMar>
          <w:left w:w="62" w:type="dxa"/>
          <w:right w:w="62" w:type="dxa"/>
        </w:tblCellMar>
        <w:tblLook w:val="0000"/>
      </w:tblPr>
      <w:tblGrid>
        <w:gridCol w:w="3524"/>
        <w:gridCol w:w="5975"/>
      </w:tblGrid>
      <w:tr w:rsidTr="0006246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EVIDENCE GUIDE</w:t>
            </w:r>
          </w:p>
        </w:tc>
      </w:tr>
      <w:tr w:rsidTr="0006246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The evidence guide provides advice on assessment and must be read in conjunction with the performance criteria, required knowledge and skills, the range statement and the assessment guidelines for this Training Package.</w:t>
            </w:r>
          </w:p>
        </w:tc>
      </w:tr>
      <w:tr w:rsidTr="0006246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Critical aspects for assessment an</w:t>
            </w:r>
            <w:r w:rsidRPr="00B3199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The evidence required to demonstrate competency in this unit must be relevant to and satisfy all of the requirements of the elements and performance criteria of this unit and include demonstration</w:t>
            </w:r>
            <w:r w:rsidRPr="00B31997">
              <w:t xml:space="preserve"> of applying:</w:t>
            </w:r>
          </w:p>
          <w:p w:rsidR="00000000" w:rsidRPr="00B31997" w:rsidP="00B31997">
            <w:pPr>
              <w:pStyle w:val="ListBullet2"/>
            </w:pPr>
            <w:r w:rsidRPr="00B31997">
              <w:t>the underpinning knowledge and skills</w:t>
            </w:r>
          </w:p>
          <w:p w:rsidR="00000000" w:rsidRPr="00B31997" w:rsidP="00B31997">
            <w:pPr>
              <w:pStyle w:val="ListBullet2"/>
            </w:pPr>
            <w:r w:rsidRPr="00B31997">
              <w:t>relevant legislation and workplace procedures</w:t>
            </w:r>
          </w:p>
          <w:p w:rsidR="00000000" w:rsidP="00B31997">
            <w:pPr>
              <w:pStyle w:val="ListBullet2"/>
              <w:rPr>
                <w:lang w:val="en-NZ"/>
              </w:rPr>
            </w:pPr>
            <w:r w:rsidRPr="00B31997">
              <w:t>other relevant aspects of the range statement</w:t>
            </w:r>
          </w:p>
        </w:tc>
      </w:tr>
      <w:tr w:rsidTr="0006246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Performance is demonstrated consistently over a period of time and in a suitable range of contexts</w:t>
            </w:r>
          </w:p>
          <w:p w:rsidR="00000000" w:rsidRPr="00B31997" w:rsidP="00B31997">
            <w:pPr>
              <w:pStyle w:val="ListBullet"/>
            </w:pPr>
            <w:r w:rsidRPr="00B31997">
              <w:t>Resources for assessment include:</w:t>
            </w:r>
          </w:p>
          <w:p w:rsidR="00000000" w:rsidRPr="00B31997" w:rsidP="00B31997">
            <w:pPr>
              <w:pStyle w:val="ListBullet2"/>
            </w:pPr>
            <w:r w:rsidRPr="00B31997">
              <w:t>a range of relevant exercises, case studies and/or other simulated practical and knowledge assessment, and/or</w:t>
            </w:r>
          </w:p>
          <w:p w:rsidR="00000000" w:rsidRPr="00B31997" w:rsidP="00B31997">
            <w:pPr>
              <w:pStyle w:val="ListBullet2"/>
            </w:pPr>
            <w:r w:rsidRPr="00B31997">
              <w:t>access to an appropriate range of relevant operational situations in the workplace</w:t>
            </w:r>
          </w:p>
          <w:p w:rsidR="00000000" w:rsidRPr="00B31997" w:rsidP="00B31997">
            <w:pPr>
              <w:pStyle w:val="ListBullet"/>
            </w:pPr>
            <w:r w:rsidRPr="00B31997">
              <w:t>In both real and simulated environments, access is required to:</w:t>
            </w:r>
          </w:p>
          <w:p w:rsidR="00000000" w:rsidRPr="00B31997" w:rsidP="00B31997">
            <w:pPr>
              <w:pStyle w:val="ListBullet2"/>
            </w:pPr>
            <w:r w:rsidRPr="00B31997">
              <w:t>relevant and appropriate materials and equipment, and</w:t>
            </w:r>
          </w:p>
          <w:p w:rsidR="00000000" w:rsidP="00B31997">
            <w:pPr>
              <w:pStyle w:val="ListBullet2"/>
              <w:rPr>
                <w:lang w:val="en-NZ"/>
              </w:rPr>
            </w:pPr>
            <w:r w:rsidRPr="00B31997">
              <w:t>applicable documentation including workplace procedur</w:t>
            </w:r>
            <w:r w:rsidRPr="00B31997">
              <w:t>es, regulations, codes of practice and operation manuals</w:t>
            </w:r>
          </w:p>
        </w:tc>
      </w:tr>
      <w:tr w:rsidTr="0006246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Assessment of this unit must be undertaken by a registered training organisation</w:t>
            </w:r>
          </w:p>
          <w:p w:rsidR="00000000" w:rsidRPr="00B31997" w:rsidP="00B31997">
            <w:pPr>
              <w:pStyle w:val="ListBullet"/>
            </w:pPr>
            <w:r w:rsidRPr="00B31997">
              <w:t>As a minimum, assessment of knowledge must be conducted through appropriate written/oral tests</w:t>
            </w:r>
          </w:p>
          <w:p w:rsidR="00000000" w:rsidRPr="00B31997" w:rsidP="00B31997">
            <w:pPr>
              <w:pStyle w:val="ListBullet"/>
            </w:pPr>
            <w:r w:rsidRPr="00B31997">
              <w:t>Practical assessment must occur:</w:t>
            </w:r>
          </w:p>
          <w:p w:rsidR="00000000" w:rsidRPr="00B31997" w:rsidP="00B31997">
            <w:pPr>
              <w:pStyle w:val="ListBullet2"/>
            </w:pPr>
            <w:r w:rsidRPr="00B31997">
              <w:t>through activities in an appropriately simulated environment at the registered training organisation, and/or</w:t>
            </w:r>
          </w:p>
          <w:p w:rsidR="00000000" w:rsidRPr="00B31997" w:rsidP="00B31997">
            <w:pPr>
              <w:pStyle w:val="ListBullet2"/>
            </w:pPr>
            <w:r w:rsidRPr="00B31997">
              <w:t>in an appropriate range of situations in the workplace</w:t>
            </w:r>
          </w:p>
        </w:tc>
      </w:tr>
    </w:tbl>
    <w:p w:rsidR="00062462" w:rsidP="00B31997">
      <w:pPr>
        <w:pStyle w:val="BodyText"/>
      </w:pPr>
    </w:p>
    <w:p w:rsidR="00062462" w:rsidP="00B31997">
      <w:pPr>
        <w:pStyle w:val="BodyText"/>
      </w:pPr>
    </w:p>
    <w:p w:rsidR="00000000" w:rsidRPr="00B31997" w:rsidP="00B31997">
      <w:pPr>
        <w:pStyle w:val="Heading1"/>
      </w:pPr>
      <w:bookmarkStart w:id="11" w:name="O_255000"/>
      <w:bookmarkEnd w:id="11"/>
      <w:r w:rsidRPr="00B31997">
        <w:t>Range Statement</w:t>
      </w:r>
    </w:p>
    <w:tbl>
      <w:tblPr>
        <w:tblW w:w="9640" w:type="dxa"/>
        <w:tblLayout w:type="fixed"/>
        <w:tblCellMar>
          <w:left w:w="62" w:type="dxa"/>
          <w:right w:w="62" w:type="dxa"/>
        </w:tblCellMar>
        <w:tblLook w:val="0000"/>
      </w:tblPr>
      <w:tblGrid>
        <w:gridCol w:w="3486"/>
        <w:gridCol w:w="6154"/>
      </w:tblGrid>
      <w:tr w:rsidTr="0006246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RANGE STATEMENT</w:t>
            </w:r>
            <w:r w:rsidRPr="00B31997">
              <w:t xml:space="preserve"> </w:t>
            </w:r>
          </w:p>
        </w:tc>
      </w:tr>
      <w:tr w:rsidTr="0006246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The range statement relates to the unit of competency as a whole. It allows for different work environments and situations that may affect performance.</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Relevant stakeholders may include: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clients and customers</w:t>
            </w:r>
          </w:p>
          <w:p w:rsidR="00000000" w:rsidP="00B31997">
            <w:pPr>
              <w:pStyle w:val="ListBullet"/>
              <w:rPr>
                <w:lang w:val="en-NZ"/>
              </w:rPr>
            </w:pPr>
            <w:r w:rsidRPr="00B31997">
              <w:t>tenderers, suppliers and contractors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internal users of purchased goods and services</w:t>
            </w:r>
          </w:p>
          <w:p w:rsidR="00000000" w:rsidRPr="00B31997" w:rsidP="00B31997">
            <w:pPr>
              <w:pStyle w:val="ListBullet"/>
            </w:pPr>
            <w:r w:rsidRPr="00B31997">
              <w:t>owner and Board</w:t>
            </w:r>
          </w:p>
          <w:p w:rsidR="00000000" w:rsidRPr="00B31997" w:rsidP="00B31997">
            <w:pPr>
              <w:pStyle w:val="ListBullet"/>
            </w:pPr>
            <w:r w:rsidRPr="00B31997">
              <w:t>CEO, managers, leaders, coordinators, supervisors and other persons authorised to commit the organisation to purchases</w:t>
            </w:r>
          </w:p>
          <w:p w:rsidR="00000000" w:rsidP="00B31997">
            <w:pPr>
              <w:pStyle w:val="ListBullet"/>
              <w:rPr>
                <w:lang w:val="en-NZ"/>
              </w:rPr>
            </w:pPr>
            <w:r w:rsidRPr="00B31997">
              <w:t>specialist personnel involved in purchasi</w:t>
            </w:r>
            <w:r w:rsidRPr="00B31997">
              <w:t>ng, asset maintenance and finance</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Purchasing strategies include: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 xml:space="preserve">policies, procedures, guidelines and documentation formats for purchasing from suppliers </w:t>
            </w:r>
            <w:r w:rsidRPr="00B31997">
              <w:t>including entities owned by the organisation, partners, alliance members and local and distant suppliers</w:t>
            </w:r>
          </w:p>
          <w:p w:rsidR="00000000" w:rsidRPr="00B31997" w:rsidP="00B31997">
            <w:pPr>
              <w:pStyle w:val="ListBullet"/>
            </w:pPr>
            <w:r w:rsidRPr="00B31997">
              <w:t>criteria for evaluating purchasing performance</w:t>
            </w:r>
          </w:p>
          <w:p w:rsidR="00000000" w:rsidRPr="00B31997" w:rsidP="00B31997">
            <w:pPr>
              <w:pStyle w:val="ListBullet"/>
            </w:pPr>
            <w:r w:rsidRPr="00B31997">
              <w:t>methodology for evaluating purchasing performance</w:t>
            </w:r>
          </w:p>
          <w:p w:rsidR="00000000" w:rsidRPr="00B31997" w:rsidP="00B31997">
            <w:pPr>
              <w:pStyle w:val="ListBullet"/>
            </w:pPr>
            <w:r w:rsidRPr="00B31997">
              <w:t>key performance indicators for purchasing</w:t>
            </w:r>
          </w:p>
          <w:p w:rsidR="00000000" w:rsidRPr="00B31997" w:rsidP="00B31997">
            <w:pPr>
              <w:pStyle w:val="ListBullet"/>
            </w:pPr>
            <w:r w:rsidRPr="00B31997">
              <w:t>different po</w:t>
            </w:r>
            <w:r w:rsidRPr="00B31997">
              <w:t>licies, procedures and strategies for different dollar values of purchases</w:t>
            </w:r>
          </w:p>
          <w:p w:rsidR="00000000" w:rsidRPr="00B31997" w:rsidP="00B31997">
            <w:pPr>
              <w:pStyle w:val="ListBullet"/>
            </w:pPr>
            <w:r w:rsidRPr="00B31997">
              <w:t>limits of authority to approve purchases</w:t>
            </w:r>
          </w:p>
          <w:p w:rsidR="00000000" w:rsidRPr="00B31997" w:rsidP="00B31997">
            <w:pPr>
              <w:pStyle w:val="ListBullet"/>
            </w:pPr>
            <w:r w:rsidRPr="00B31997">
              <w:t>requirements for fairness and transparency in purchasing</w:t>
            </w:r>
          </w:p>
          <w:p w:rsidR="00000000" w:rsidP="00B31997">
            <w:pPr>
              <w:pStyle w:val="ListBullet"/>
              <w:rPr>
                <w:lang w:val="en-NZ"/>
              </w:rPr>
            </w:pPr>
            <w:r w:rsidRPr="00B31997">
              <w:t>organisational and industry codes of conduct and ethics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Legal requirements may inc</w:t>
            </w:r>
            <w:r w:rsidRPr="00B31997">
              <w:t>lude issues in relation to:</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access and equity</w:t>
            </w:r>
          </w:p>
          <w:p w:rsidR="00000000" w:rsidRPr="00B31997" w:rsidP="00B31997">
            <w:pPr>
              <w:pStyle w:val="ListBullet"/>
            </w:pPr>
            <w:r w:rsidRPr="00B31997">
              <w:t>codes of practice</w:t>
            </w:r>
          </w:p>
          <w:p w:rsidR="00000000" w:rsidRPr="00B31997" w:rsidP="00B31997">
            <w:pPr>
              <w:pStyle w:val="ListBullet"/>
            </w:pPr>
            <w:r w:rsidRPr="00B31997">
              <w:t>data collection, storage and retrieval</w:t>
            </w:r>
          </w:p>
          <w:p w:rsidR="00000000" w:rsidRPr="00B31997" w:rsidP="00B31997">
            <w:pPr>
              <w:pStyle w:val="ListBullet"/>
            </w:pPr>
            <w:r w:rsidRPr="00B31997">
              <w:t>ethical conduct and governance</w:t>
            </w:r>
          </w:p>
          <w:p w:rsidR="00000000" w:rsidRPr="00B31997" w:rsidP="00B31997">
            <w:pPr>
              <w:pStyle w:val="ListBullet"/>
            </w:pPr>
            <w:r w:rsidRPr="00B31997">
              <w:t>industrial relations</w:t>
            </w:r>
          </w:p>
          <w:p w:rsidR="00000000" w:rsidRPr="00B31997" w:rsidP="00B31997">
            <w:pPr>
              <w:pStyle w:val="ListBullet"/>
            </w:pPr>
            <w:r w:rsidRPr="00B31997">
              <w:t>insurance</w:t>
            </w:r>
          </w:p>
          <w:p w:rsidR="00000000" w:rsidRPr="00B31997" w:rsidP="00B31997">
            <w:pPr>
              <w:pStyle w:val="ListBullet"/>
            </w:pPr>
            <w:r w:rsidRPr="00B31997">
              <w:t>accreditation, licence, patent and copyright</w:t>
            </w:r>
          </w:p>
          <w:p w:rsidR="00000000" w:rsidRPr="00B31997" w:rsidP="00B31997">
            <w:pPr>
              <w:pStyle w:val="ListBullet"/>
            </w:pPr>
            <w:r w:rsidRPr="00B31997">
              <w:t>operation, maintenance and service of tools, equipment, plant and machinery</w:t>
            </w:r>
          </w:p>
          <w:p w:rsidR="00000000" w:rsidRPr="00B31997" w:rsidP="00B31997">
            <w:pPr>
              <w:pStyle w:val="ListBullet"/>
            </w:pPr>
            <w:r w:rsidRPr="00B31997">
              <w:t>occupational health and safety</w:t>
            </w:r>
          </w:p>
          <w:p w:rsidR="00000000" w:rsidRPr="00B31997" w:rsidP="00B31997">
            <w:pPr>
              <w:pStyle w:val="ListBullet"/>
            </w:pPr>
            <w:r w:rsidRPr="00B31997">
              <w:t>planning</w:t>
            </w:r>
          </w:p>
          <w:p w:rsidR="00000000" w:rsidRPr="00B31997" w:rsidP="00B31997">
            <w:pPr>
              <w:pStyle w:val="ListBullet"/>
            </w:pPr>
            <w:r w:rsidRPr="00B31997">
              <w:t>privacy and confidentiality</w:t>
            </w:r>
          </w:p>
          <w:p w:rsidR="00000000" w:rsidRPr="00B31997" w:rsidP="00B31997">
            <w:pPr>
              <w:pStyle w:val="ListBullet"/>
            </w:pPr>
            <w:r w:rsidRPr="00B31997">
              <w:t>professional development</w:t>
            </w:r>
          </w:p>
          <w:p w:rsidR="00000000" w:rsidRPr="00B31997" w:rsidP="00B31997">
            <w:pPr>
              <w:pStyle w:val="ListBullet"/>
            </w:pPr>
            <w:r w:rsidRPr="00B31997">
              <w:t>standards (Australian and international)</w:t>
            </w:r>
          </w:p>
          <w:p w:rsidR="00000000" w:rsidP="00B31997">
            <w:pPr>
              <w:pStyle w:val="ListBullet"/>
              <w:rPr>
                <w:lang w:val="en-NZ"/>
              </w:rPr>
            </w:pPr>
            <w:r w:rsidRPr="00B31997">
              <w:t>warranties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The five rights are: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right suppli</w:t>
            </w:r>
            <w:r w:rsidRPr="00B31997">
              <w:t>er</w:t>
            </w:r>
          </w:p>
          <w:p w:rsidR="00000000" w:rsidRPr="00B31997" w:rsidP="00B31997">
            <w:pPr>
              <w:pStyle w:val="ListBullet2"/>
            </w:pPr>
            <w:r w:rsidRPr="00B31997">
              <w:t>due diligence requirements</w:t>
            </w:r>
          </w:p>
          <w:p w:rsidR="00000000" w:rsidRPr="00B31997" w:rsidP="00B31997">
            <w:pPr>
              <w:pStyle w:val="ListBullet2"/>
            </w:pPr>
            <w:r w:rsidRPr="00B31997">
              <w:t>demonstrable expertise and experience</w:t>
            </w:r>
          </w:p>
          <w:p w:rsidR="00000000" w:rsidRPr="00B31997" w:rsidP="00B31997">
            <w:pPr>
              <w:pStyle w:val="ListBullet2"/>
            </w:pPr>
            <w:r w:rsidRPr="00B31997">
              <w:t>evidence of past legal compliance</w:t>
            </w:r>
          </w:p>
          <w:p w:rsidR="00000000" w:rsidRPr="00B31997" w:rsidP="00B31997">
            <w:pPr>
              <w:pStyle w:val="ListBullet2"/>
            </w:pPr>
            <w:r w:rsidRPr="00B31997">
              <w:t>ethical conduct requirements</w:t>
            </w:r>
          </w:p>
          <w:p w:rsidR="00000000" w:rsidRPr="00B31997" w:rsidP="00B31997">
            <w:pPr>
              <w:pStyle w:val="ListBullet2"/>
            </w:pPr>
            <w:r w:rsidRPr="00B31997">
              <w:t>requirements to use organisations linked by ownership, partnership, alliance or other arrangements</w:t>
            </w:r>
          </w:p>
          <w:p w:rsidR="00000000" w:rsidRPr="00B31997" w:rsidP="00B31997">
            <w:pPr>
              <w:pStyle w:val="ListBullet"/>
            </w:pPr>
            <w:r w:rsidRPr="00B31997">
              <w:t>right price</w:t>
            </w:r>
          </w:p>
          <w:p w:rsidR="00000000" w:rsidRPr="00B31997" w:rsidP="00B31997">
            <w:pPr>
              <w:pStyle w:val="ListBullet2"/>
            </w:pPr>
            <w:r w:rsidRPr="00B31997">
              <w:t>value-for-money</w:t>
            </w:r>
          </w:p>
          <w:p w:rsidR="00000000" w:rsidRPr="00B31997" w:rsidP="00B31997">
            <w:pPr>
              <w:pStyle w:val="ListBullet2"/>
            </w:pPr>
            <w:r w:rsidRPr="00B31997">
              <w:t>cost/price analysis</w:t>
            </w:r>
          </w:p>
          <w:p w:rsidR="00000000" w:rsidRPr="00B31997" w:rsidP="00B31997">
            <w:pPr>
              <w:pStyle w:val="ListBullet"/>
            </w:pPr>
            <w:r w:rsidRPr="00B31997">
              <w:t>right quantity:</w:t>
            </w:r>
          </w:p>
          <w:p w:rsidR="00000000" w:rsidRPr="00B31997" w:rsidP="00B31997">
            <w:pPr>
              <w:pStyle w:val="ListBullet2"/>
            </w:pPr>
            <w:r w:rsidRPr="00B31997">
              <w:t>supply guarantees</w:t>
            </w:r>
          </w:p>
          <w:p w:rsidR="00000000" w:rsidRPr="00B31997" w:rsidP="00B31997">
            <w:pPr>
              <w:pStyle w:val="ListBullet"/>
            </w:pPr>
            <w:r w:rsidRPr="00B31997">
              <w:t>right quality</w:t>
            </w:r>
          </w:p>
          <w:p w:rsidR="00000000" w:rsidRPr="00B31997" w:rsidP="00B31997">
            <w:pPr>
              <w:pStyle w:val="ListBullet2"/>
            </w:pPr>
            <w:r w:rsidRPr="00B31997">
              <w:t>confidentiality and probity requirements</w:t>
            </w:r>
          </w:p>
          <w:p w:rsidR="00000000" w:rsidRPr="00B31997" w:rsidP="00B31997">
            <w:pPr>
              <w:pStyle w:val="ListBullet2"/>
            </w:pPr>
            <w:r w:rsidRPr="00B31997">
              <w:t>measures to manage risk</w:t>
            </w:r>
          </w:p>
          <w:p w:rsidR="00000000" w:rsidRPr="00B31997" w:rsidP="00B31997">
            <w:pPr>
              <w:pStyle w:val="ListBullet2"/>
            </w:pPr>
            <w:r w:rsidRPr="00B31997">
              <w:t>key performance indicators</w:t>
            </w:r>
          </w:p>
          <w:p w:rsidR="00000000" w:rsidRPr="00B31997" w:rsidP="00B31997">
            <w:pPr>
              <w:pStyle w:val="ListBullet2"/>
            </w:pPr>
            <w:r w:rsidRPr="00B31997">
              <w:t>quality accreditation</w:t>
            </w:r>
          </w:p>
          <w:p w:rsidR="00000000" w:rsidRPr="00B31997" w:rsidP="00B31997">
            <w:pPr>
              <w:pStyle w:val="ListBullet"/>
            </w:pPr>
            <w:r w:rsidRPr="00B31997">
              <w:t>right time</w:t>
            </w:r>
          </w:p>
          <w:p w:rsidR="00000000" w:rsidP="00B31997">
            <w:pPr>
              <w:pStyle w:val="ListBullet2"/>
              <w:rPr>
                <w:lang w:val="en-NZ"/>
              </w:rPr>
            </w:pPr>
            <w:r w:rsidRPr="00B31997">
              <w:t>supply guarantees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Resources include: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human, physical and other resources such as:</w:t>
            </w:r>
          </w:p>
          <w:p w:rsidR="00000000" w:rsidRPr="00B31997" w:rsidP="00B31997">
            <w:pPr>
              <w:pStyle w:val="ListBullet2"/>
            </w:pPr>
            <w:r w:rsidRPr="00B31997">
              <w:t>software systems</w:t>
            </w:r>
          </w:p>
          <w:p w:rsidR="00000000" w:rsidRPr="00B31997" w:rsidP="00B31997">
            <w:pPr>
              <w:pStyle w:val="ListBullet2"/>
            </w:pPr>
            <w:r w:rsidRPr="00B31997">
              <w:t>staff to undertake or assist with purchasing</w:t>
            </w:r>
          </w:p>
          <w:p w:rsidR="00000000" w:rsidP="00B31997">
            <w:pPr>
              <w:pStyle w:val="ListBullet2"/>
              <w:rPr>
                <w:lang w:val="en-NZ"/>
              </w:rPr>
            </w:pPr>
            <w:r w:rsidRPr="00B31997">
              <w:t>documentation required for purchasing, such as proformas, order forms, standard tender documentation and basic standard contracts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Further information may include: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training programs</w:t>
            </w:r>
          </w:p>
          <w:p w:rsidR="00000000" w:rsidRPr="00B31997" w:rsidP="00B31997">
            <w:pPr>
              <w:pStyle w:val="ListBullet"/>
            </w:pPr>
            <w:r w:rsidRPr="00B31997">
              <w:t>written information including procedures and internet or intranet-based information</w:t>
            </w:r>
          </w:p>
          <w:p w:rsidR="00000000" w:rsidP="00B31997">
            <w:pPr>
              <w:pStyle w:val="ListBullet"/>
              <w:rPr>
                <w:lang w:val="en-NZ"/>
              </w:rPr>
            </w:pPr>
            <w:r w:rsidRPr="00B31997">
              <w:t>information sessions and briefings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other employees and supervisors</w:t>
            </w:r>
          </w:p>
          <w:p w:rsidR="00000000" w:rsidRPr="00B31997" w:rsidP="00B31997">
            <w:pPr>
              <w:pStyle w:val="ListBullet"/>
            </w:pPr>
            <w:r w:rsidRPr="00B31997">
              <w:t>relevant authorities and institutions</w:t>
            </w:r>
          </w:p>
          <w:p w:rsidR="00000000" w:rsidRPr="00B31997" w:rsidP="00B31997">
            <w:pPr>
              <w:pStyle w:val="ListBullet"/>
            </w:pPr>
            <w:r w:rsidRPr="00B31997">
              <w:t>management and union representatives</w:t>
            </w:r>
          </w:p>
          <w:p w:rsidR="00000000" w:rsidP="00B31997">
            <w:pPr>
              <w:pStyle w:val="ListBullet"/>
              <w:rPr>
                <w:lang w:val="en-NZ"/>
              </w:rPr>
            </w:pPr>
            <w:r w:rsidRPr="00B31997">
              <w:t>industrial relations and OH&amp;S specialists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phone</w:t>
            </w:r>
          </w:p>
          <w:p w:rsidR="00000000" w:rsidRPr="00B31997" w:rsidP="00B31997">
            <w:pPr>
              <w:pStyle w:val="ListBullet"/>
            </w:pPr>
            <w:r w:rsidRPr="00B31997">
              <w:t>electronic data interchange (EDI)</w:t>
            </w:r>
          </w:p>
          <w:p w:rsidR="00000000" w:rsidRPr="00B31997" w:rsidP="00B31997">
            <w:pPr>
              <w:pStyle w:val="ListBullet"/>
            </w:pPr>
            <w:r w:rsidRPr="00B31997">
              <w:t>fax</w:t>
            </w:r>
          </w:p>
          <w:p w:rsidR="00000000" w:rsidRPr="00B31997" w:rsidP="00B31997">
            <w:pPr>
              <w:pStyle w:val="ListBullet"/>
            </w:pPr>
            <w:r w:rsidRPr="00B31997">
              <w:t>email</w:t>
            </w:r>
          </w:p>
          <w:p w:rsidR="00000000" w:rsidRPr="00B31997" w:rsidP="00B31997">
            <w:pPr>
              <w:pStyle w:val="ListBullet"/>
            </w:pPr>
            <w:r w:rsidRPr="00B31997">
              <w:t>internet</w:t>
            </w:r>
          </w:p>
          <w:p w:rsidR="00000000" w:rsidRPr="00B31997" w:rsidP="00B31997">
            <w:pPr>
              <w:pStyle w:val="ListBullet"/>
            </w:pPr>
            <w:r w:rsidRPr="00B31997">
              <w:t>RF systems</w:t>
            </w:r>
          </w:p>
          <w:p w:rsidR="00000000" w:rsidP="00B31997">
            <w:pPr>
              <w:pStyle w:val="ListBullet"/>
              <w:rPr>
                <w:lang w:val="en-NZ"/>
              </w:rPr>
            </w:pPr>
            <w:r w:rsidRPr="00B31997">
              <w:t>oral, aural or signed c</w:t>
            </w:r>
            <w:r w:rsidRPr="00B31997">
              <w:t>ommunications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standard operating procedures (SOPs)</w:t>
            </w:r>
          </w:p>
          <w:p w:rsidR="00000000" w:rsidRPr="00B31997" w:rsidP="00B31997">
            <w:pPr>
              <w:pStyle w:val="ListBullet"/>
            </w:pPr>
            <w:r w:rsidRPr="00B31997">
              <w:t>company procedures</w:t>
            </w:r>
          </w:p>
          <w:p w:rsidR="00000000" w:rsidRPr="00B31997" w:rsidP="00B31997">
            <w:pPr>
              <w:pStyle w:val="ListBullet"/>
            </w:pPr>
            <w:r w:rsidRPr="00B31997">
              <w:t>enterprise procedures</w:t>
            </w:r>
          </w:p>
          <w:p w:rsidR="00000000" w:rsidRPr="00B31997" w:rsidP="00B31997">
            <w:pPr>
              <w:pStyle w:val="ListBullet"/>
            </w:pPr>
            <w:r w:rsidRPr="00B31997">
              <w:t>organisational procedures</w:t>
            </w:r>
          </w:p>
          <w:p w:rsidR="00000000" w:rsidP="00B31997">
            <w:pPr>
              <w:pStyle w:val="ListBullet"/>
              <w:rPr>
                <w:lang w:val="en-NZ"/>
              </w:rPr>
            </w:pPr>
            <w:r w:rsidRPr="00B31997">
              <w:t>established procedures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Documentation and records may inclu</w:t>
            </w:r>
            <w:r w:rsidRPr="00B31997">
              <w:t>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relevant workplace policies, procedures and codes of conduct relating to purchasing and business management</w:t>
            </w:r>
          </w:p>
          <w:p w:rsidR="00000000" w:rsidRPr="00B31997" w:rsidP="00B31997">
            <w:pPr>
              <w:pStyle w:val="ListBullet"/>
            </w:pPr>
            <w:r w:rsidRPr="00B31997">
              <w:t>relevant OH&amp;S and environmental protection regulations</w:t>
            </w:r>
          </w:p>
          <w:p w:rsidR="00000000" w:rsidRPr="00B31997" w:rsidP="00B31997">
            <w:pPr>
              <w:pStyle w:val="ListBullet"/>
            </w:pPr>
            <w:r w:rsidRPr="00B31997">
              <w:t>quality assurance procedures</w:t>
            </w:r>
          </w:p>
          <w:p w:rsidR="00000000" w:rsidRPr="00B31997" w:rsidP="00B31997">
            <w:pPr>
              <w:pStyle w:val="ListBullet"/>
            </w:pPr>
            <w:r w:rsidRPr="00B31997">
              <w:t>operations manuals, job specifications and induction docume</w:t>
            </w:r>
            <w:r w:rsidRPr="00B31997">
              <w:t>ntation</w:t>
            </w:r>
          </w:p>
          <w:p w:rsidR="00000000" w:rsidP="00B31997">
            <w:pPr>
              <w:pStyle w:val="ListBullet"/>
              <w:rPr>
                <w:lang w:val="en-NZ"/>
              </w:rPr>
            </w:pPr>
            <w:r w:rsidRPr="00B31997">
              <w:t>relevant Australian Standards</w:t>
            </w:r>
          </w:p>
        </w:tc>
      </w:tr>
      <w:tr w:rsidTr="0006246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B31997" w:rsidP="00B31997">
            <w:pPr>
              <w:pStyle w:val="ListBullet"/>
            </w:pPr>
            <w:r w:rsidRPr="00B31997">
              <w:t>relevant legislation from all levels of government that affects business operation</w:t>
            </w:r>
          </w:p>
          <w:p w:rsidR="00000000" w:rsidRPr="00B31997" w:rsidP="00B31997">
            <w:pPr>
              <w:pStyle w:val="ListBullet"/>
            </w:pPr>
            <w:r w:rsidRPr="00B31997">
              <w:t>relevant industry codes of practice</w:t>
            </w:r>
          </w:p>
          <w:p w:rsidR="00000000" w:rsidRPr="00B31997" w:rsidP="00B31997">
            <w:pPr>
              <w:pStyle w:val="ListBullet"/>
            </w:pPr>
            <w:r w:rsidRPr="00B31997">
              <w:t>Australian and international regulations and codes of practice for the transport of dangerous goods and hazardous substances</w:t>
            </w:r>
          </w:p>
          <w:p w:rsidR="00000000" w:rsidRPr="00B31997" w:rsidP="00B31997">
            <w:pPr>
              <w:pStyle w:val="ListBullet"/>
            </w:pPr>
            <w:r w:rsidRPr="00B31997">
              <w:t>relevant state/territory OH&amp;S and environmental protection legislation</w:t>
            </w:r>
          </w:p>
          <w:p w:rsidR="00000000" w:rsidRPr="00B31997" w:rsidP="00B31997">
            <w:pPr>
              <w:pStyle w:val="ListBullet"/>
            </w:pPr>
            <w:r w:rsidRPr="00B31997">
              <w:t>workplace relations regulations</w:t>
            </w:r>
          </w:p>
          <w:p w:rsidR="00000000" w:rsidRPr="00B31997" w:rsidP="00B31997">
            <w:pPr>
              <w:pStyle w:val="ListBullet"/>
            </w:pPr>
            <w:r w:rsidRPr="00B31997">
              <w:t>award and enterprise agreeme</w:t>
            </w:r>
            <w:r w:rsidRPr="00B31997">
              <w:t>nts and relevant industrial instruments</w:t>
            </w:r>
          </w:p>
        </w:tc>
      </w:tr>
    </w:tbl>
    <w:p w:rsidR="00062462" w:rsidP="00B31997">
      <w:pPr>
        <w:pStyle w:val="BodyText"/>
      </w:pPr>
    </w:p>
    <w:p w:rsidR="00062462" w:rsidP="00B31997">
      <w:pPr>
        <w:pStyle w:val="BodyText"/>
      </w:pPr>
    </w:p>
    <w:p w:rsidR="00000000" w:rsidRPr="00B31997" w:rsidP="00B31997">
      <w:pPr>
        <w:pStyle w:val="Heading1"/>
      </w:pPr>
      <w:bookmarkStart w:id="12" w:name="O_296013"/>
      <w:bookmarkEnd w:id="12"/>
      <w:r w:rsidRPr="00B31997">
        <w:t>Unit Sector(s)</w:t>
      </w:r>
    </w:p>
    <w:p w:rsidR="00000000" w:rsidRPr="00B31997" w:rsidP="00B31997">
      <w:pPr>
        <w:pStyle w:val="BodyText"/>
      </w:pPr>
      <w:r w:rsidRPr="00B31997">
        <w:t>Not Applicable</w:t>
      </w:r>
    </w:p>
    <w:p w:rsidR="00000000" w:rsidRPr="00B31997" w:rsidP="00B31997">
      <w:pPr>
        <w:pStyle w:val="AllowPageBreak"/>
      </w:pPr>
    </w:p>
    <w:p w:rsidR="00000000" w:rsidRPr="00B31997" w:rsidP="00B31997">
      <w:pPr>
        <w:pStyle w:val="Heading1"/>
      </w:pPr>
      <w:bookmarkStart w:id="13" w:name="O_224341"/>
      <w:bookmarkEnd w:id="13"/>
      <w:r w:rsidRPr="00B31997">
        <w:t>Competency Field</w:t>
      </w:r>
    </w:p>
    <w:tbl>
      <w:tblPr>
        <w:tblW w:w="9640" w:type="dxa"/>
        <w:tblLayout w:type="fixed"/>
        <w:tblCellMar>
          <w:left w:w="62" w:type="dxa"/>
          <w:right w:w="62" w:type="dxa"/>
        </w:tblCellMar>
        <w:tblLook w:val="0000"/>
      </w:tblPr>
      <w:tblGrid>
        <w:gridCol w:w="2978"/>
        <w:gridCol w:w="6662"/>
      </w:tblGrid>
      <w:tr w:rsidTr="0006246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31997">
            <w:pPr>
              <w:pStyle w:val="BodyText"/>
              <w:rPr>
                <w:lang w:val="en-NZ"/>
              </w:rPr>
            </w:pPr>
            <w:r w:rsidRPr="00B31997">
              <w:rPr>
                <w:rStyle w:val="SpecialBold"/>
              </w:rPr>
              <w:t>Competency Field</w:t>
            </w:r>
            <w:r w:rsidRPr="00B31997">
              <w:t xml:space="preserve"> </w:t>
            </w:r>
          </w:p>
        </w:tc>
        <w:tc>
          <w:tcPr>
            <w:tcW w:w="6662" w:type="dxa"/>
            <w:tcBorders>
              <w:top w:val="nil"/>
              <w:left w:val="nil"/>
              <w:bottom w:val="nil"/>
              <w:right w:val="nil"/>
            </w:tcBorders>
            <w:tcMar>
              <w:top w:w="0" w:type="dxa"/>
              <w:left w:w="62" w:type="dxa"/>
              <w:bottom w:w="0" w:type="dxa"/>
              <w:right w:w="62" w:type="dxa"/>
            </w:tcMar>
          </w:tcPr>
          <w:p w:rsidR="00000000" w:rsidRPr="00B31997" w:rsidP="00B31997">
            <w:pPr>
              <w:pStyle w:val="BodyText"/>
            </w:pPr>
            <w:r w:rsidRPr="00B31997">
              <w:t>R - Contract Procurement</w:t>
            </w:r>
          </w:p>
        </w:tc>
      </w:tr>
    </w:tbl>
    <w:p w:rsidR="00062462" w:rsidP="00B31997">
      <w:pPr>
        <w:pStyle w:val="BodyText"/>
      </w:pPr>
    </w:p>
    <w:p w:rsidR="00062462" w:rsidP="00B31997">
      <w:pPr>
        <w:pStyle w:val="BodyText"/>
      </w:pPr>
    </w:p>
    <w:p w:rsidR="00000000" w:rsidRPr="00B31997" w:rsidP="00B31997"/>
    <w:sectPr w:rsidSect="00B31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462" w:rsidP="00062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62" w:rsidP="00B31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2462" w:rsidP="00B319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2462" w:rsidP="00B319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462" w:rsidP="000624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462" w:rsidP="00B31997">
    <w:pPr>
      <w:pStyle w:val="Header"/>
      <w:framePr w:wrap="around"/>
    </w:pPr>
    <w:r>
      <w:fldChar w:fldCharType="begin"/>
    </w:r>
    <w:r>
      <w:instrText xml:space="preserve"> TITLE   \* MERGEFORMAT </w:instrText>
    </w:r>
    <w:r>
      <w:fldChar w:fldCharType="separate"/>
    </w:r>
    <w:r>
      <w:t>TLIR5006A Develop, implement and review purchasing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2462" w:rsidP="00B319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6D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52D5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143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9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1997"/>
    <w:pPr>
      <w:spacing w:before="360" w:after="60"/>
      <w:outlineLvl w:val="0"/>
    </w:pPr>
    <w:rPr>
      <w:sz w:val="32"/>
    </w:rPr>
  </w:style>
  <w:style w:type="paragraph" w:styleId="Heading2">
    <w:name w:val="heading 2"/>
    <w:basedOn w:val="HeadingBase"/>
    <w:next w:val="BodyText"/>
    <w:link w:val="Heading2Char"/>
    <w:qFormat/>
    <w:rsid w:val="00B31997"/>
    <w:pPr>
      <w:keepLines/>
      <w:spacing w:before="240" w:after="120"/>
      <w:outlineLvl w:val="1"/>
    </w:pPr>
    <w:rPr>
      <w:sz w:val="28"/>
      <w:szCs w:val="40"/>
    </w:rPr>
  </w:style>
  <w:style w:type="paragraph" w:styleId="Heading3">
    <w:name w:val="heading 3"/>
    <w:basedOn w:val="HeadingBase"/>
    <w:next w:val="BodyText"/>
    <w:link w:val="Heading3Char"/>
    <w:qFormat/>
    <w:rsid w:val="00B31997"/>
    <w:pPr>
      <w:spacing w:before="180" w:after="120"/>
      <w:outlineLvl w:val="2"/>
    </w:pPr>
    <w:rPr>
      <w:spacing w:val="-10"/>
      <w:kern w:val="32"/>
    </w:rPr>
  </w:style>
  <w:style w:type="paragraph" w:styleId="Heading4">
    <w:name w:val="heading 4"/>
    <w:basedOn w:val="HeadingBase"/>
    <w:next w:val="BodyText"/>
    <w:link w:val="Heading4Char"/>
    <w:qFormat/>
    <w:rsid w:val="00B31997"/>
    <w:pPr>
      <w:spacing w:before="160" w:after="120"/>
      <w:outlineLvl w:val="3"/>
    </w:pPr>
    <w:rPr>
      <w:sz w:val="22"/>
    </w:rPr>
  </w:style>
  <w:style w:type="paragraph" w:styleId="Heading5">
    <w:name w:val="heading 5"/>
    <w:basedOn w:val="HeadingBase"/>
    <w:next w:val="Normal"/>
    <w:link w:val="Heading5Char"/>
    <w:qFormat/>
    <w:rsid w:val="00B31997"/>
    <w:pPr>
      <w:spacing w:before="80"/>
      <w:outlineLvl w:val="4"/>
    </w:pPr>
    <w:rPr>
      <w:color w:val="918585"/>
      <w:sz w:val="20"/>
    </w:rPr>
  </w:style>
  <w:style w:type="paragraph" w:styleId="Heading6">
    <w:name w:val="heading 6"/>
    <w:basedOn w:val="HeadingBase"/>
    <w:next w:val="Normal"/>
    <w:link w:val="Heading6Char"/>
    <w:qFormat/>
    <w:rsid w:val="00B31997"/>
    <w:pPr>
      <w:spacing w:before="60"/>
      <w:outlineLvl w:val="5"/>
    </w:pPr>
    <w:rPr>
      <w:color w:val="918585"/>
      <w:sz w:val="20"/>
    </w:rPr>
  </w:style>
  <w:style w:type="paragraph" w:styleId="Heading7">
    <w:name w:val="heading 7"/>
    <w:basedOn w:val="Normal"/>
    <w:next w:val="Normal"/>
    <w:link w:val="Heading7Char"/>
    <w:qFormat/>
    <w:rsid w:val="00B31997"/>
    <w:pPr>
      <w:ind w:left="720"/>
      <w:outlineLvl w:val="6"/>
    </w:pPr>
    <w:rPr>
      <w:i/>
    </w:rPr>
  </w:style>
  <w:style w:type="paragraph" w:styleId="Heading8">
    <w:name w:val="heading 8"/>
    <w:basedOn w:val="Normal"/>
    <w:next w:val="Normal"/>
    <w:link w:val="Heading8Char"/>
    <w:qFormat/>
    <w:rsid w:val="00B31997"/>
    <w:pPr>
      <w:ind w:left="720"/>
      <w:outlineLvl w:val="7"/>
    </w:pPr>
    <w:rPr>
      <w:i/>
    </w:rPr>
  </w:style>
  <w:style w:type="paragraph" w:styleId="Heading9">
    <w:name w:val="heading 9"/>
    <w:basedOn w:val="Normal"/>
    <w:next w:val="Normal"/>
    <w:link w:val="Heading9Char"/>
    <w:qFormat/>
    <w:rsid w:val="00B31997"/>
    <w:pPr>
      <w:ind w:left="720"/>
      <w:outlineLvl w:val="8"/>
    </w:pPr>
    <w:rPr>
      <w:i/>
    </w:rPr>
  </w:style>
  <w:style w:type="character" w:default="1" w:styleId="DefaultParagraphFont">
    <w:name w:val="Default Paragraph Font"/>
    <w:uiPriority w:val="1"/>
    <w:unhideWhenUsed/>
    <w:rsid w:val="00B31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997"/>
  </w:style>
  <w:style w:type="character" w:customStyle="1" w:styleId="Heading1Char">
    <w:name w:val="Heading 1 Char"/>
    <w:basedOn w:val="DefaultParagraphFont"/>
    <w:link w:val="Heading1"/>
    <w:rsid w:val="00B31997"/>
    <w:rPr>
      <w:rFonts w:ascii="Times New Roman" w:eastAsia="Times New Roman" w:hAnsi="Times New Roman" w:cs="Times New Roman"/>
      <w:b/>
      <w:sz w:val="32"/>
      <w:szCs w:val="20"/>
      <w:lang w:eastAsia="en-US"/>
    </w:rPr>
  </w:style>
  <w:style w:type="paragraph" w:styleId="BodyText">
    <w:name w:val="Body Text"/>
    <w:basedOn w:val="Normal"/>
    <w:link w:val="BodyTextChar"/>
    <w:rsid w:val="00B319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997"/>
    <w:rPr>
      <w:rFonts w:ascii="Times New Roman" w:eastAsia="Times New Roman" w:hAnsi="Times New Roman" w:cs="Times New Roman"/>
      <w:sz w:val="24"/>
      <w:lang w:val="en-US" w:eastAsia="en-US"/>
    </w:rPr>
  </w:style>
  <w:style w:type="paragraph" w:styleId="Footer">
    <w:name w:val="footer"/>
    <w:basedOn w:val="Normal"/>
    <w:link w:val="FooterChar"/>
    <w:rsid w:val="00B31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997"/>
    <w:rPr>
      <w:rFonts w:ascii="Times New Roman" w:eastAsia="Times New Roman" w:hAnsi="Times New Roman" w:cs="Times New Roman"/>
      <w:sz w:val="16"/>
      <w:lang w:val="en-US" w:eastAsia="en-US"/>
    </w:rPr>
  </w:style>
  <w:style w:type="paragraph" w:styleId="List">
    <w:name w:val="List"/>
    <w:basedOn w:val="BodyText"/>
    <w:next w:val="BodyText"/>
    <w:rsid w:val="00B31997"/>
    <w:pPr>
      <w:tabs>
        <w:tab w:val="left" w:pos="340"/>
      </w:tabs>
      <w:spacing w:before="60" w:after="60"/>
      <w:ind w:left="340" w:hanging="340"/>
    </w:pPr>
  </w:style>
  <w:style w:type="paragraph" w:styleId="ListBullet">
    <w:name w:val="List Bullet"/>
    <w:basedOn w:val="List"/>
    <w:rsid w:val="00B31997"/>
    <w:pPr>
      <w:numPr>
        <w:numId w:val="13"/>
      </w:numPr>
      <w:tabs>
        <w:tab w:val="clear" w:pos="340"/>
      </w:tabs>
      <w:spacing w:before="40" w:after="40"/>
    </w:pPr>
  </w:style>
  <w:style w:type="character" w:customStyle="1" w:styleId="SpecialBold">
    <w:name w:val="Special Bold"/>
    <w:basedOn w:val="DefaultParagraphFont"/>
    <w:rsid w:val="00B31997"/>
    <w:rPr>
      <w:b/>
      <w:spacing w:val="0"/>
    </w:rPr>
  </w:style>
  <w:style w:type="paragraph" w:styleId="ListBullet2">
    <w:name w:val="List Bullet 2"/>
    <w:basedOn w:val="List2"/>
    <w:rsid w:val="00B31997"/>
    <w:pPr>
      <w:numPr>
        <w:numId w:val="14"/>
      </w:numPr>
      <w:tabs>
        <w:tab w:val="clear" w:pos="680"/>
      </w:tabs>
    </w:pPr>
  </w:style>
  <w:style w:type="paragraph" w:styleId="Header">
    <w:name w:val="header"/>
    <w:basedOn w:val="Normal"/>
    <w:link w:val="HeaderChar"/>
    <w:rsid w:val="00B31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9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1997"/>
    <w:pPr>
      <w:spacing w:before="240" w:after="120"/>
      <w:outlineLvl w:val="0"/>
    </w:pPr>
    <w:rPr>
      <w:rFonts w:ascii="Times New Roman" w:hAnsi="Times New Roman"/>
      <w:b/>
      <w:sz w:val="28"/>
    </w:rPr>
  </w:style>
  <w:style w:type="paragraph" w:customStyle="1" w:styleId="AllowPageBreak">
    <w:name w:val="AllowPageBreak"/>
    <w:rsid w:val="00B31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9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19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1997"/>
    <w:rPr>
      <w:rFonts w:ascii="Courier New" w:eastAsia="Times New Roman" w:hAnsi="Courier New" w:cs="Times New Roman"/>
      <w:i/>
      <w:szCs w:val="20"/>
      <w:lang w:val="en-US" w:eastAsia="en-US"/>
    </w:rPr>
  </w:style>
  <w:style w:type="paragraph" w:customStyle="1" w:styleId="HeadingBase">
    <w:name w:val="Heading Base"/>
    <w:rsid w:val="00B31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997"/>
    <w:pPr>
      <w:tabs>
        <w:tab w:val="right" w:leader="dot" w:pos="9072"/>
      </w:tabs>
      <w:ind w:left="567"/>
    </w:pPr>
    <w:rPr>
      <w:szCs w:val="22"/>
    </w:rPr>
  </w:style>
  <w:style w:type="paragraph" w:customStyle="1" w:styleId="TOCBase">
    <w:name w:val="TOC Base"/>
    <w:rsid w:val="00B31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997"/>
    <w:pPr>
      <w:tabs>
        <w:tab w:val="right" w:leader="dot" w:pos="9072"/>
      </w:tabs>
      <w:spacing w:before="40" w:after="40"/>
      <w:ind w:left="284"/>
    </w:pPr>
    <w:rPr>
      <w:rFonts w:ascii="Times New Roman" w:hAnsi="Times New Roman"/>
    </w:rPr>
  </w:style>
  <w:style w:type="paragraph" w:styleId="TOC1">
    <w:name w:val="toc 1"/>
    <w:basedOn w:val="TOCBase"/>
    <w:next w:val="Normal"/>
    <w:rsid w:val="00B319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997"/>
    <w:pPr>
      <w:spacing w:before="5040"/>
      <w:jc w:val="center"/>
    </w:pPr>
    <w:rPr>
      <w:sz w:val="48"/>
      <w:szCs w:val="72"/>
      <w:lang w:val="en-US"/>
    </w:rPr>
  </w:style>
  <w:style w:type="character" w:customStyle="1" w:styleId="TitleChar">
    <w:name w:val="Title Char"/>
    <w:basedOn w:val="DefaultParagraphFont"/>
    <w:link w:val="Title"/>
    <w:rsid w:val="00B31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997"/>
    <w:pPr>
      <w:tabs>
        <w:tab w:val="left" w:pos="3600"/>
        <w:tab w:val="left" w:pos="3958"/>
      </w:tabs>
    </w:pPr>
  </w:style>
  <w:style w:type="paragraph" w:customStyle="1" w:styleId="Note">
    <w:name w:val="Note"/>
    <w:basedOn w:val="BodyText"/>
    <w:rsid w:val="00B31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997"/>
    <w:pPr>
      <w:framePr w:wrap="auto" w:hAnchor="text" w:y="6049"/>
    </w:pPr>
    <w:rPr>
      <w:color w:val="000000"/>
      <w:sz w:val="40"/>
    </w:rPr>
  </w:style>
  <w:style w:type="paragraph" w:customStyle="1" w:styleId="TOCTitle">
    <w:name w:val="TOCTitle"/>
    <w:basedOn w:val="Heading1"/>
    <w:rsid w:val="00B31997"/>
    <w:pPr>
      <w:spacing w:after="240"/>
      <w:jc w:val="center"/>
      <w:outlineLvl w:val="9"/>
    </w:pPr>
    <w:rPr>
      <w:caps/>
    </w:rPr>
  </w:style>
  <w:style w:type="paragraph" w:customStyle="1" w:styleId="Version">
    <w:name w:val="Version"/>
    <w:rsid w:val="00B31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997"/>
    <w:pPr>
      <w:keepNext w:val="0"/>
      <w:tabs>
        <w:tab w:val="right" w:pos="4176"/>
      </w:tabs>
      <w:ind w:left="198" w:hanging="198"/>
    </w:pPr>
    <w:rPr>
      <w:rFonts w:ascii="Garamond" w:hAnsi="Garamond"/>
    </w:rPr>
  </w:style>
  <w:style w:type="paragraph" w:styleId="IndexHeading">
    <w:name w:val="index heading"/>
    <w:basedOn w:val="Normal"/>
    <w:next w:val="Index1"/>
    <w:semiHidden/>
    <w:rsid w:val="00B31997"/>
    <w:pPr>
      <w:spacing w:before="120" w:after="120"/>
    </w:pPr>
    <w:rPr>
      <w:rFonts w:ascii="Arial" w:hAnsi="Arial"/>
      <w:b/>
      <w:color w:val="918585"/>
      <w:sz w:val="24"/>
    </w:rPr>
  </w:style>
  <w:style w:type="paragraph" w:customStyle="1" w:styleId="Chapter">
    <w:name w:val="Chapter"/>
    <w:basedOn w:val="Normal"/>
    <w:rsid w:val="00B31997"/>
    <w:pPr>
      <w:spacing w:before="240"/>
    </w:pPr>
    <w:rPr>
      <w:rFonts w:ascii="Times New Roman" w:hAnsi="Times New Roman"/>
      <w:smallCaps/>
      <w:spacing w:val="80"/>
      <w:sz w:val="28"/>
    </w:rPr>
  </w:style>
  <w:style w:type="paragraph" w:customStyle="1" w:styleId="InChapter">
    <w:name w:val="InChapter"/>
    <w:basedOn w:val="Heading3"/>
    <w:rsid w:val="00B31997"/>
    <w:pPr>
      <w:spacing w:after="240"/>
      <w:outlineLvl w:val="9"/>
    </w:pPr>
    <w:rPr>
      <w:noProof/>
    </w:rPr>
  </w:style>
  <w:style w:type="paragraph" w:styleId="Index2">
    <w:name w:val="index 2"/>
    <w:basedOn w:val="Normal"/>
    <w:next w:val="Normal"/>
    <w:semiHidden/>
    <w:rsid w:val="00B31997"/>
    <w:pPr>
      <w:tabs>
        <w:tab w:val="right" w:pos="4176"/>
      </w:tabs>
      <w:ind w:left="568" w:hanging="284"/>
    </w:pPr>
    <w:rPr>
      <w:rFonts w:ascii="Garamond" w:hAnsi="Garamond"/>
    </w:rPr>
  </w:style>
  <w:style w:type="paragraph" w:customStyle="1" w:styleId="Byline">
    <w:name w:val="Byline"/>
    <w:rsid w:val="00B31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997"/>
    <w:pPr>
      <w:tabs>
        <w:tab w:val="clear" w:pos="3600"/>
        <w:tab w:val="clear" w:pos="3958"/>
      </w:tabs>
      <w:jc w:val="right"/>
    </w:pPr>
  </w:style>
  <w:style w:type="character" w:styleId="Emphasis">
    <w:name w:val="Emphasis"/>
    <w:basedOn w:val="DefaultParagraphFont"/>
    <w:qFormat/>
    <w:rsid w:val="00B31997"/>
    <w:rPr>
      <w:i/>
    </w:rPr>
  </w:style>
  <w:style w:type="paragraph" w:styleId="Caption">
    <w:name w:val="caption"/>
    <w:basedOn w:val="BodyText"/>
    <w:next w:val="Normal"/>
    <w:qFormat/>
    <w:rsid w:val="00B31997"/>
    <w:pPr>
      <w:framePr w:w="2268" w:hSpace="181" w:vSpace="181" w:wrap="around" w:vAnchor="text" w:hAnchor="page" w:x="1135" w:y="285" w:anchorLock="1"/>
    </w:pPr>
    <w:rPr>
      <w:i/>
    </w:rPr>
  </w:style>
  <w:style w:type="paragraph" w:customStyle="1" w:styleId="MiniTOCTitle">
    <w:name w:val="MiniTOCTitle"/>
    <w:basedOn w:val="Heading4"/>
    <w:rsid w:val="00B31997"/>
    <w:pPr>
      <w:spacing w:before="240"/>
      <w:outlineLvl w:val="9"/>
    </w:pPr>
    <w:rPr>
      <w:noProof/>
      <w:sz w:val="24"/>
    </w:rPr>
  </w:style>
  <w:style w:type="paragraph" w:customStyle="1" w:styleId="MiniTOCItem">
    <w:name w:val="MiniTOCItem"/>
    <w:basedOn w:val="ListBullet"/>
    <w:rsid w:val="00B31997"/>
    <w:pPr>
      <w:numPr>
        <w:numId w:val="0"/>
      </w:numPr>
      <w:tabs>
        <w:tab w:val="right" w:leader="dot" w:pos="6521"/>
      </w:tabs>
      <w:spacing w:before="0" w:after="0"/>
    </w:pPr>
  </w:style>
  <w:style w:type="paragraph" w:customStyle="1" w:styleId="TOFTitle">
    <w:name w:val="TOFTitle"/>
    <w:basedOn w:val="TOCTitle"/>
    <w:rsid w:val="00B31997"/>
  </w:style>
  <w:style w:type="paragraph" w:styleId="TableofFigures">
    <w:name w:val="table of figures"/>
    <w:basedOn w:val="Normal"/>
    <w:next w:val="Normal"/>
    <w:semiHidden/>
    <w:rsid w:val="00B31997"/>
    <w:pPr>
      <w:tabs>
        <w:tab w:val="right" w:leader="dot" w:pos="9072"/>
      </w:tabs>
      <w:ind w:left="970" w:hanging="403"/>
    </w:pPr>
    <w:rPr>
      <w:rFonts w:ascii="Times New Roman" w:hAnsi="Times New Roman"/>
      <w:b/>
    </w:rPr>
  </w:style>
  <w:style w:type="paragraph" w:styleId="ListNumber">
    <w:name w:val="List Number"/>
    <w:basedOn w:val="List"/>
    <w:rsid w:val="00B31997"/>
    <w:pPr>
      <w:numPr>
        <w:numId w:val="11"/>
      </w:numPr>
    </w:pPr>
  </w:style>
  <w:style w:type="character" w:customStyle="1" w:styleId="WingdingSymbols">
    <w:name w:val="Wingding Symbols"/>
    <w:rsid w:val="00B31997"/>
    <w:rPr>
      <w:rFonts w:ascii="Wingdings" w:hAnsi="Wingdings"/>
    </w:rPr>
  </w:style>
  <w:style w:type="paragraph" w:customStyle="1" w:styleId="TableHeading">
    <w:name w:val="Table Heading"/>
    <w:basedOn w:val="HeadingBase"/>
    <w:rsid w:val="00B31997"/>
    <w:pPr>
      <w:keepLines/>
      <w:pBdr>
        <w:bottom w:val="single" w:sz="6" w:space="1" w:color="918585"/>
      </w:pBdr>
      <w:spacing w:before="240"/>
    </w:pPr>
  </w:style>
  <w:style w:type="character" w:customStyle="1" w:styleId="HotSpot">
    <w:name w:val="HotSpot"/>
    <w:rsid w:val="00B31997"/>
    <w:rPr>
      <w:color w:val="0033CC"/>
      <w:u w:val="none"/>
    </w:rPr>
  </w:style>
  <w:style w:type="paragraph" w:customStyle="1" w:styleId="BodyTextRight">
    <w:name w:val="Body Text Right"/>
    <w:basedOn w:val="BodyText"/>
    <w:rsid w:val="00B31997"/>
    <w:pPr>
      <w:spacing w:before="0" w:after="0"/>
      <w:jc w:val="right"/>
    </w:pPr>
  </w:style>
  <w:style w:type="paragraph" w:styleId="Index3">
    <w:name w:val="index 3"/>
    <w:basedOn w:val="ListNumber2"/>
    <w:next w:val="Normal"/>
    <w:semiHidden/>
    <w:rsid w:val="00B31997"/>
    <w:pPr>
      <w:numPr>
        <w:numId w:val="0"/>
      </w:numPr>
      <w:tabs>
        <w:tab w:val="right" w:leader="dot" w:pos="4176"/>
      </w:tabs>
    </w:pPr>
  </w:style>
  <w:style w:type="paragraph" w:styleId="ListNumber2">
    <w:name w:val="List Number 2"/>
    <w:basedOn w:val="List2"/>
    <w:rsid w:val="00B31997"/>
    <w:pPr>
      <w:numPr>
        <w:numId w:val="10"/>
      </w:numPr>
      <w:tabs>
        <w:tab w:val="clear" w:pos="1060"/>
      </w:tabs>
    </w:pPr>
  </w:style>
  <w:style w:type="paragraph" w:customStyle="1" w:styleId="MarginNote">
    <w:name w:val="Margin Note"/>
    <w:basedOn w:val="BodyText"/>
    <w:rsid w:val="00B31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9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1997"/>
    <w:rPr>
      <w:sz w:val="32"/>
    </w:rPr>
  </w:style>
  <w:style w:type="paragraph" w:customStyle="1" w:styleId="HeadingProcedure">
    <w:name w:val="Heading Procedure"/>
    <w:basedOn w:val="HeadingBase"/>
    <w:next w:val="Normal"/>
    <w:rsid w:val="00B31997"/>
    <w:pPr>
      <w:tabs>
        <w:tab w:val="left" w:pos="0"/>
      </w:tabs>
      <w:spacing w:before="120" w:after="60"/>
    </w:pPr>
    <w:rPr>
      <w:i/>
      <w:color w:val="918585"/>
      <w:sz w:val="22"/>
    </w:rPr>
  </w:style>
  <w:style w:type="paragraph" w:customStyle="1" w:styleId="TableBodyText">
    <w:name w:val="Table Body Text"/>
    <w:basedOn w:val="BodyText"/>
    <w:rsid w:val="00B31997"/>
    <w:pPr>
      <w:spacing w:before="60" w:after="60"/>
    </w:pPr>
  </w:style>
  <w:style w:type="paragraph" w:styleId="ListContinue">
    <w:name w:val="List Continue"/>
    <w:basedOn w:val="List"/>
    <w:rsid w:val="00B31997"/>
    <w:pPr>
      <w:ind w:firstLine="0"/>
    </w:pPr>
  </w:style>
  <w:style w:type="paragraph" w:customStyle="1" w:styleId="ListNote">
    <w:name w:val="List Note"/>
    <w:basedOn w:val="List"/>
    <w:rsid w:val="00B31997"/>
    <w:pPr>
      <w:pBdr>
        <w:top w:val="single" w:sz="6" w:space="2" w:color="918585"/>
        <w:bottom w:val="single" w:sz="6" w:space="2" w:color="918585"/>
      </w:pBdr>
      <w:tabs>
        <w:tab w:val="left" w:pos="1021"/>
      </w:tabs>
      <w:ind w:firstLine="0"/>
    </w:pPr>
  </w:style>
  <w:style w:type="paragraph" w:customStyle="1" w:styleId="Warning">
    <w:name w:val="Warning"/>
    <w:basedOn w:val="BodyText"/>
    <w:rsid w:val="00B31997"/>
    <w:pPr>
      <w:shd w:val="clear" w:color="auto" w:fill="D9D9D9"/>
      <w:tabs>
        <w:tab w:val="left" w:pos="992"/>
      </w:tabs>
      <w:ind w:left="119" w:right="119"/>
    </w:pPr>
    <w:rPr>
      <w:sz w:val="20"/>
    </w:rPr>
  </w:style>
  <w:style w:type="paragraph" w:customStyle="1" w:styleId="MarginIcons">
    <w:name w:val="Margin Icons"/>
    <w:basedOn w:val="BodyText"/>
    <w:rsid w:val="00B31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997"/>
    <w:rPr>
      <w:rFonts w:ascii="Courier New" w:hAnsi="Courier New"/>
    </w:rPr>
  </w:style>
  <w:style w:type="paragraph" w:customStyle="1" w:styleId="NoteBullet">
    <w:name w:val="Note Bullet"/>
    <w:basedOn w:val="Note"/>
    <w:rsid w:val="00B31997"/>
    <w:pPr>
      <w:tabs>
        <w:tab w:val="clear" w:pos="680"/>
      </w:tabs>
      <w:spacing w:before="60" w:after="60"/>
    </w:pPr>
  </w:style>
  <w:style w:type="paragraph" w:customStyle="1" w:styleId="SubHeading2">
    <w:name w:val="SubHeading2"/>
    <w:basedOn w:val="HeadingBase"/>
    <w:rsid w:val="00B31997"/>
    <w:pPr>
      <w:spacing w:before="240" w:after="60"/>
    </w:pPr>
    <w:rPr>
      <w:sz w:val="20"/>
    </w:rPr>
  </w:style>
  <w:style w:type="paragraph" w:customStyle="1" w:styleId="SubHeading1">
    <w:name w:val="SubHeading1"/>
    <w:basedOn w:val="HeadingBase"/>
    <w:rsid w:val="00B31997"/>
    <w:pPr>
      <w:spacing w:before="240" w:after="60"/>
    </w:pPr>
    <w:rPr>
      <w:color w:val="918585"/>
      <w:sz w:val="22"/>
    </w:rPr>
  </w:style>
  <w:style w:type="paragraph" w:customStyle="1" w:styleId="SideHeading">
    <w:name w:val="Side Heading"/>
    <w:basedOn w:val="HeadingBase"/>
    <w:rsid w:val="00B31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997"/>
    <w:pPr>
      <w:numPr>
        <w:numId w:val="12"/>
      </w:numPr>
    </w:pPr>
  </w:style>
  <w:style w:type="paragraph" w:styleId="PlainText">
    <w:name w:val="Plain Text"/>
    <w:basedOn w:val="Normal"/>
    <w:link w:val="PlainTextChar"/>
    <w:rsid w:val="00B31997"/>
    <w:rPr>
      <w:sz w:val="20"/>
    </w:rPr>
  </w:style>
  <w:style w:type="character" w:customStyle="1" w:styleId="PlainTextChar">
    <w:name w:val="Plain Text Char"/>
    <w:basedOn w:val="DefaultParagraphFont"/>
    <w:link w:val="PlainText"/>
    <w:rsid w:val="00B319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1997"/>
    <w:rPr>
      <w:b/>
      <w:smallCaps/>
    </w:rPr>
  </w:style>
  <w:style w:type="paragraph" w:customStyle="1" w:styleId="TableListNumber">
    <w:name w:val="Table List Number"/>
    <w:basedOn w:val="ListNumber"/>
    <w:rsid w:val="00B31997"/>
    <w:pPr>
      <w:numPr>
        <w:numId w:val="0"/>
      </w:numPr>
    </w:pPr>
  </w:style>
  <w:style w:type="paragraph" w:styleId="TOC4">
    <w:name w:val="toc 4"/>
    <w:basedOn w:val="TOCBase"/>
    <w:next w:val="Normal"/>
    <w:semiHidden/>
    <w:rsid w:val="00B31997"/>
    <w:pPr>
      <w:tabs>
        <w:tab w:val="right" w:leader="dot" w:pos="9071"/>
      </w:tabs>
      <w:ind w:left="1701"/>
    </w:pPr>
  </w:style>
  <w:style w:type="paragraph" w:customStyle="1" w:styleId="ListAlpha">
    <w:name w:val="List Alpha"/>
    <w:basedOn w:val="List"/>
    <w:rsid w:val="00B31997"/>
    <w:pPr>
      <w:numPr>
        <w:numId w:val="9"/>
      </w:numPr>
    </w:pPr>
  </w:style>
  <w:style w:type="paragraph" w:customStyle="1" w:styleId="ListAlpha2">
    <w:name w:val="List Alpha 2"/>
    <w:basedOn w:val="List2"/>
    <w:rsid w:val="00B31997"/>
    <w:pPr>
      <w:numPr>
        <w:numId w:val="8"/>
      </w:numPr>
    </w:pPr>
  </w:style>
  <w:style w:type="paragraph" w:styleId="List2">
    <w:name w:val="List 2"/>
    <w:basedOn w:val="BodyText"/>
    <w:rsid w:val="00B31997"/>
    <w:pPr>
      <w:tabs>
        <w:tab w:val="left" w:pos="680"/>
      </w:tabs>
      <w:spacing w:before="60" w:after="60"/>
      <w:ind w:left="680" w:hanging="340"/>
    </w:pPr>
  </w:style>
  <w:style w:type="paragraph" w:styleId="List3">
    <w:name w:val="List 3"/>
    <w:basedOn w:val="BodyText"/>
    <w:rsid w:val="00B31997"/>
    <w:pPr>
      <w:tabs>
        <w:tab w:val="left" w:pos="1021"/>
      </w:tabs>
      <w:spacing w:before="60" w:after="60"/>
      <w:ind w:left="1020" w:hanging="340"/>
    </w:pPr>
  </w:style>
  <w:style w:type="paragraph" w:styleId="List4">
    <w:name w:val="List 4"/>
    <w:basedOn w:val="BodyText"/>
    <w:rsid w:val="00B31997"/>
    <w:pPr>
      <w:tabs>
        <w:tab w:val="left" w:pos="1361"/>
      </w:tabs>
      <w:spacing w:before="60" w:after="60"/>
      <w:ind w:left="1361" w:hanging="340"/>
    </w:pPr>
  </w:style>
  <w:style w:type="paragraph" w:styleId="List5">
    <w:name w:val="List 5"/>
    <w:basedOn w:val="BodyText"/>
    <w:rsid w:val="00B31997"/>
    <w:pPr>
      <w:tabs>
        <w:tab w:val="left" w:pos="1701"/>
      </w:tabs>
      <w:spacing w:before="60" w:after="60"/>
      <w:ind w:left="1701" w:hanging="340"/>
    </w:pPr>
  </w:style>
  <w:style w:type="paragraph" w:styleId="ListBullet3">
    <w:name w:val="List Bullet 3"/>
    <w:basedOn w:val="List3"/>
    <w:rsid w:val="00B31997"/>
    <w:pPr>
      <w:numPr>
        <w:numId w:val="15"/>
      </w:numPr>
      <w:tabs>
        <w:tab w:val="clear" w:pos="1021"/>
      </w:tabs>
      <w:ind w:left="1037" w:hanging="357"/>
    </w:pPr>
  </w:style>
  <w:style w:type="paragraph" w:styleId="ListBullet4">
    <w:name w:val="List Bullet 4"/>
    <w:basedOn w:val="List4"/>
    <w:rsid w:val="00B31997"/>
    <w:pPr>
      <w:numPr>
        <w:numId w:val="3"/>
      </w:numPr>
    </w:pPr>
  </w:style>
  <w:style w:type="paragraph" w:styleId="ListBullet5">
    <w:name w:val="List Bullet 5"/>
    <w:basedOn w:val="List5"/>
    <w:rsid w:val="00B31997"/>
    <w:pPr>
      <w:numPr>
        <w:numId w:val="4"/>
      </w:numPr>
    </w:pPr>
  </w:style>
  <w:style w:type="paragraph" w:styleId="ListContinue2">
    <w:name w:val="List Continue 2"/>
    <w:basedOn w:val="List2"/>
    <w:rsid w:val="00B31997"/>
    <w:pPr>
      <w:ind w:firstLine="0"/>
    </w:pPr>
  </w:style>
  <w:style w:type="paragraph" w:styleId="ListContinue3">
    <w:name w:val="List Continue 3"/>
    <w:basedOn w:val="List3"/>
    <w:rsid w:val="00B31997"/>
    <w:pPr>
      <w:ind w:left="1021" w:firstLine="0"/>
    </w:pPr>
  </w:style>
  <w:style w:type="paragraph" w:styleId="ListContinue4">
    <w:name w:val="List Continue 4"/>
    <w:basedOn w:val="List4"/>
    <w:rsid w:val="00B31997"/>
    <w:pPr>
      <w:ind w:firstLine="0"/>
    </w:pPr>
  </w:style>
  <w:style w:type="paragraph" w:styleId="ListContinue5">
    <w:name w:val="List Continue 5"/>
    <w:basedOn w:val="List5"/>
    <w:rsid w:val="00B31997"/>
    <w:pPr>
      <w:ind w:firstLine="0"/>
    </w:pPr>
  </w:style>
  <w:style w:type="paragraph" w:styleId="ListNumber3">
    <w:name w:val="List Number 3"/>
    <w:basedOn w:val="List3"/>
    <w:rsid w:val="00B31997"/>
    <w:pPr>
      <w:numPr>
        <w:numId w:val="5"/>
      </w:numPr>
    </w:pPr>
  </w:style>
  <w:style w:type="paragraph" w:styleId="ListNumber4">
    <w:name w:val="List Number 4"/>
    <w:basedOn w:val="List4"/>
    <w:rsid w:val="00B31997"/>
    <w:pPr>
      <w:numPr>
        <w:numId w:val="6"/>
      </w:numPr>
    </w:pPr>
  </w:style>
  <w:style w:type="paragraph" w:styleId="ListNumber5">
    <w:name w:val="List Number 5"/>
    <w:basedOn w:val="List5"/>
    <w:rsid w:val="00B31997"/>
    <w:pPr>
      <w:numPr>
        <w:numId w:val="7"/>
      </w:numPr>
    </w:pPr>
  </w:style>
  <w:style w:type="paragraph" w:styleId="BlockText">
    <w:name w:val="Block Text"/>
    <w:basedOn w:val="Normal"/>
    <w:rsid w:val="00B31997"/>
    <w:pPr>
      <w:spacing w:after="120"/>
      <w:ind w:left="1440" w:right="1440"/>
    </w:pPr>
  </w:style>
  <w:style w:type="character" w:customStyle="1" w:styleId="Subscript">
    <w:name w:val="Subscript"/>
    <w:basedOn w:val="DefaultParagraphFont"/>
    <w:rsid w:val="00B31997"/>
    <w:rPr>
      <w:sz w:val="16"/>
      <w:vertAlign w:val="subscript"/>
    </w:rPr>
  </w:style>
  <w:style w:type="character" w:customStyle="1" w:styleId="Superscript">
    <w:name w:val="Superscript"/>
    <w:basedOn w:val="DefaultParagraphFont"/>
    <w:rsid w:val="00B31997"/>
    <w:rPr>
      <w:sz w:val="16"/>
      <w:vertAlign w:val="superscript"/>
    </w:rPr>
  </w:style>
  <w:style w:type="character" w:customStyle="1" w:styleId="Symbols">
    <w:name w:val="Symbols"/>
    <w:basedOn w:val="DefaultParagraphFont"/>
    <w:rsid w:val="00B31997"/>
    <w:rPr>
      <w:rFonts w:ascii="Symbol" w:hAnsi="Symbol"/>
    </w:rPr>
  </w:style>
  <w:style w:type="character" w:customStyle="1" w:styleId="MenuOptions">
    <w:name w:val="Menu Options"/>
    <w:basedOn w:val="DefaultParagraphFont"/>
    <w:rsid w:val="00B31997"/>
    <w:rPr>
      <w:rFonts w:ascii="Arial Narrow" w:hAnsi="Arial Narrow"/>
      <w:smallCaps/>
    </w:rPr>
  </w:style>
  <w:style w:type="character" w:customStyle="1" w:styleId="Buttons">
    <w:name w:val="Buttons"/>
    <w:basedOn w:val="DefaultParagraphFont"/>
    <w:rsid w:val="00B31997"/>
    <w:rPr>
      <w:b/>
    </w:rPr>
  </w:style>
  <w:style w:type="character" w:customStyle="1" w:styleId="Underlined">
    <w:name w:val="Underlined"/>
    <w:basedOn w:val="DefaultParagraphFont"/>
    <w:rsid w:val="00B31997"/>
    <w:rPr>
      <w:u w:val="single"/>
    </w:rPr>
  </w:style>
  <w:style w:type="paragraph" w:customStyle="1" w:styleId="TableBodyTextRight">
    <w:name w:val="Table Body Text Right"/>
    <w:basedOn w:val="TableBodyText"/>
    <w:rsid w:val="00B31997"/>
    <w:pPr>
      <w:widowControl w:val="0"/>
      <w:autoSpaceDE w:val="0"/>
      <w:autoSpaceDN w:val="0"/>
      <w:adjustRightInd w:val="0"/>
      <w:jc w:val="right"/>
    </w:pPr>
    <w:rPr>
      <w:rFonts w:cs="Arial"/>
      <w:szCs w:val="18"/>
    </w:rPr>
  </w:style>
  <w:style w:type="paragraph" w:customStyle="1" w:styleId="CopyrightText">
    <w:name w:val="Copyright Text"/>
    <w:basedOn w:val="BodyText"/>
    <w:rsid w:val="00B31997"/>
    <w:rPr>
      <w:sz w:val="18"/>
    </w:rPr>
  </w:style>
  <w:style w:type="paragraph" w:customStyle="1" w:styleId="BodySmallRight">
    <w:name w:val="Body Small Right"/>
    <w:basedOn w:val="BodyTextRight"/>
    <w:rsid w:val="00B31997"/>
    <w:rPr>
      <w:sz w:val="18"/>
      <w:szCs w:val="18"/>
    </w:rPr>
  </w:style>
  <w:style w:type="paragraph" w:customStyle="1" w:styleId="MarginEdition">
    <w:name w:val="Margin Edition"/>
    <w:basedOn w:val="MarginNote"/>
    <w:rsid w:val="00B31997"/>
    <w:pPr>
      <w:spacing w:before="0" w:after="0"/>
    </w:pPr>
    <w:rPr>
      <w:rFonts w:ascii="Times New Roman" w:hAnsi="Times New Roman"/>
      <w:color w:val="999999"/>
    </w:rPr>
  </w:style>
  <w:style w:type="paragraph" w:customStyle="1" w:styleId="Spacer">
    <w:name w:val="Spacer"/>
    <w:basedOn w:val="Normal"/>
    <w:rsid w:val="00B31997"/>
    <w:rPr>
      <w:sz w:val="2"/>
      <w:szCs w:val="2"/>
    </w:rPr>
  </w:style>
  <w:style w:type="character" w:customStyle="1" w:styleId="Small">
    <w:name w:val="Small"/>
    <w:basedOn w:val="DefaultParagraphFont"/>
    <w:rsid w:val="00B31997"/>
    <w:rPr>
      <w:sz w:val="16"/>
    </w:rPr>
  </w:style>
  <w:style w:type="paragraph" w:customStyle="1" w:styleId="WideTable">
    <w:name w:val="Wide Table"/>
    <w:basedOn w:val="Normal"/>
    <w:rsid w:val="00B31997"/>
    <w:pPr>
      <w:ind w:left="-1418"/>
    </w:pPr>
    <w:rPr>
      <w:sz w:val="2"/>
      <w:szCs w:val="2"/>
    </w:rPr>
  </w:style>
  <w:style w:type="character" w:styleId="PageNumber">
    <w:name w:val="page number"/>
    <w:basedOn w:val="DefaultParagraphFont"/>
    <w:rsid w:val="00B31997"/>
  </w:style>
  <w:style w:type="paragraph" w:styleId="Quote">
    <w:name w:val="Quote"/>
    <w:basedOn w:val="Heading1"/>
    <w:link w:val="QuoteChar"/>
    <w:qFormat/>
    <w:rsid w:val="00B31997"/>
    <w:rPr>
      <w:b w:val="0"/>
      <w:sz w:val="72"/>
      <w:szCs w:val="72"/>
      <w:lang w:val="en-NZ"/>
    </w:rPr>
  </w:style>
  <w:style w:type="character" w:customStyle="1" w:styleId="QuoteChar">
    <w:name w:val="Quote Char"/>
    <w:basedOn w:val="DefaultParagraphFont"/>
    <w:link w:val="Quote"/>
    <w:rsid w:val="00B31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997"/>
    <w:pPr>
      <w:pageBreakBefore/>
    </w:pPr>
  </w:style>
  <w:style w:type="paragraph" w:customStyle="1" w:styleId="Border">
    <w:name w:val="Border"/>
    <w:basedOn w:val="Normal"/>
    <w:qFormat/>
    <w:rsid w:val="00B31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997"/>
    <w:rPr>
      <w:b/>
      <w:bCs/>
      <w:i/>
      <w:iCs/>
      <w:color w:val="auto"/>
    </w:rPr>
  </w:style>
  <w:style w:type="paragraph" w:styleId="IntenseQuote">
    <w:name w:val="Intense Quote"/>
    <w:basedOn w:val="Normal"/>
    <w:next w:val="Normal"/>
    <w:link w:val="IntenseQuoteChar"/>
    <w:uiPriority w:val="30"/>
    <w:qFormat/>
    <w:rsid w:val="00B31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9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1997"/>
    <w:rPr>
      <w:smallCaps/>
      <w:color w:val="auto"/>
      <w:u w:val="single"/>
    </w:rPr>
  </w:style>
  <w:style w:type="character" w:styleId="IntenseReference">
    <w:name w:val="Intense Reference"/>
    <w:basedOn w:val="DefaultParagraphFont"/>
    <w:uiPriority w:val="32"/>
    <w:qFormat/>
    <w:rsid w:val="00B31997"/>
    <w:rPr>
      <w:b/>
      <w:bCs/>
      <w:smallCaps/>
      <w:color w:val="auto"/>
      <w:spacing w:val="5"/>
      <w:u w:val="single"/>
    </w:rPr>
  </w:style>
  <w:style w:type="paragraph" w:customStyle="1" w:styleId="2ColumnHeading">
    <w:name w:val="2Column Heading"/>
    <w:basedOn w:val="BodyText"/>
    <w:qFormat/>
    <w:rsid w:val="00B31997"/>
    <w:pPr>
      <w:spacing w:after="60"/>
      <w:ind w:left="-2268"/>
    </w:pPr>
    <w:rPr>
      <w:b/>
    </w:rPr>
  </w:style>
  <w:style w:type="paragraph" w:customStyle="1" w:styleId="Heading1TOC">
    <w:name w:val="Heading1 TOC"/>
    <w:basedOn w:val="Normal"/>
    <w:qFormat/>
    <w:rsid w:val="00B31997"/>
    <w:pPr>
      <w:spacing w:before="240" w:after="120"/>
    </w:pPr>
    <w:rPr>
      <w:rFonts w:ascii="Times New Roman" w:hAnsi="Times New Roman"/>
      <w:b/>
      <w:sz w:val="32"/>
    </w:rPr>
  </w:style>
  <w:style w:type="paragraph" w:customStyle="1" w:styleId="Heading2TOC">
    <w:name w:val="Heading2 TOC"/>
    <w:basedOn w:val="Normal"/>
    <w:qFormat/>
    <w:rsid w:val="00B31997"/>
    <w:pPr>
      <w:spacing w:before="240" w:after="60"/>
    </w:pPr>
    <w:rPr>
      <w:rFonts w:ascii="Times New Roman" w:hAnsi="Times New Roman"/>
      <w:b/>
      <w:sz w:val="28"/>
    </w:rPr>
  </w:style>
  <w:style w:type="character" w:customStyle="1" w:styleId="Underline">
    <w:name w:val="Underline"/>
    <w:basedOn w:val="DefaultParagraphFont"/>
    <w:qFormat/>
    <w:rsid w:val="00B31997"/>
    <w:rPr>
      <w:u w:val="single"/>
    </w:rPr>
  </w:style>
  <w:style w:type="character" w:customStyle="1" w:styleId="BoldandItalics">
    <w:name w:val="Bold and Italics"/>
    <w:qFormat/>
    <w:rsid w:val="00B31997"/>
    <w:rPr>
      <w:b/>
      <w:i/>
      <w:u w:val="none"/>
    </w:rPr>
  </w:style>
  <w:style w:type="paragraph" w:styleId="BalloonText">
    <w:name w:val="Balloon Text"/>
    <w:basedOn w:val="Normal"/>
    <w:link w:val="BalloonTextChar"/>
    <w:rsid w:val="00B31997"/>
    <w:rPr>
      <w:rFonts w:ascii="Tahoma" w:hAnsi="Tahoma" w:cs="Tahoma"/>
      <w:sz w:val="16"/>
      <w:szCs w:val="16"/>
    </w:rPr>
  </w:style>
  <w:style w:type="character" w:customStyle="1" w:styleId="BalloonTextChar">
    <w:name w:val="Balloon Text Char"/>
    <w:basedOn w:val="DefaultParagraphFont"/>
    <w:link w:val="BalloonText"/>
    <w:rsid w:val="00B319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19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9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1397</Words>
  <Characters>9520</Characters>
  <Application>Microsoft Office Word</Application>
  <DocSecurity>0</DocSecurity>
  <Lines>310</Lines>
  <Paragraphs>191</Paragraphs>
  <ScaleCrop>false</ScaleCrop>
  <Company>Author-it Software Corporation Ltd.</Company>
  <LinksUpToDate>false</LinksUpToDate>
  <CharactersWithSpaces>10836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TLIR5006A Develop, implement and review purchasing strategies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2012-05-27T04:05:00Z</dcterms:created>
  <dcterms:modified xsi:type="dcterms:W3CDTF">2012-05-27T04:05:00Z</dcterms:modified>
</cp:coreProperties>
</file>