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B6D" w:rsidP="00F57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TLIP4031A Maintain customer credit accounts and services</w:t>
      </w:r>
      <w:r>
        <w:fldChar w:fldCharType="end"/>
      </w:r>
    </w:p>
    <w:p w:rsidR="00F57B6D" w:rsidP="00F57B6D">
      <w:pPr>
        <w:pStyle w:val="Version"/>
        <w:sectPr w:rsidSect="008C5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4B4" w:rsidP="008C54B4">
      <w:pPr>
        <w:pStyle w:val="SuperHeading"/>
      </w:pPr>
      <w:r w:rsidRPr="008C54B4">
        <w:t>TLIP4031A Maintain customer credit accounts and services</w:t>
      </w:r>
    </w:p>
    <w:p w:rsidR="00000000" w:rsidRPr="008C54B4" w:rsidP="008C54B4">
      <w:pPr>
        <w:pStyle w:val="Heading1"/>
      </w:pPr>
      <w:bookmarkStart w:id="1" w:name="O_274294"/>
      <w:bookmarkEnd w:id="1"/>
      <w:r w:rsidRPr="008C54B4">
        <w:t>Modification History</w:t>
      </w:r>
    </w:p>
    <w:p w:rsidR="00000000" w:rsidRPr="008C54B4" w:rsidP="008C54B4">
      <w:pPr>
        <w:pStyle w:val="BodyText"/>
      </w:pPr>
      <w:r w:rsidRPr="008C54B4">
        <w:t>Not Applicable</w:t>
      </w:r>
    </w:p>
    <w:p w:rsidR="00000000" w:rsidRPr="008C54B4" w:rsidP="008C54B4">
      <w:pPr>
        <w:pStyle w:val="AllowPageBreak"/>
      </w:pPr>
    </w:p>
    <w:p w:rsidR="00000000" w:rsidRPr="008C54B4" w:rsidP="008C54B4">
      <w:pPr>
        <w:pStyle w:val="Heading1"/>
      </w:pPr>
      <w:bookmarkStart w:id="2" w:name="O_224238"/>
      <w:bookmarkEnd w:id="2"/>
      <w:r w:rsidRPr="008C54B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BodyText"/>
            </w:pPr>
            <w:r w:rsidRPr="008C54B4">
              <w:t>This uni</w:t>
            </w:r>
            <w:r w:rsidRPr="008C54B4">
              <w:t>t involves the skills and knowledge required to maintain customer credit accounts and services in accordance with workplace requirements, including establishing and maintaining customer credit accounts and services, and maintaining a customer information s</w:t>
            </w:r>
            <w:r w:rsidRPr="008C54B4">
              <w:t>ystem. Licensing, legislative, regulatory or certification requirements are applicable to this unit.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3" w:name="O_224240"/>
      <w:bookmarkEnd w:id="3"/>
      <w:r w:rsidRPr="008C54B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BodyText"/>
            </w:pPr>
            <w:r w:rsidRPr="008C54B4">
              <w:t>Work must be carried out in compliance with the relevant regulations and workplace requirements concerning the maintenance of customer credit accounts and services.</w:t>
            </w:r>
          </w:p>
          <w:p w:rsidR="00000000" w:rsidRPr="008C54B4" w:rsidP="008C54B4">
            <w:pPr>
              <w:pStyle w:val="BodyText"/>
            </w:pPr>
            <w:r w:rsidRPr="008C54B4">
              <w:t>Work is performed under some supervision generally within a team environment. It involves t</w:t>
            </w:r>
            <w:r w:rsidRPr="008C54B4">
              <w:t>he application of workplace procedures and regulatory requirements to the maintenance of customer credit accounts and services as part of work activities in the transport, distribution and/or allied industries.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4" w:name="O_282554"/>
      <w:bookmarkEnd w:id="4"/>
      <w:r w:rsidRPr="008C54B4">
        <w:t>Licensing/Regulatory Info</w:t>
      </w:r>
      <w:r w:rsidRPr="008C54B4">
        <w:t>rmation</w:t>
      </w:r>
    </w:p>
    <w:p w:rsidR="00000000" w:rsidRPr="008C54B4" w:rsidP="008C54B4">
      <w:pPr>
        <w:pStyle w:val="BodyText"/>
      </w:pPr>
      <w:r w:rsidRPr="008C54B4">
        <w:t>Refer to Unit Descriptor</w:t>
      </w:r>
    </w:p>
    <w:p w:rsidR="00000000" w:rsidRPr="008C54B4" w:rsidP="008C54B4">
      <w:pPr>
        <w:pStyle w:val="AllowPageBreak"/>
      </w:pPr>
    </w:p>
    <w:p w:rsidR="00000000" w:rsidRPr="008C54B4" w:rsidP="008C54B4">
      <w:pPr>
        <w:pStyle w:val="Heading1"/>
      </w:pPr>
      <w:bookmarkStart w:id="5" w:name="O_285004"/>
      <w:bookmarkEnd w:id="5"/>
      <w:r w:rsidRPr="008C54B4">
        <w:t>Pre-Requisites</w:t>
      </w:r>
    </w:p>
    <w:p w:rsidR="00000000" w:rsidRPr="008C54B4" w:rsidP="008C54B4">
      <w:pPr>
        <w:pStyle w:val="BodyText"/>
      </w:pPr>
      <w:r w:rsidRPr="008C54B4">
        <w:t>Not Applicable</w:t>
      </w:r>
    </w:p>
    <w:p w:rsidR="00000000" w:rsidRPr="008C54B4" w:rsidP="008C54B4">
      <w:pPr>
        <w:pStyle w:val="AllowPageBreak"/>
      </w:pPr>
    </w:p>
    <w:p w:rsidR="00000000" w:rsidRPr="008C54B4" w:rsidP="008C54B4">
      <w:pPr>
        <w:pStyle w:val="Heading1"/>
      </w:pPr>
      <w:bookmarkStart w:id="6" w:name="O_224239"/>
      <w:bookmarkEnd w:id="6"/>
      <w:r w:rsidRPr="008C54B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BodyText"/>
            </w:pPr>
            <w:r w:rsidRPr="008C54B4">
              <w:t>This unit contains employability skills.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7" w:name="O_292340"/>
      <w:bookmarkEnd w:id="7"/>
      <w:r w:rsidRPr="008C54B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BodyText"/>
            </w:pPr>
            <w:r w:rsidRPr="008C54B4">
              <w:t>Performance criteria describe the required performance needed to demonstrate achievement of the element. Assessment of performance is to be cons</w:t>
            </w:r>
            <w:r w:rsidRPr="008C54B4">
              <w:t>istent with the evidence guide.</w:t>
            </w:r>
          </w:p>
        </w:tc>
      </w:tr>
    </w:tbl>
    <w:p w:rsidR="00000000" w:rsidRPr="008C54B4" w:rsidP="008C54B4">
      <w:pPr>
        <w:pStyle w:val="BodyText"/>
      </w:pPr>
    </w:p>
    <w:p w:rsidR="00000000" w:rsidRPr="008C54B4" w:rsidP="008C54B4">
      <w:pPr>
        <w:pStyle w:val="AllowPageBreak"/>
      </w:pPr>
    </w:p>
    <w:p w:rsidR="00000000" w:rsidRPr="008C54B4" w:rsidP="008C54B4">
      <w:pPr>
        <w:pStyle w:val="Heading1"/>
      </w:pPr>
      <w:bookmarkStart w:id="8" w:name="O_239008"/>
      <w:bookmarkEnd w:id="8"/>
      <w:r w:rsidRPr="008C54B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"/>
            </w:pPr>
            <w:r w:rsidRPr="008C54B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"/>
              <w:rPr>
                <w:lang w:val="en-NZ"/>
              </w:rPr>
            </w:pPr>
            <w:r w:rsidRPr="008C54B4">
              <w:rPr>
                <w:rStyle w:val="SpecialBold"/>
              </w:rPr>
              <w:t>PERFORMANCE CRITERIA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"/>
              <w:rPr>
                <w:lang w:val="en-NZ"/>
              </w:rPr>
            </w:pPr>
            <w:r w:rsidRPr="008C54B4">
              <w:rPr>
                <w:rStyle w:val="SpecialBold"/>
              </w:rPr>
              <w:t>1</w:t>
            </w:r>
            <w:r w:rsidRPr="008C54B4">
              <w:tab/>
            </w:r>
            <w:r w:rsidRPr="008C54B4">
              <w:rPr>
                <w:rStyle w:val="SpecialBold"/>
              </w:rPr>
              <w:t>Establish and maintain customer credit accounts and 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"/>
            </w:pPr>
            <w:r w:rsidRPr="008C54B4">
              <w:t>1.1</w:t>
            </w:r>
            <w:r w:rsidRPr="008C54B4">
              <w:tab/>
              <w:t>Lines of credit and other credit facilities are established and communica</w:t>
            </w:r>
            <w:r w:rsidRPr="008C54B4">
              <w:t>ted to customers</w:t>
            </w:r>
          </w:p>
          <w:p w:rsidR="00000000" w:rsidRPr="008C54B4" w:rsidP="008C54B4">
            <w:pPr>
              <w:pStyle w:val="List"/>
            </w:pPr>
            <w:r w:rsidRPr="008C54B4">
              <w:t>1.2</w:t>
            </w:r>
            <w:r w:rsidRPr="008C54B4">
              <w:tab/>
              <w:t>Payment schedules by customers are monitored</w:t>
            </w:r>
          </w:p>
          <w:p w:rsidR="00000000" w:rsidRPr="008C54B4" w:rsidP="008C54B4">
            <w:pPr>
              <w:pStyle w:val="List"/>
            </w:pPr>
            <w:r w:rsidRPr="008C54B4">
              <w:t>1.3</w:t>
            </w:r>
            <w:r w:rsidRPr="008C54B4">
              <w:tab/>
              <w:t>Debtors are regularly identified and listed to initiate follow-up action</w:t>
            </w:r>
          </w:p>
          <w:p w:rsidR="00000000" w:rsidP="008C54B4">
            <w:pPr>
              <w:pStyle w:val="List"/>
              <w:rPr>
                <w:lang w:val="en-NZ"/>
              </w:rPr>
            </w:pPr>
            <w:r w:rsidRPr="008C54B4">
              <w:t>1.4</w:t>
            </w:r>
            <w:r w:rsidRPr="008C54B4">
              <w:tab/>
              <w:t>Debt recovery procedures are initiated and if unsuccessful approval is sought to write off bad debts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"/>
              <w:rPr>
                <w:lang w:val="en-NZ"/>
              </w:rPr>
            </w:pPr>
            <w:r w:rsidRPr="008C54B4">
              <w:rPr>
                <w:rStyle w:val="SpecialBold"/>
              </w:rPr>
              <w:t>2</w:t>
            </w:r>
            <w:r w:rsidRPr="008C54B4">
              <w:tab/>
            </w:r>
            <w:r w:rsidRPr="008C54B4">
              <w:rPr>
                <w:rStyle w:val="SpecialBold"/>
              </w:rPr>
              <w:t>Maint</w:t>
            </w:r>
            <w:r w:rsidRPr="008C54B4">
              <w:rPr>
                <w:rStyle w:val="SpecialBold"/>
              </w:rPr>
              <w:t>ain customer information system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"/>
            </w:pPr>
            <w:r w:rsidRPr="008C54B4">
              <w:t>2.1</w:t>
            </w:r>
            <w:r w:rsidRPr="008C54B4">
              <w:tab/>
              <w:t>Status of credit accounts is conveyed to customers on a regular basis.</w:t>
            </w:r>
          </w:p>
          <w:p w:rsidR="00000000" w:rsidRPr="008C54B4" w:rsidP="008C54B4">
            <w:pPr>
              <w:pStyle w:val="List"/>
            </w:pPr>
            <w:r w:rsidRPr="008C54B4">
              <w:t>2.2</w:t>
            </w:r>
            <w:r w:rsidRPr="008C54B4">
              <w:tab/>
              <w:t>Statistical returns displaying actual against anticipated performance are prepared</w:t>
            </w:r>
          </w:p>
          <w:p w:rsidR="00000000" w:rsidRPr="008C54B4" w:rsidP="008C54B4">
            <w:pPr>
              <w:pStyle w:val="List"/>
            </w:pPr>
            <w:r w:rsidRPr="008C54B4">
              <w:t>2.3</w:t>
            </w:r>
            <w:r w:rsidRPr="008C54B4">
              <w:tab/>
              <w:t>Database information regarding products and services sales</w:t>
            </w:r>
            <w:r w:rsidRPr="008C54B4">
              <w:t xml:space="preserve"> on credit is maintained</w:t>
            </w:r>
          </w:p>
          <w:p w:rsidR="00000000" w:rsidRPr="008C54B4" w:rsidP="008C54B4">
            <w:pPr>
              <w:pStyle w:val="List"/>
            </w:pPr>
            <w:r w:rsidRPr="008C54B4">
              <w:t>2.4</w:t>
            </w:r>
            <w:r w:rsidRPr="008C54B4">
              <w:tab/>
              <w:t>Customer queries are dealt with promptly and courteously</w:t>
            </w:r>
          </w:p>
          <w:p w:rsidR="00000000" w:rsidRPr="008C54B4" w:rsidP="008C54B4">
            <w:pPr>
              <w:pStyle w:val="List"/>
            </w:pPr>
            <w:r w:rsidRPr="008C54B4">
              <w:t>2.5</w:t>
            </w:r>
            <w:r w:rsidRPr="008C54B4">
              <w:tab/>
              <w:t>Security of database and data integrity is maintained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9" w:name="O_262799"/>
      <w:bookmarkEnd w:id="9"/>
      <w:r w:rsidRPr="008C54B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REQUIRED KNOWLEDGE AND SKILLS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This describes the essential knowledge and skills and their level required for this unit.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Required knowledge</w:t>
            </w:r>
            <w:r w:rsidRPr="008C54B4">
              <w:t>: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Australian and international codes and regulations relevant to freight services, including the Australian Dangerous Goods Code and relevant bon</w:t>
            </w:r>
            <w:r w:rsidRPr="008C54B4">
              <w:t>d, quarantine or other legislative requirements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Relevant OH&amp;S and environmental protection procedures and guidelines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Workplace procedures and policies for the maintenance of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Focus of operation of work systems, equipment, management and site operating systems for the maintenance of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Problems that may occur when maintaining customer credit accounts and services and appropriate action that c</w:t>
            </w:r>
            <w:r w:rsidRPr="008C54B4">
              <w:t>an be taken to resolve the problems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Information on relevant aspects of credit services, including: credit services offered by the workplace, credit account systems, credit ratings and limits and credit approval policies and procedures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Documentation req</w:t>
            </w:r>
            <w:r w:rsidRPr="008C54B4">
              <w:t>uirements for the maintenance of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Instruments of payment including letters of credit, cheques, promissory notes, bank drafts, etc.</w:t>
            </w:r>
          </w:p>
        </w:tc>
      </w:tr>
    </w:tbl>
    <w:p w:rsidR="00000000" w:rsidRPr="008C54B4" w:rsidP="008C54B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Required skills</w:t>
            </w:r>
            <w:r w:rsidRPr="008C54B4">
              <w:t>: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Communicate, negotiate and liaise effectively with others whe</w:t>
            </w:r>
            <w:r w:rsidRPr="008C54B4">
              <w:t>n maintaining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Read and interpret instructions, procedures and information relevant to the maintenance of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Interpret and follow operational instructions and prioritise work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Com</w:t>
            </w:r>
            <w:r w:rsidRPr="008C54B4">
              <w:t>plete documentation related to the maintenance of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Work collaboratively with others when maintaining customer credit accounts and services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Adapt appropriately to cultural differences in the workplace, including modes of behaviour and interactions with others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Promptly report and/or rectify any identified problems that may arise when maintaining customer credit accounts and services in accord</w:t>
            </w:r>
            <w:r w:rsidRPr="008C54B4">
              <w:t>ance with regulatory requirements and workplace procedures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Monitor work activities in terms of planned schedule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Modify activities depending on differing operational contingencies, risk situations and environments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Work systematically with required att</w:t>
            </w:r>
            <w:r w:rsidRPr="008C54B4">
              <w:t>ention to detail without injury to self or others, or damage to goods or equipment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Select and use relevant computer and communication/office equipment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Adapt to differences in equipment in accordance with standard operating procedures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10" w:name="O_246992"/>
      <w:bookmarkEnd w:id="10"/>
      <w:r w:rsidRPr="008C54B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57B6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EVIDENCE GUIDE</w:t>
            </w:r>
          </w:p>
        </w:tc>
      </w:tr>
      <w:tr w:rsidTr="00F57B6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 xml:space="preserve">The evidence guide provides advice on assessment and must be read in conjunction with the performance criteria, required knowledge and skills, </w:t>
            </w:r>
            <w:r w:rsidRPr="008C54B4">
              <w:t>the range statement and the assessment guidelines for this Training Package.</w:t>
            </w:r>
          </w:p>
        </w:tc>
      </w:tr>
      <w:tr w:rsidTr="00F57B6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The evidence required to demonstrate competency in this unit must be relevant to an</w:t>
            </w:r>
            <w:r w:rsidRPr="008C54B4">
              <w:t>d satisfy all of the requirements of the elements and performance criteria of this unit and include demonstration of applying:</w:t>
            </w:r>
          </w:p>
          <w:p w:rsidR="00000000" w:rsidRPr="008C54B4" w:rsidP="008C54B4">
            <w:pPr>
              <w:pStyle w:val="ListBullet2"/>
            </w:pPr>
            <w:r w:rsidRPr="008C54B4">
              <w:t>the underpinning knowledge and skills</w:t>
            </w:r>
          </w:p>
          <w:p w:rsidR="00000000" w:rsidRPr="008C54B4" w:rsidP="008C54B4">
            <w:pPr>
              <w:pStyle w:val="ListBullet2"/>
            </w:pPr>
            <w:r w:rsidRPr="008C54B4">
              <w:t>relevant legislation and workplace procedures</w:t>
            </w:r>
          </w:p>
          <w:p w:rsidR="00000000" w:rsidP="008C54B4">
            <w:pPr>
              <w:pStyle w:val="ListBullet2"/>
              <w:rPr>
                <w:lang w:val="en-NZ"/>
              </w:rPr>
            </w:pPr>
            <w:r w:rsidRPr="008C54B4">
              <w:t>other relevant aspects of the range statement</w:t>
            </w:r>
          </w:p>
        </w:tc>
      </w:tr>
      <w:tr w:rsidTr="00F57B6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Performance is demonstrated consistently over a period of time and in a suitable range of contexts</w:t>
            </w:r>
          </w:p>
          <w:p w:rsidR="00000000" w:rsidRPr="008C54B4" w:rsidP="008C54B4">
            <w:pPr>
              <w:pStyle w:val="ListBullet"/>
            </w:pPr>
            <w:r w:rsidRPr="008C54B4">
              <w:t>Resources for assessment include:</w:t>
            </w:r>
          </w:p>
          <w:p w:rsidR="00000000" w:rsidRPr="008C54B4" w:rsidP="008C54B4">
            <w:pPr>
              <w:pStyle w:val="ListBullet2"/>
            </w:pPr>
            <w:r w:rsidRPr="008C54B4">
              <w:t>a range of relevant exercises, case studies and/or other simulated practical and knowledge assessment, and/or</w:t>
            </w:r>
          </w:p>
          <w:p w:rsidR="00000000" w:rsidRPr="008C54B4" w:rsidP="008C54B4">
            <w:pPr>
              <w:pStyle w:val="ListBullet2"/>
            </w:pPr>
            <w:r w:rsidRPr="008C54B4">
              <w:t>access to an appropriate range of relevant operational situations in the workplace</w:t>
            </w:r>
          </w:p>
          <w:p w:rsidR="00000000" w:rsidRPr="008C54B4" w:rsidP="008C54B4">
            <w:pPr>
              <w:pStyle w:val="ListBullet"/>
            </w:pPr>
            <w:r w:rsidRPr="008C54B4">
              <w:t>In both real and simulated environments, access is required to</w:t>
            </w:r>
            <w:r w:rsidRPr="008C54B4">
              <w:t>:</w:t>
            </w:r>
          </w:p>
          <w:p w:rsidR="00000000" w:rsidRPr="008C54B4" w:rsidP="008C54B4">
            <w:pPr>
              <w:pStyle w:val="ListBullet2"/>
            </w:pPr>
            <w:r w:rsidRPr="008C54B4">
              <w:t>relevant and appropriate materials and equipment, and</w:t>
            </w:r>
          </w:p>
          <w:p w:rsidR="00000000" w:rsidP="008C54B4">
            <w:pPr>
              <w:pStyle w:val="ListBullet2"/>
              <w:rPr>
                <w:lang w:val="en-NZ"/>
              </w:rPr>
            </w:pPr>
            <w:r w:rsidRPr="008C54B4">
              <w:t>applicable documentation including workplace procedures, regulations, codes of practice and operation manuals</w:t>
            </w:r>
          </w:p>
        </w:tc>
      </w:tr>
      <w:tr w:rsidTr="00F57B6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Assessment of this unit must be undertaken by a registered training organisation</w:t>
            </w:r>
          </w:p>
          <w:p w:rsidR="00000000" w:rsidRPr="008C54B4" w:rsidP="008C54B4">
            <w:pPr>
              <w:pStyle w:val="ListBullet"/>
            </w:pPr>
            <w:r w:rsidRPr="008C54B4">
              <w:t>As a minimum, assessment of knowledge must be conducted through appropriate written/oral tests</w:t>
            </w:r>
          </w:p>
          <w:p w:rsidR="00000000" w:rsidRPr="008C54B4" w:rsidP="008C54B4">
            <w:pPr>
              <w:pStyle w:val="ListBullet"/>
            </w:pPr>
            <w:r w:rsidRPr="008C54B4">
              <w:t>Practical assessment must occur:</w:t>
            </w:r>
          </w:p>
          <w:p w:rsidR="00000000" w:rsidRPr="008C54B4" w:rsidP="008C54B4">
            <w:pPr>
              <w:pStyle w:val="ListBullet2"/>
            </w:pPr>
            <w:r w:rsidRPr="008C54B4">
              <w:t>through activities in an appropriately simulat</w:t>
            </w:r>
            <w:r w:rsidRPr="008C54B4">
              <w:t>ed environment at the registered training organisation, and/or</w:t>
            </w:r>
          </w:p>
          <w:p w:rsidR="00000000" w:rsidRPr="008C54B4" w:rsidP="008C54B4">
            <w:pPr>
              <w:pStyle w:val="ListBullet2"/>
            </w:pPr>
            <w:r w:rsidRPr="008C54B4">
              <w:t>in an appropriate range of situations in the workplace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11" w:name="O_254975"/>
      <w:bookmarkEnd w:id="11"/>
      <w:r w:rsidRPr="008C54B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RANGE STATEMENT</w:t>
            </w:r>
            <w:r w:rsidRPr="008C54B4">
              <w:t xml:space="preserve"> 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 xml:space="preserve">The range statement relates to the unit </w:t>
            </w:r>
            <w:r w:rsidRPr="008C54B4">
              <w:t>of competency as a whole. It allows for different work environments and situations that may affect performance.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in a range of work environments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by day or night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internal or external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large, medium or small worksites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Customers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all other rail and freight authorities</w:t>
            </w:r>
          </w:p>
          <w:p w:rsidR="00000000" w:rsidRPr="008C54B4" w:rsidP="008C54B4">
            <w:pPr>
              <w:pStyle w:val="ListBullet"/>
            </w:pPr>
            <w:r w:rsidRPr="008C54B4">
              <w:t>private businesses</w:t>
            </w:r>
          </w:p>
          <w:p w:rsidR="00000000" w:rsidRPr="008C54B4" w:rsidP="008C54B4">
            <w:pPr>
              <w:pStyle w:val="ListBullet"/>
            </w:pPr>
            <w:r w:rsidRPr="008C54B4">
              <w:t>government bodies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members of the public as well as internal customers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Equipment used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computer</w:t>
            </w:r>
          </w:p>
          <w:p w:rsidR="00000000" w:rsidRPr="008C54B4" w:rsidP="008C54B4">
            <w:pPr>
              <w:pStyle w:val="ListBullet"/>
            </w:pPr>
            <w:r w:rsidRPr="008C54B4">
              <w:t>intercom system</w:t>
            </w:r>
          </w:p>
          <w:p w:rsidR="00000000" w:rsidRPr="008C54B4" w:rsidP="008C54B4">
            <w:pPr>
              <w:pStyle w:val="ListBullet"/>
            </w:pPr>
            <w:r w:rsidRPr="008C54B4">
              <w:t>facsimile machine</w:t>
            </w:r>
          </w:p>
          <w:p w:rsidR="00000000" w:rsidRPr="008C54B4" w:rsidP="008C54B4">
            <w:pPr>
              <w:pStyle w:val="ListBullet"/>
            </w:pPr>
            <w:r w:rsidRPr="008C54B4">
              <w:t>calculator</w:t>
            </w:r>
          </w:p>
          <w:p w:rsidR="00000000" w:rsidRPr="008C54B4" w:rsidP="008C54B4">
            <w:pPr>
              <w:pStyle w:val="ListBullet"/>
            </w:pPr>
            <w:r w:rsidRPr="008C54B4">
              <w:t>telephone</w:t>
            </w:r>
          </w:p>
          <w:p w:rsidR="00000000" w:rsidRPr="008C54B4" w:rsidP="008C54B4">
            <w:pPr>
              <w:pStyle w:val="ListBullet"/>
            </w:pPr>
            <w:r w:rsidRPr="008C54B4">
              <w:t>answering machine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photocopier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other employees and supervisors</w:t>
            </w:r>
          </w:p>
          <w:p w:rsidR="00000000" w:rsidRPr="008C54B4" w:rsidP="008C54B4">
            <w:pPr>
              <w:pStyle w:val="ListBullet"/>
            </w:pPr>
            <w:r w:rsidRPr="008C54B4">
              <w:t>current and potential customers</w:t>
            </w:r>
          </w:p>
          <w:p w:rsidR="00000000" w:rsidRPr="008C54B4" w:rsidP="008C54B4">
            <w:pPr>
              <w:pStyle w:val="ListBullet"/>
            </w:pPr>
            <w:r w:rsidRPr="008C54B4">
              <w:t>suppliers, customers and clients</w:t>
            </w:r>
          </w:p>
          <w:p w:rsidR="00000000" w:rsidRPr="008C54B4" w:rsidP="008C54B4">
            <w:pPr>
              <w:pStyle w:val="ListBullet"/>
            </w:pPr>
            <w:r w:rsidRPr="008C54B4">
              <w:t>relevant authorities and institutions</w:t>
            </w:r>
          </w:p>
          <w:p w:rsidR="00000000" w:rsidRPr="008C54B4" w:rsidP="008C54B4">
            <w:pPr>
              <w:pStyle w:val="ListBullet"/>
            </w:pPr>
            <w:r w:rsidRPr="008C54B4">
              <w:t>management and union representatives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industrial relations and OH&amp;S specialists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phone</w:t>
            </w:r>
          </w:p>
          <w:p w:rsidR="00000000" w:rsidRPr="008C54B4" w:rsidP="008C54B4">
            <w:pPr>
              <w:pStyle w:val="ListBullet"/>
            </w:pPr>
            <w:r w:rsidRPr="008C54B4">
              <w:t>electronic data interchange (EDI)</w:t>
            </w:r>
          </w:p>
          <w:p w:rsidR="00000000" w:rsidRPr="008C54B4" w:rsidP="008C54B4">
            <w:pPr>
              <w:pStyle w:val="ListBullet"/>
            </w:pPr>
            <w:r w:rsidRPr="008C54B4">
              <w:t>fax</w:t>
            </w:r>
          </w:p>
          <w:p w:rsidR="00000000" w:rsidRPr="008C54B4" w:rsidP="008C54B4">
            <w:pPr>
              <w:pStyle w:val="ListBullet"/>
            </w:pPr>
            <w:r w:rsidRPr="008C54B4">
              <w:t>email</w:t>
            </w:r>
          </w:p>
          <w:p w:rsidR="00000000" w:rsidRPr="008C54B4" w:rsidP="008C54B4">
            <w:pPr>
              <w:pStyle w:val="ListBullet"/>
            </w:pPr>
            <w:r w:rsidRPr="008C54B4">
              <w:t>internet</w:t>
            </w:r>
          </w:p>
          <w:p w:rsidR="00000000" w:rsidRPr="008C54B4" w:rsidP="008C54B4">
            <w:pPr>
              <w:pStyle w:val="ListBullet"/>
            </w:pPr>
            <w:r w:rsidRPr="008C54B4">
              <w:t>RF systems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oral, aural or signed communications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gloves</w:t>
            </w:r>
          </w:p>
          <w:p w:rsidR="00000000" w:rsidRPr="008C54B4" w:rsidP="008C54B4">
            <w:pPr>
              <w:pStyle w:val="ListBullet"/>
            </w:pPr>
            <w:r w:rsidRPr="008C54B4">
              <w:t>safety headwear and footwear</w:t>
            </w:r>
          </w:p>
          <w:p w:rsidR="00000000" w:rsidRPr="008C54B4" w:rsidP="008C54B4">
            <w:pPr>
              <w:pStyle w:val="ListBullet"/>
            </w:pPr>
            <w:r w:rsidRPr="008C54B4">
              <w:t>safety glasses</w:t>
            </w:r>
          </w:p>
          <w:p w:rsidR="00000000" w:rsidRPr="008C54B4" w:rsidP="008C54B4">
            <w:pPr>
              <w:pStyle w:val="ListBullet"/>
            </w:pPr>
            <w:r w:rsidRPr="008C54B4">
              <w:t>two-way radios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high visibility clothing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compa</w:t>
            </w:r>
            <w:r w:rsidRPr="008C54B4">
              <w:t>ny procedures</w:t>
            </w:r>
          </w:p>
          <w:p w:rsidR="00000000" w:rsidRPr="008C54B4" w:rsidP="008C54B4">
            <w:pPr>
              <w:pStyle w:val="ListBullet"/>
            </w:pPr>
            <w:r w:rsidRPr="008C54B4">
              <w:t>enterprise procedures</w:t>
            </w:r>
          </w:p>
          <w:p w:rsidR="00000000" w:rsidRPr="008C54B4" w:rsidP="008C54B4">
            <w:pPr>
              <w:pStyle w:val="ListBullet"/>
            </w:pPr>
            <w:r w:rsidRPr="008C54B4">
              <w:t>organisational procedures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established procedures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codes of practice and regulations concerning the operation of credit accounts and services</w:t>
            </w:r>
          </w:p>
          <w:p w:rsidR="00000000" w:rsidRPr="008C54B4" w:rsidP="008C54B4">
            <w:pPr>
              <w:pStyle w:val="ListBullet"/>
            </w:pPr>
            <w:r w:rsidRPr="008C54B4">
              <w:t>customer requests and works orders</w:t>
            </w:r>
          </w:p>
          <w:p w:rsidR="00000000" w:rsidRPr="008C54B4" w:rsidP="008C54B4">
            <w:pPr>
              <w:pStyle w:val="ListBullet"/>
            </w:pPr>
            <w:r w:rsidRPr="008C54B4">
              <w:t>workplace procedures and policies including accounting procedures, credit approval procedures, office organisation procedures, record keeping, credit limits, and levels of credit authority</w:t>
            </w:r>
          </w:p>
          <w:p w:rsidR="00000000" w:rsidRPr="008C54B4" w:rsidP="008C54B4">
            <w:pPr>
              <w:pStyle w:val="ListBullet"/>
            </w:pPr>
            <w:r w:rsidRPr="008C54B4">
              <w:t>operations manuals, job specifications and induction documentation</w:t>
            </w:r>
          </w:p>
          <w:p w:rsidR="00000000" w:rsidRPr="008C54B4" w:rsidP="008C54B4">
            <w:pPr>
              <w:pStyle w:val="ListBullet"/>
            </w:pPr>
            <w:r w:rsidRPr="008C54B4">
              <w:t>manufacturers specifications for office equipment</w:t>
            </w:r>
          </w:p>
          <w:p w:rsidR="00000000" w:rsidRPr="008C54B4" w:rsidP="008C54B4">
            <w:pPr>
              <w:pStyle w:val="ListBullet"/>
            </w:pPr>
            <w:r w:rsidRPr="008C54B4">
              <w:t>documentation and forms used for credit services</w:t>
            </w:r>
          </w:p>
          <w:p w:rsidR="00000000" w:rsidRPr="008C54B4" w:rsidP="008C54B4">
            <w:pPr>
              <w:pStyle w:val="ListBullet"/>
            </w:pPr>
            <w:r w:rsidRPr="008C54B4">
              <w:t>supplier and/or client instructions</w:t>
            </w:r>
          </w:p>
          <w:p w:rsidR="00000000" w:rsidRPr="008C54B4" w:rsidP="008C54B4">
            <w:pPr>
              <w:pStyle w:val="ListBullet"/>
            </w:pPr>
            <w:r w:rsidRPr="008C54B4">
              <w:t>award, enterprise bargaining agreement, other industrial arrangements</w:t>
            </w:r>
          </w:p>
          <w:p w:rsidR="00000000" w:rsidRPr="008C54B4" w:rsidP="008C54B4">
            <w:pPr>
              <w:pStyle w:val="ListBullet"/>
            </w:pPr>
            <w:r w:rsidRPr="008C54B4">
              <w:t>relevant Australian standards and certification req</w:t>
            </w:r>
            <w:r w:rsidRPr="008C54B4">
              <w:t>uirements</w:t>
            </w:r>
          </w:p>
          <w:p w:rsidR="00000000" w:rsidRPr="008C54B4" w:rsidP="008C54B4">
            <w:pPr>
              <w:pStyle w:val="ListBullet"/>
            </w:pPr>
            <w:r w:rsidRPr="008C54B4">
              <w:t>quality assurance procedures</w:t>
            </w:r>
          </w:p>
          <w:p w:rsidR="00000000" w:rsidP="008C54B4">
            <w:pPr>
              <w:pStyle w:val="ListBullet"/>
              <w:rPr>
                <w:lang w:val="en-NZ"/>
              </w:rPr>
            </w:pPr>
            <w:r w:rsidRPr="008C54B4">
              <w:t>emergency procedures</w:t>
            </w:r>
          </w:p>
        </w:tc>
      </w:tr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ListBullet"/>
            </w:pPr>
            <w:r w:rsidRPr="008C54B4">
              <w:t>relevant codes and regulations for the provision of credit services</w:t>
            </w:r>
          </w:p>
          <w:p w:rsidR="00000000" w:rsidRPr="008C54B4" w:rsidP="008C54B4">
            <w:pPr>
              <w:pStyle w:val="ListBullet"/>
            </w:pPr>
            <w:r w:rsidRPr="008C54B4">
              <w:t>privacy legislation</w:t>
            </w:r>
          </w:p>
          <w:p w:rsidR="00000000" w:rsidRPr="008C54B4" w:rsidP="008C54B4">
            <w:pPr>
              <w:pStyle w:val="ListBullet"/>
            </w:pPr>
            <w:r w:rsidRPr="008C54B4">
              <w:t>conditions of credit extension policies and related government legislation</w:t>
            </w:r>
          </w:p>
          <w:p w:rsidR="00000000" w:rsidRPr="008C54B4" w:rsidP="008C54B4">
            <w:pPr>
              <w:pStyle w:val="ListBullet"/>
            </w:pPr>
            <w:r w:rsidRPr="008C54B4">
              <w:t>audit and financial legislation</w:t>
            </w:r>
          </w:p>
          <w:p w:rsidR="00000000" w:rsidRPr="008C54B4" w:rsidP="008C54B4">
            <w:pPr>
              <w:pStyle w:val="ListBullet"/>
            </w:pPr>
            <w:r w:rsidRPr="008C54B4">
              <w:t>relevant state/territory OH&amp;S and environmental protection legislation</w:t>
            </w:r>
          </w:p>
          <w:p w:rsidR="00000000" w:rsidRPr="008C54B4" w:rsidP="008C54B4">
            <w:pPr>
              <w:pStyle w:val="ListBullet"/>
            </w:pPr>
            <w:r w:rsidRPr="008C54B4">
              <w:t>workplace relations regulations</w:t>
            </w:r>
          </w:p>
          <w:p w:rsidR="00000000" w:rsidRPr="008C54B4" w:rsidP="008C54B4">
            <w:pPr>
              <w:pStyle w:val="ListBullet"/>
            </w:pPr>
            <w:r w:rsidRPr="008C54B4">
              <w:t>workers compensation regulations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>
      <w:pPr>
        <w:pStyle w:val="Heading1"/>
      </w:pPr>
      <w:bookmarkStart w:id="12" w:name="O_295988"/>
      <w:bookmarkEnd w:id="12"/>
      <w:r w:rsidRPr="008C54B4">
        <w:t>Unit Sector(s)</w:t>
      </w:r>
    </w:p>
    <w:p w:rsidR="00000000" w:rsidRPr="008C54B4" w:rsidP="008C54B4">
      <w:pPr>
        <w:pStyle w:val="BodyText"/>
      </w:pPr>
      <w:r w:rsidRPr="008C54B4">
        <w:t>Not Applicable</w:t>
      </w:r>
    </w:p>
    <w:p w:rsidR="00000000" w:rsidRPr="008C54B4" w:rsidP="008C54B4">
      <w:pPr>
        <w:pStyle w:val="AllowPageBreak"/>
      </w:pPr>
    </w:p>
    <w:p w:rsidR="00000000" w:rsidRPr="008C54B4" w:rsidP="008C54B4">
      <w:pPr>
        <w:pStyle w:val="Heading1"/>
      </w:pPr>
      <w:bookmarkStart w:id="13" w:name="O_224241"/>
      <w:bookmarkEnd w:id="13"/>
      <w:r w:rsidRPr="008C54B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57B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B4">
            <w:pPr>
              <w:pStyle w:val="BodyText"/>
              <w:rPr>
                <w:lang w:val="en-NZ"/>
              </w:rPr>
            </w:pPr>
            <w:r w:rsidRPr="008C54B4">
              <w:rPr>
                <w:rStyle w:val="SpecialBold"/>
              </w:rPr>
              <w:t>Competency Field</w:t>
            </w:r>
            <w:r w:rsidRPr="008C54B4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B4" w:rsidP="008C54B4">
            <w:pPr>
              <w:pStyle w:val="BodyText"/>
            </w:pPr>
            <w:r w:rsidRPr="008C54B4">
              <w:t>P - Administration and Finance</w:t>
            </w:r>
          </w:p>
        </w:tc>
      </w:tr>
    </w:tbl>
    <w:p w:rsidR="00F57B6D" w:rsidP="008C54B4">
      <w:pPr>
        <w:pStyle w:val="BodyText"/>
      </w:pPr>
    </w:p>
    <w:p w:rsidR="00F57B6D" w:rsidP="008C54B4">
      <w:pPr>
        <w:pStyle w:val="BodyText"/>
      </w:pPr>
    </w:p>
    <w:p w:rsidR="00000000" w:rsidRPr="008C54B4" w:rsidP="008C54B4"/>
    <w:sectPr w:rsidSect="008C54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7B6D" w:rsidP="00F57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B6D" w:rsidP="008C5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7B6D" w:rsidP="008C5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57B6D" w:rsidP="008C54B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B4" w:rsidRPr="00F57B6D" w:rsidP="00F57B6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B6D" w:rsidP="008C5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TLIP4031A Maintain customer credit accounts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57B6D" w:rsidP="008C5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52C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29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05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C5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4B4"/>
  </w:style>
  <w:style w:type="character" w:customStyle="1" w:styleId="Heading1Char">
    <w:name w:val="Heading 1 Char"/>
    <w:link w:val="Heading1"/>
    <w:rsid w:val="008C5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4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C54B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C5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C54B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C54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4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C54B4"/>
    <w:rPr>
      <w:b/>
      <w:spacing w:val="0"/>
    </w:rPr>
  </w:style>
  <w:style w:type="paragraph" w:styleId="ListBullet2">
    <w:name w:val="List Bullet 2"/>
    <w:basedOn w:val="List2"/>
    <w:rsid w:val="008C54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4B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C5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C5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C5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C5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C5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C5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4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C54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C54B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C5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C5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C5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4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5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C5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4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C54B4"/>
    <w:rPr>
      <w:i/>
    </w:rPr>
  </w:style>
  <w:style w:type="paragraph" w:styleId="Caption">
    <w:name w:val="caption"/>
    <w:basedOn w:val="BodyText"/>
    <w:next w:val="Normal"/>
    <w:qFormat/>
    <w:rsid w:val="008C5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4B4"/>
  </w:style>
  <w:style w:type="paragraph" w:styleId="TableofFigures">
    <w:name w:val="table of figures"/>
    <w:basedOn w:val="Normal"/>
    <w:next w:val="Normal"/>
    <w:semiHidden/>
    <w:rsid w:val="008C5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4B4"/>
    <w:pPr>
      <w:numPr>
        <w:numId w:val="11"/>
      </w:numPr>
    </w:pPr>
  </w:style>
  <w:style w:type="character" w:customStyle="1" w:styleId="WingdingSymbols">
    <w:name w:val="Wingding Symbols"/>
    <w:rsid w:val="008C54B4"/>
    <w:rPr>
      <w:rFonts w:ascii="Wingdings" w:hAnsi="Wingdings"/>
    </w:rPr>
  </w:style>
  <w:style w:type="paragraph" w:customStyle="1" w:styleId="TableHeading">
    <w:name w:val="Table Heading"/>
    <w:basedOn w:val="HeadingBase"/>
    <w:rsid w:val="008C5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4B4"/>
    <w:rPr>
      <w:color w:val="0033CC"/>
      <w:u w:val="none"/>
    </w:rPr>
  </w:style>
  <w:style w:type="paragraph" w:customStyle="1" w:styleId="BodyTextRight">
    <w:name w:val="Body Text Right"/>
    <w:basedOn w:val="BodyText"/>
    <w:rsid w:val="008C5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4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C54B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C54B4"/>
    <w:rPr>
      <w:sz w:val="32"/>
    </w:rPr>
  </w:style>
  <w:style w:type="paragraph" w:customStyle="1" w:styleId="HeadingProcedure">
    <w:name w:val="Heading Procedure"/>
    <w:basedOn w:val="HeadingBase"/>
    <w:next w:val="Normal"/>
    <w:rsid w:val="008C5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4B4"/>
    <w:pPr>
      <w:spacing w:before="60" w:after="60"/>
    </w:pPr>
  </w:style>
  <w:style w:type="paragraph" w:styleId="ListContinue">
    <w:name w:val="List Continue"/>
    <w:basedOn w:val="List"/>
    <w:rsid w:val="008C54B4"/>
    <w:pPr>
      <w:ind w:firstLine="0"/>
    </w:pPr>
  </w:style>
  <w:style w:type="paragraph" w:customStyle="1" w:styleId="ListNote">
    <w:name w:val="List Note"/>
    <w:basedOn w:val="List"/>
    <w:rsid w:val="008C5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C54B4"/>
    <w:rPr>
      <w:rFonts w:ascii="Courier New" w:hAnsi="Courier New"/>
    </w:rPr>
  </w:style>
  <w:style w:type="paragraph" w:customStyle="1" w:styleId="NoteBullet">
    <w:name w:val="Note Bullet"/>
    <w:basedOn w:val="Note"/>
    <w:rsid w:val="008C5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4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5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4B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C54B4"/>
    <w:rPr>
      <w:b/>
      <w:smallCaps/>
    </w:rPr>
  </w:style>
  <w:style w:type="paragraph" w:customStyle="1" w:styleId="TableListNumber">
    <w:name w:val="Table List Number"/>
    <w:basedOn w:val="ListNumber"/>
    <w:rsid w:val="008C5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4B4"/>
    <w:pPr>
      <w:numPr>
        <w:numId w:val="9"/>
      </w:numPr>
    </w:pPr>
  </w:style>
  <w:style w:type="paragraph" w:customStyle="1" w:styleId="ListAlpha2">
    <w:name w:val="List Alpha 2"/>
    <w:basedOn w:val="List2"/>
    <w:rsid w:val="008C54B4"/>
    <w:pPr>
      <w:numPr>
        <w:numId w:val="8"/>
      </w:numPr>
    </w:pPr>
  </w:style>
  <w:style w:type="paragraph" w:styleId="List2">
    <w:name w:val="List 2"/>
    <w:basedOn w:val="BodyText"/>
    <w:rsid w:val="008C5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4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4B4"/>
    <w:pPr>
      <w:numPr>
        <w:numId w:val="3"/>
      </w:numPr>
    </w:pPr>
  </w:style>
  <w:style w:type="paragraph" w:styleId="ListBullet5">
    <w:name w:val="List Bullet 5"/>
    <w:basedOn w:val="List5"/>
    <w:rsid w:val="008C54B4"/>
    <w:pPr>
      <w:numPr>
        <w:numId w:val="4"/>
      </w:numPr>
    </w:pPr>
  </w:style>
  <w:style w:type="paragraph" w:styleId="ListContinue2">
    <w:name w:val="List Continue 2"/>
    <w:basedOn w:val="List2"/>
    <w:rsid w:val="008C54B4"/>
    <w:pPr>
      <w:ind w:firstLine="0"/>
    </w:pPr>
  </w:style>
  <w:style w:type="paragraph" w:styleId="ListContinue3">
    <w:name w:val="List Continue 3"/>
    <w:basedOn w:val="List3"/>
    <w:rsid w:val="008C54B4"/>
    <w:pPr>
      <w:ind w:left="1021" w:firstLine="0"/>
    </w:pPr>
  </w:style>
  <w:style w:type="paragraph" w:styleId="ListContinue4">
    <w:name w:val="List Continue 4"/>
    <w:basedOn w:val="List4"/>
    <w:rsid w:val="008C54B4"/>
    <w:pPr>
      <w:ind w:firstLine="0"/>
    </w:pPr>
  </w:style>
  <w:style w:type="paragraph" w:styleId="ListContinue5">
    <w:name w:val="List Continue 5"/>
    <w:basedOn w:val="List5"/>
    <w:rsid w:val="008C54B4"/>
    <w:pPr>
      <w:ind w:firstLine="0"/>
    </w:pPr>
  </w:style>
  <w:style w:type="paragraph" w:styleId="ListNumber3">
    <w:name w:val="List Number 3"/>
    <w:basedOn w:val="List3"/>
    <w:rsid w:val="008C54B4"/>
    <w:pPr>
      <w:numPr>
        <w:numId w:val="5"/>
      </w:numPr>
    </w:pPr>
  </w:style>
  <w:style w:type="paragraph" w:styleId="ListNumber4">
    <w:name w:val="List Number 4"/>
    <w:basedOn w:val="List4"/>
    <w:rsid w:val="008C54B4"/>
    <w:pPr>
      <w:numPr>
        <w:numId w:val="6"/>
      </w:numPr>
    </w:pPr>
  </w:style>
  <w:style w:type="paragraph" w:styleId="ListNumber5">
    <w:name w:val="List Number 5"/>
    <w:basedOn w:val="List5"/>
    <w:rsid w:val="008C54B4"/>
    <w:pPr>
      <w:numPr>
        <w:numId w:val="7"/>
      </w:numPr>
    </w:pPr>
  </w:style>
  <w:style w:type="paragraph" w:styleId="BlockText">
    <w:name w:val="Block Text"/>
    <w:basedOn w:val="Normal"/>
    <w:rsid w:val="008C54B4"/>
    <w:pPr>
      <w:spacing w:after="120"/>
      <w:ind w:left="1440" w:right="1440"/>
    </w:pPr>
  </w:style>
  <w:style w:type="character" w:customStyle="1" w:styleId="Subscript">
    <w:name w:val="Subscript"/>
    <w:rsid w:val="008C54B4"/>
    <w:rPr>
      <w:sz w:val="16"/>
      <w:vertAlign w:val="subscript"/>
    </w:rPr>
  </w:style>
  <w:style w:type="character" w:customStyle="1" w:styleId="Superscript">
    <w:name w:val="Superscript"/>
    <w:rsid w:val="008C54B4"/>
    <w:rPr>
      <w:sz w:val="16"/>
      <w:vertAlign w:val="superscript"/>
    </w:rPr>
  </w:style>
  <w:style w:type="character" w:customStyle="1" w:styleId="Symbols">
    <w:name w:val="Symbols"/>
    <w:rsid w:val="008C54B4"/>
    <w:rPr>
      <w:rFonts w:ascii="Symbol" w:hAnsi="Symbol"/>
    </w:rPr>
  </w:style>
  <w:style w:type="character" w:customStyle="1" w:styleId="MenuOptions">
    <w:name w:val="Menu Options"/>
    <w:rsid w:val="008C54B4"/>
    <w:rPr>
      <w:rFonts w:ascii="Arial Narrow" w:hAnsi="Arial Narrow"/>
      <w:smallCaps/>
    </w:rPr>
  </w:style>
  <w:style w:type="character" w:customStyle="1" w:styleId="Buttons">
    <w:name w:val="Buttons"/>
    <w:rsid w:val="008C54B4"/>
    <w:rPr>
      <w:b/>
    </w:rPr>
  </w:style>
  <w:style w:type="character" w:customStyle="1" w:styleId="Underlined">
    <w:name w:val="Underlined"/>
    <w:rsid w:val="008C54B4"/>
    <w:rPr>
      <w:u w:val="single"/>
    </w:rPr>
  </w:style>
  <w:style w:type="paragraph" w:customStyle="1" w:styleId="TableBodyTextRight">
    <w:name w:val="Table Body Text Right"/>
    <w:basedOn w:val="TableBodyText"/>
    <w:rsid w:val="008C5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4B4"/>
    <w:rPr>
      <w:sz w:val="18"/>
    </w:rPr>
  </w:style>
  <w:style w:type="paragraph" w:customStyle="1" w:styleId="BodySmallRight">
    <w:name w:val="Body Small Right"/>
    <w:basedOn w:val="BodyTextRight"/>
    <w:rsid w:val="008C54B4"/>
    <w:rPr>
      <w:sz w:val="18"/>
      <w:szCs w:val="18"/>
    </w:rPr>
  </w:style>
  <w:style w:type="paragraph" w:customStyle="1" w:styleId="MarginEdition">
    <w:name w:val="Margin Edition"/>
    <w:basedOn w:val="MarginNote"/>
    <w:rsid w:val="008C5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4B4"/>
    <w:rPr>
      <w:sz w:val="2"/>
      <w:szCs w:val="2"/>
    </w:rPr>
  </w:style>
  <w:style w:type="character" w:customStyle="1" w:styleId="Small">
    <w:name w:val="Small"/>
    <w:rsid w:val="008C54B4"/>
    <w:rPr>
      <w:sz w:val="16"/>
    </w:rPr>
  </w:style>
  <w:style w:type="paragraph" w:customStyle="1" w:styleId="WideTable">
    <w:name w:val="Wide Table"/>
    <w:basedOn w:val="Normal"/>
    <w:rsid w:val="008C54B4"/>
    <w:pPr>
      <w:ind w:left="-1418"/>
    </w:pPr>
    <w:rPr>
      <w:sz w:val="2"/>
      <w:szCs w:val="2"/>
    </w:rPr>
  </w:style>
  <w:style w:type="character" w:styleId="PageNumber">
    <w:name w:val="page number"/>
    <w:rsid w:val="008C54B4"/>
  </w:style>
  <w:style w:type="paragraph" w:styleId="Quote">
    <w:name w:val="Quote"/>
    <w:basedOn w:val="Heading1"/>
    <w:link w:val="QuoteChar"/>
    <w:qFormat/>
    <w:rsid w:val="008C54B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C5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4B4"/>
    <w:pPr>
      <w:pageBreakBefore/>
    </w:pPr>
  </w:style>
  <w:style w:type="paragraph" w:customStyle="1" w:styleId="Border">
    <w:name w:val="Border"/>
    <w:basedOn w:val="Normal"/>
    <w:qFormat/>
    <w:rsid w:val="008C5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C5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C54B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C54B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C5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C54B4"/>
    <w:rPr>
      <w:u w:val="single"/>
    </w:rPr>
  </w:style>
  <w:style w:type="character" w:customStyle="1" w:styleId="BoldandItalics">
    <w:name w:val="Bold and Italics"/>
    <w:qFormat/>
    <w:rsid w:val="008C54B4"/>
    <w:rPr>
      <w:b/>
      <w:i/>
      <w:u w:val="none"/>
    </w:rPr>
  </w:style>
  <w:style w:type="paragraph" w:styleId="BalloonText">
    <w:name w:val="Balloon Text"/>
    <w:basedOn w:val="Normal"/>
    <w:link w:val="BalloonTextChar"/>
    <w:rsid w:val="008C5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C54B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C54B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C54B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1209</Words>
  <Characters>7976</Characters>
  <Application>Microsoft Office Word</Application>
  <DocSecurity>0</DocSecurity>
  <Lines>260</Lines>
  <Paragraphs>157</Paragraphs>
  <ScaleCrop>false</ScaleCrop>
  <Company>Author-it Software Corporation Ltd.</Company>
  <LinksUpToDate>false</LinksUpToDate>
  <CharactersWithSpaces>9120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TLIP4031A Maintain customer credit accounts and services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2012-05-27T04:04:00Z</dcterms:created>
  <dcterms:modified xsi:type="dcterms:W3CDTF">2012-05-27T04:04:00Z</dcterms:modified>
</cp:coreProperties>
</file>