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801" w:rsidP="00136801">
      <w:pPr>
        <w:pStyle w:val="Title"/>
      </w:pPr>
      <w:r>
        <w:fldChar w:fldCharType="begin"/>
      </w:r>
      <w:r>
        <w:instrText xml:space="preserve"> TITLE   \* MERGEFORMAT </w:instrText>
      </w:r>
      <w:r>
        <w:fldChar w:fldCharType="separate"/>
      </w:r>
      <w:r>
        <w:t>TLIP4002A Facilitate and capitalise on change in the workplace</w:t>
      </w:r>
      <w:r>
        <w:fldChar w:fldCharType="end"/>
      </w:r>
    </w:p>
    <w:p w:rsidR="00136801" w:rsidP="00136801">
      <w:pPr>
        <w:pStyle w:val="Version"/>
        <w:sectPr w:rsidSect="000037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747" w:rsidP="00003747">
      <w:pPr>
        <w:pStyle w:val="SuperHeading"/>
      </w:pPr>
      <w:r w:rsidRPr="00003747">
        <w:t>TLIP4002A Facilitate and capitalise on change in the workplace</w:t>
      </w:r>
    </w:p>
    <w:p w:rsidR="00000000" w:rsidRPr="00003747" w:rsidP="00003747">
      <w:pPr>
        <w:pStyle w:val="Heading1"/>
      </w:pPr>
      <w:bookmarkStart w:id="1" w:name="O_274288"/>
      <w:bookmarkEnd w:id="1"/>
      <w:r w:rsidRPr="00003747">
        <w:t>Modification History</w:t>
      </w:r>
    </w:p>
    <w:p w:rsidR="00000000" w:rsidRPr="00003747" w:rsidP="00003747">
      <w:pPr>
        <w:pStyle w:val="BodyText"/>
      </w:pPr>
      <w:r w:rsidRPr="00003747">
        <w:t>Not Applicable</w:t>
      </w:r>
    </w:p>
    <w:p w:rsidR="00000000" w:rsidRPr="00003747" w:rsidP="00003747">
      <w:pPr>
        <w:pStyle w:val="AllowPageBreak"/>
      </w:pPr>
    </w:p>
    <w:p w:rsidR="00000000" w:rsidRPr="00003747" w:rsidP="00003747">
      <w:pPr>
        <w:pStyle w:val="Heading1"/>
      </w:pPr>
      <w:bookmarkStart w:id="2" w:name="O_224214"/>
      <w:bookmarkEnd w:id="2"/>
      <w:r w:rsidRPr="00003747">
        <w:t>Unit Descriptor</w:t>
      </w:r>
    </w:p>
    <w:tbl>
      <w:tblPr>
        <w:tblW w:w="9640" w:type="dxa"/>
        <w:tblLayout w:type="fixed"/>
        <w:tblCellMar>
          <w:left w:w="62" w:type="dxa"/>
          <w:right w:w="62" w:type="dxa"/>
        </w:tblCellMar>
        <w:tblLook w:val="0000"/>
      </w:tblPr>
      <w:tblGrid>
        <w:gridCol w:w="2978"/>
        <w:gridCol w:w="6662"/>
      </w:tblGrid>
      <w:tr w:rsidTr="001368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03747" w:rsidP="00003747">
            <w:pPr>
              <w:pStyle w:val="BodyText"/>
            </w:pPr>
            <w:r w:rsidRPr="00003747">
              <w:t>This unit involves the skills and knowledge required to facilitate and capitalise on cha</w:t>
            </w:r>
            <w:r w:rsidRPr="00003747">
              <w:t>nge and innovation in the workplace, including participating in planning for the introduction of change, developing creative and flexible approaches to solutions to change-related problems, and managing emerging challenges and opportunities in the workplac</w:t>
            </w:r>
            <w:r w:rsidRPr="00003747">
              <w:t>e. Licensing, legislative, regulatory or certification requirements are applicable to this unit.</w:t>
            </w:r>
          </w:p>
        </w:tc>
      </w:tr>
    </w:tbl>
    <w:p w:rsidR="00136801" w:rsidP="00003747">
      <w:pPr>
        <w:pStyle w:val="BodyText"/>
      </w:pPr>
    </w:p>
    <w:p w:rsidR="00136801" w:rsidP="00003747">
      <w:pPr>
        <w:pStyle w:val="BodyText"/>
      </w:pPr>
    </w:p>
    <w:p w:rsidR="00000000" w:rsidRPr="00003747" w:rsidP="00003747">
      <w:pPr>
        <w:pStyle w:val="Heading1"/>
      </w:pPr>
      <w:bookmarkStart w:id="3" w:name="O_224216"/>
      <w:bookmarkEnd w:id="3"/>
      <w:r w:rsidRPr="00003747">
        <w:t>Application of the Unit</w:t>
      </w:r>
    </w:p>
    <w:tbl>
      <w:tblPr>
        <w:tblW w:w="9640" w:type="dxa"/>
        <w:tblLayout w:type="fixed"/>
        <w:tblCellMar>
          <w:left w:w="62" w:type="dxa"/>
          <w:right w:w="62" w:type="dxa"/>
        </w:tblCellMar>
        <w:tblLook w:val="0000"/>
      </w:tblPr>
      <w:tblGrid>
        <w:gridCol w:w="2978"/>
        <w:gridCol w:w="6662"/>
      </w:tblGrid>
      <w:tr w:rsidTr="001368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03747" w:rsidP="00003747">
            <w:pPr>
              <w:pStyle w:val="BodyText"/>
            </w:pPr>
            <w:r w:rsidRPr="00003747">
              <w:t>Work is performed under limited or minimum supervision with general guidance on progress and outcomes of work. It involves discretion and judgement for self and others in facilitating and capitalising on change and innovation in the workplace.</w:t>
            </w:r>
          </w:p>
          <w:p w:rsidR="00000000" w:rsidRPr="00003747" w:rsidP="00003747">
            <w:pPr>
              <w:pStyle w:val="BodyText"/>
            </w:pPr>
            <w:r w:rsidRPr="00003747">
              <w:t>A range of o</w:t>
            </w:r>
            <w:r w:rsidRPr="00003747">
              <w:t>pportunities may be used to support the development of changes to work systems and innovative strategies to deal with contingencies and to encourage the achievement of the organisation's goals and key performance objectives by the work area and the individ</w:t>
            </w:r>
            <w:r w:rsidRPr="00003747">
              <w:t>uals and teams within it.</w:t>
            </w:r>
          </w:p>
          <w:p w:rsidR="00000000" w:rsidRPr="00003747" w:rsidP="00003747">
            <w:pPr>
              <w:pStyle w:val="BodyText"/>
            </w:pPr>
            <w:r w:rsidRPr="00003747">
              <w:t>Work involves responsibility for facilitating change in the workplace and the provision of leadership of others either individually or in teams.</w:t>
            </w:r>
          </w:p>
        </w:tc>
      </w:tr>
    </w:tbl>
    <w:p w:rsidR="00136801" w:rsidP="00003747">
      <w:pPr>
        <w:pStyle w:val="BodyText"/>
      </w:pPr>
    </w:p>
    <w:p w:rsidR="00136801" w:rsidP="00003747">
      <w:pPr>
        <w:pStyle w:val="BodyText"/>
      </w:pPr>
    </w:p>
    <w:p w:rsidR="00000000" w:rsidRPr="00003747" w:rsidP="00003747">
      <w:pPr>
        <w:pStyle w:val="Heading1"/>
      </w:pPr>
      <w:bookmarkStart w:id="4" w:name="O_282548"/>
      <w:bookmarkEnd w:id="4"/>
      <w:r w:rsidRPr="00003747">
        <w:t>Licensing/Regulatory Information</w:t>
      </w:r>
    </w:p>
    <w:p w:rsidR="00000000" w:rsidRPr="00003747" w:rsidP="00003747">
      <w:pPr>
        <w:pStyle w:val="BodyText"/>
      </w:pPr>
      <w:r w:rsidRPr="00003747">
        <w:t>Refer to Unit Descriptor</w:t>
      </w:r>
    </w:p>
    <w:p w:rsidR="00000000" w:rsidRPr="00003747" w:rsidP="00003747">
      <w:pPr>
        <w:pStyle w:val="AllowPageBreak"/>
      </w:pPr>
    </w:p>
    <w:p w:rsidR="00000000" w:rsidRPr="00003747" w:rsidP="00003747">
      <w:pPr>
        <w:pStyle w:val="Heading1"/>
      </w:pPr>
      <w:bookmarkStart w:id="5" w:name="O_284998"/>
      <w:bookmarkEnd w:id="5"/>
      <w:r w:rsidRPr="00003747">
        <w:t>Pre-Requisites</w:t>
      </w:r>
    </w:p>
    <w:p w:rsidR="00000000" w:rsidRPr="00003747" w:rsidP="00003747">
      <w:pPr>
        <w:pStyle w:val="BodyText"/>
      </w:pPr>
      <w:r w:rsidRPr="00003747">
        <w:t>Not Applicable</w:t>
      </w:r>
    </w:p>
    <w:p w:rsidR="00000000" w:rsidRPr="00003747" w:rsidP="00003747">
      <w:pPr>
        <w:pStyle w:val="AllowPageBreak"/>
      </w:pPr>
    </w:p>
    <w:p w:rsidR="00000000" w:rsidRPr="00003747" w:rsidP="00003747">
      <w:pPr>
        <w:pStyle w:val="Heading1"/>
      </w:pPr>
      <w:bookmarkStart w:id="6" w:name="O_224215"/>
      <w:bookmarkEnd w:id="6"/>
      <w:r w:rsidRPr="00003747">
        <w:t>Employability Skills Information</w:t>
      </w:r>
    </w:p>
    <w:tbl>
      <w:tblPr>
        <w:tblW w:w="9640" w:type="dxa"/>
        <w:tblLayout w:type="fixed"/>
        <w:tblCellMar>
          <w:left w:w="62" w:type="dxa"/>
          <w:right w:w="62" w:type="dxa"/>
        </w:tblCellMar>
        <w:tblLook w:val="0000"/>
      </w:tblPr>
      <w:tblGrid>
        <w:gridCol w:w="2978"/>
        <w:gridCol w:w="6662"/>
      </w:tblGrid>
      <w:tr w:rsidTr="0013680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03747" w:rsidP="00003747">
            <w:pPr>
              <w:pStyle w:val="BodyText"/>
            </w:pPr>
            <w:r w:rsidRPr="00003747">
              <w:t>This unit contains employability skills.</w:t>
            </w:r>
          </w:p>
        </w:tc>
      </w:tr>
    </w:tbl>
    <w:p w:rsidR="00136801" w:rsidP="00003747">
      <w:pPr>
        <w:pStyle w:val="BodyText"/>
      </w:pPr>
    </w:p>
    <w:p w:rsidR="00136801" w:rsidP="00003747">
      <w:pPr>
        <w:pStyle w:val="BodyText"/>
      </w:pPr>
    </w:p>
    <w:p w:rsidR="00000000" w:rsidRPr="00003747" w:rsidP="00003747">
      <w:pPr>
        <w:pStyle w:val="Heading1"/>
      </w:pPr>
      <w:bookmarkStart w:id="7" w:name="O_292334"/>
      <w:bookmarkEnd w:id="7"/>
      <w:r w:rsidRPr="00003747">
        <w:t>Elements and Performance Criteria Pre-Content</w:t>
      </w:r>
    </w:p>
    <w:tbl>
      <w:tblPr>
        <w:tblW w:w="9640" w:type="dxa"/>
        <w:tblLayout w:type="fixed"/>
        <w:tblCellMar>
          <w:left w:w="62" w:type="dxa"/>
          <w:right w:w="62" w:type="dxa"/>
        </w:tblCellMar>
        <w:tblLook w:val="0000"/>
      </w:tblPr>
      <w:tblGrid>
        <w:gridCol w:w="2978"/>
        <w:gridCol w:w="6662"/>
      </w:tblGrid>
      <w:tr w:rsidTr="001368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03747" w:rsidP="00003747">
            <w:pPr>
              <w:pStyle w:val="BodyText"/>
            </w:pPr>
            <w:r w:rsidRPr="00003747">
              <w:t>Performance criteria describe the required performance needed to demonstrate achievement of the element. Assessment of performance is to be consistent with the evidence guide.</w:t>
            </w:r>
          </w:p>
        </w:tc>
      </w:tr>
    </w:tbl>
    <w:p w:rsidR="00000000" w:rsidRPr="00003747" w:rsidP="00003747">
      <w:pPr>
        <w:pStyle w:val="BodyText"/>
      </w:pPr>
    </w:p>
    <w:p w:rsidR="00000000" w:rsidRPr="00003747" w:rsidP="00003747">
      <w:pPr>
        <w:pStyle w:val="AllowPageBreak"/>
      </w:pPr>
    </w:p>
    <w:p w:rsidR="00000000" w:rsidRPr="00003747" w:rsidP="00003747">
      <w:pPr>
        <w:pStyle w:val="Heading1"/>
      </w:pPr>
      <w:bookmarkStart w:id="8" w:name="O_239002"/>
      <w:bookmarkEnd w:id="8"/>
      <w:r w:rsidRPr="00003747">
        <w:t>Elements and Performance Criteria</w:t>
      </w:r>
    </w:p>
    <w:tbl>
      <w:tblPr>
        <w:tblW w:w="9640" w:type="dxa"/>
        <w:tblLayout w:type="fixed"/>
        <w:tblCellMar>
          <w:left w:w="62" w:type="dxa"/>
          <w:right w:w="62" w:type="dxa"/>
        </w:tblCellMar>
        <w:tblLook w:val="0000"/>
      </w:tblPr>
      <w:tblGrid>
        <w:gridCol w:w="2978"/>
        <w:gridCol w:w="6662"/>
      </w:tblGrid>
      <w:tr w:rsidTr="0013680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03747" w:rsidP="00003747">
            <w:pPr>
              <w:pStyle w:val="List"/>
            </w:pPr>
            <w:r w:rsidRPr="0000374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03747">
            <w:pPr>
              <w:pStyle w:val="List"/>
              <w:rPr>
                <w:lang w:val="en-NZ"/>
              </w:rPr>
            </w:pPr>
            <w:r w:rsidRPr="00003747">
              <w:rPr>
                <w:rStyle w:val="SpecialBold"/>
              </w:rPr>
              <w:t>PERFORMANCE CRITERIA</w:t>
            </w:r>
          </w:p>
        </w:tc>
      </w:tr>
      <w:tr w:rsidTr="001368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3747">
            <w:pPr>
              <w:pStyle w:val="List"/>
              <w:rPr>
                <w:lang w:val="en-NZ"/>
              </w:rPr>
            </w:pPr>
            <w:r w:rsidRPr="00003747">
              <w:rPr>
                <w:rStyle w:val="SpecialBold"/>
              </w:rPr>
              <w:t>1</w:t>
            </w:r>
            <w:r w:rsidRPr="00003747">
              <w:tab/>
            </w:r>
            <w:r w:rsidRPr="00003747">
              <w:rPr>
                <w:rStyle w:val="SpecialBold"/>
              </w:rPr>
              <w:t>Participate in planning the introduction of change</w:t>
            </w:r>
          </w:p>
        </w:tc>
        <w:tc>
          <w:tcPr>
            <w:tcW w:w="6662" w:type="dxa"/>
            <w:tcBorders>
              <w:top w:val="nil"/>
              <w:left w:val="nil"/>
              <w:bottom w:val="nil"/>
              <w:right w:val="nil"/>
            </w:tcBorders>
            <w:tcMar>
              <w:top w:w="0" w:type="dxa"/>
              <w:left w:w="62" w:type="dxa"/>
              <w:bottom w:w="0" w:type="dxa"/>
              <w:right w:w="62" w:type="dxa"/>
            </w:tcMar>
          </w:tcPr>
          <w:p w:rsidR="00000000" w:rsidRPr="00003747" w:rsidP="00003747">
            <w:pPr>
              <w:pStyle w:val="List"/>
            </w:pPr>
            <w:r w:rsidRPr="00003747">
              <w:t>1.1</w:t>
            </w:r>
            <w:r w:rsidRPr="00003747">
              <w:tab/>
              <w:t>Opportunities are taken to respond to the changing needs of customers and the organisation</w:t>
            </w:r>
          </w:p>
          <w:p w:rsidR="00000000" w:rsidRPr="00003747" w:rsidP="00003747">
            <w:pPr>
              <w:pStyle w:val="List"/>
            </w:pPr>
            <w:r w:rsidRPr="00003747">
              <w:t>1.2</w:t>
            </w:r>
            <w:r w:rsidRPr="00003747">
              <w:tab/>
            </w:r>
            <w:r w:rsidRPr="00003747">
              <w:t>Effective contributions are made to the organisation's planning processes to introduce change</w:t>
            </w:r>
          </w:p>
          <w:p w:rsidR="00000000" w:rsidRPr="00003747" w:rsidP="00003747">
            <w:pPr>
              <w:pStyle w:val="List"/>
            </w:pPr>
            <w:r w:rsidRPr="00003747">
              <w:t>1.3</w:t>
            </w:r>
            <w:r w:rsidRPr="00003747">
              <w:tab/>
              <w:t>Plans to introduce change are made in consultation with affected individuals/groups</w:t>
            </w:r>
          </w:p>
          <w:p w:rsidR="00000000" w:rsidP="00003747">
            <w:pPr>
              <w:pStyle w:val="List"/>
              <w:rPr>
                <w:lang w:val="en-NZ"/>
              </w:rPr>
            </w:pPr>
            <w:r w:rsidRPr="00003747">
              <w:t>1.4</w:t>
            </w:r>
            <w:r w:rsidRPr="00003747">
              <w:tab/>
              <w:t>The organisation's objectives and plans to introduce change are explai</w:t>
            </w:r>
            <w:r w:rsidRPr="00003747">
              <w:t>ned clearly to individuals/teams</w:t>
            </w:r>
          </w:p>
        </w:tc>
      </w:tr>
      <w:tr w:rsidTr="001368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3747">
            <w:pPr>
              <w:pStyle w:val="List"/>
              <w:rPr>
                <w:lang w:val="en-NZ"/>
              </w:rPr>
            </w:pPr>
            <w:r w:rsidRPr="00003747">
              <w:rPr>
                <w:rStyle w:val="SpecialBold"/>
              </w:rPr>
              <w:t>2</w:t>
            </w:r>
            <w:r w:rsidRPr="00003747">
              <w:tab/>
            </w:r>
            <w:r w:rsidRPr="00003747">
              <w:rPr>
                <w:rStyle w:val="SpecialBold"/>
              </w:rPr>
              <w:t>Develop creative and flexible approaches to solutions</w:t>
            </w:r>
          </w:p>
        </w:tc>
        <w:tc>
          <w:tcPr>
            <w:tcW w:w="6662" w:type="dxa"/>
            <w:tcBorders>
              <w:top w:val="nil"/>
              <w:left w:val="nil"/>
              <w:bottom w:val="nil"/>
              <w:right w:val="nil"/>
            </w:tcBorders>
            <w:tcMar>
              <w:top w:w="0" w:type="dxa"/>
              <w:left w:w="62" w:type="dxa"/>
              <w:bottom w:w="0" w:type="dxa"/>
              <w:right w:w="62" w:type="dxa"/>
            </w:tcMar>
          </w:tcPr>
          <w:p w:rsidR="00000000" w:rsidRPr="00003747" w:rsidP="00003747">
            <w:pPr>
              <w:pStyle w:val="List"/>
            </w:pPr>
            <w:r w:rsidRPr="00003747">
              <w:t>2.1</w:t>
            </w:r>
            <w:r w:rsidRPr="00003747">
              <w:tab/>
              <w:t>Alternative approaches to managing workplace issues and problems are identified and analysed</w:t>
            </w:r>
          </w:p>
          <w:p w:rsidR="00000000" w:rsidRPr="00003747" w:rsidP="00003747">
            <w:pPr>
              <w:pStyle w:val="List"/>
            </w:pPr>
            <w:r w:rsidRPr="00003747">
              <w:t>2.2</w:t>
            </w:r>
            <w:r w:rsidRPr="00003747">
              <w:tab/>
              <w:t>Risks are assessed and action is taken to achieve a recognised be</w:t>
            </w:r>
            <w:r w:rsidRPr="00003747">
              <w:t>nefit or advantage to the organisation</w:t>
            </w:r>
          </w:p>
          <w:p w:rsidR="00000000" w:rsidRPr="00003747" w:rsidP="00003747">
            <w:pPr>
              <w:pStyle w:val="List"/>
            </w:pPr>
            <w:r w:rsidRPr="00003747">
              <w:t>2.3</w:t>
            </w:r>
            <w:r w:rsidRPr="00003747">
              <w:tab/>
              <w:t>The workplace is managed in a way that promotes the development of innovative approaches and outcomes</w:t>
            </w:r>
          </w:p>
          <w:p w:rsidR="00000000" w:rsidP="00003747">
            <w:pPr>
              <w:pStyle w:val="List"/>
              <w:rPr>
                <w:lang w:val="en-NZ"/>
              </w:rPr>
            </w:pPr>
            <w:r w:rsidRPr="00003747">
              <w:t>2.4</w:t>
            </w:r>
            <w:r w:rsidRPr="00003747">
              <w:tab/>
              <w:t>Creative and responsive approaches to resource management improves productivity and/or reduces costs in a c</w:t>
            </w:r>
            <w:r w:rsidRPr="00003747">
              <w:t>ompetitive environment</w:t>
            </w:r>
          </w:p>
        </w:tc>
      </w:tr>
      <w:tr w:rsidTr="001368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3747">
            <w:pPr>
              <w:pStyle w:val="List"/>
              <w:rPr>
                <w:lang w:val="en-NZ"/>
              </w:rPr>
            </w:pPr>
            <w:r w:rsidRPr="00003747">
              <w:rPr>
                <w:rStyle w:val="SpecialBold"/>
              </w:rPr>
              <w:t>3</w:t>
            </w:r>
            <w:r w:rsidRPr="00003747">
              <w:tab/>
            </w:r>
            <w:r w:rsidRPr="00003747">
              <w:rPr>
                <w:rStyle w:val="SpecialBold"/>
              </w:rPr>
              <w:t>Manage emerging challenges and opportunities</w:t>
            </w:r>
          </w:p>
        </w:tc>
        <w:tc>
          <w:tcPr>
            <w:tcW w:w="6662" w:type="dxa"/>
            <w:tcBorders>
              <w:top w:val="nil"/>
              <w:left w:val="nil"/>
              <w:bottom w:val="nil"/>
              <w:right w:val="nil"/>
            </w:tcBorders>
            <w:tcMar>
              <w:top w:w="0" w:type="dxa"/>
              <w:left w:w="62" w:type="dxa"/>
              <w:bottom w:w="0" w:type="dxa"/>
              <w:right w:w="62" w:type="dxa"/>
            </w:tcMar>
          </w:tcPr>
          <w:p w:rsidR="00000000" w:rsidRPr="00003747" w:rsidP="00003747">
            <w:pPr>
              <w:pStyle w:val="List"/>
            </w:pPr>
            <w:r w:rsidRPr="00003747">
              <w:t>3.1</w:t>
            </w:r>
            <w:r w:rsidRPr="00003747">
              <w:tab/>
              <w:t>Individuals/teams respond effectively and efficiently to changes in the organisation's goals, plans and priorities</w:t>
            </w:r>
          </w:p>
          <w:p w:rsidR="00000000" w:rsidRPr="00003747" w:rsidP="00003747">
            <w:pPr>
              <w:pStyle w:val="List"/>
            </w:pPr>
            <w:r w:rsidRPr="00003747">
              <w:t>3.2</w:t>
            </w:r>
            <w:r w:rsidRPr="00003747">
              <w:tab/>
              <w:t>Coaching and mentoring assists individuals/teams develop compe</w:t>
            </w:r>
            <w:r w:rsidRPr="00003747">
              <w:t>tencies to handle change efficiently and effectively</w:t>
            </w:r>
          </w:p>
          <w:p w:rsidR="00000000" w:rsidRPr="00003747" w:rsidP="00003747">
            <w:pPr>
              <w:pStyle w:val="List"/>
            </w:pPr>
            <w:r w:rsidRPr="00003747">
              <w:t>3.3</w:t>
            </w:r>
            <w:r w:rsidRPr="00003747">
              <w:tab/>
              <w:t>Individuals/teams are kept informed of progress in the implementation of change</w:t>
            </w:r>
          </w:p>
          <w:p w:rsidR="00000000" w:rsidRPr="00003747" w:rsidP="00003747">
            <w:pPr>
              <w:pStyle w:val="List"/>
            </w:pPr>
            <w:r w:rsidRPr="00003747">
              <w:t>3.4</w:t>
            </w:r>
            <w:r w:rsidRPr="00003747">
              <w:tab/>
              <w:t>Recommendations for improving the methods/techniques to manage change are negotiated with designated persons/groups</w:t>
            </w:r>
          </w:p>
        </w:tc>
      </w:tr>
    </w:tbl>
    <w:p w:rsidR="00136801" w:rsidP="00003747">
      <w:pPr>
        <w:pStyle w:val="BodyText"/>
      </w:pPr>
    </w:p>
    <w:p w:rsidR="00136801" w:rsidP="00003747">
      <w:pPr>
        <w:pStyle w:val="BodyText"/>
      </w:pPr>
    </w:p>
    <w:p w:rsidR="00000000" w:rsidRPr="00003747" w:rsidP="00003747">
      <w:pPr>
        <w:pStyle w:val="Heading1"/>
      </w:pPr>
      <w:bookmarkStart w:id="9" w:name="O_262793"/>
      <w:bookmarkEnd w:id="9"/>
      <w:r w:rsidRPr="00003747">
        <w:t>Required Skills and Knowledge</w:t>
      </w:r>
    </w:p>
    <w:tbl>
      <w:tblPr>
        <w:tblW w:w="9640" w:type="dxa"/>
        <w:tblLayout w:type="fixed"/>
        <w:tblCellMar>
          <w:left w:w="62" w:type="dxa"/>
          <w:right w:w="62" w:type="dxa"/>
        </w:tblCellMar>
        <w:tblLook w:val="0000"/>
      </w:tblPr>
      <w:tblGrid>
        <w:gridCol w:w="9640"/>
      </w:tblGrid>
      <w:tr w:rsidTr="0013680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REQUIRED KNOWLEDGE AND SKILLS</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This describes the essential knowledge and skills and their level required for this unit.</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Required knowledge</w:t>
            </w:r>
            <w:r w:rsidRPr="00003747">
              <w:t>:</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Relevant and regulatory and code requirements</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Relevant OH&amp;S and environmental protection policies and procedures</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Workplace protocols and procedures for the facilitation and capitalisation of change in the workplace, including: risk management, problem solving, strategic planning, quality improvement</w:t>
            </w:r>
            <w:r w:rsidRPr="00003747">
              <w:t>, and customer service</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Relevant workplace business management policies and practices, including requirements for the maintenance of security and confidentiality</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Focus of operation of business planning systems and resources</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Resource availability inclu</w:t>
            </w:r>
            <w:r w:rsidRPr="00003747">
              <w:t>ding the processing capacity of equipment and software systems for planning activities</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 xml:space="preserve">Typical problems that can occur when planning and facilitating the introduction of changes and innovations in the workplace and related appropriate action that can be </w:t>
            </w:r>
            <w:r w:rsidRPr="00003747">
              <w:t>taken</w:t>
            </w:r>
          </w:p>
        </w:tc>
      </w:tr>
    </w:tbl>
    <w:p w:rsidR="00000000" w:rsidRPr="00003747" w:rsidP="00003747">
      <w:pPr>
        <w:pStyle w:val="BodyText"/>
      </w:pPr>
    </w:p>
    <w:tbl>
      <w:tblPr>
        <w:tblW w:w="9640" w:type="dxa"/>
        <w:tblLayout w:type="fixed"/>
        <w:tblCellMar>
          <w:left w:w="62" w:type="dxa"/>
          <w:right w:w="62" w:type="dxa"/>
        </w:tblCellMar>
        <w:tblLook w:val="0000"/>
      </w:tblPr>
      <w:tblGrid>
        <w:gridCol w:w="9640"/>
      </w:tblGrid>
      <w:tr w:rsidTr="0013680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Required skills</w:t>
            </w:r>
            <w:r w:rsidRPr="00003747">
              <w:t>:</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Communicate and negotiate effectively with others when planning and facilitating the introduction of changes and innovations in the workplace</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 xml:space="preserve">Read and interpret instructions, procedures and information relevant to the planning </w:t>
            </w:r>
            <w:r w:rsidRPr="00003747">
              <w:t>and facilitation of changes and innovations in the workplace</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Interpret and follow operational instructions and prioritise work</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Survey and assess organisation and customer requirements for change and innovation</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Complete documentation related to the planning and facilitation of changes and innovations in the workplace</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Operate electronic communication equipment to required protocol</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Work collaboratively with others when planning and facilitating the introduction</w:t>
            </w:r>
            <w:r w:rsidRPr="00003747">
              <w:t xml:space="preserve"> of changes and innovations in the workplace</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Adapt appropriately to cultural differences in the workplace, including modes of behaviour and interactions with others</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Promptly report and/or rectify any identified problems that may arise when planning and</w:t>
            </w:r>
            <w:r w:rsidRPr="00003747">
              <w:t xml:space="preserve"> facilitating the introduction of changes and innovations in the workplace in accordance with regulatory requirements and workplace procedures</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Apply precautions and required action to minimise, control or eliminate hazards that may exist during work acti</w:t>
            </w:r>
            <w:r w:rsidRPr="00003747">
              <w:t>vities</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Monitor work activities in terms of planned schedule</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Modify activities depending on differing operational contingencies, risk situations and environments</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 xml:space="preserve">Work systematically with required attention to detail without injury to self or </w:t>
            </w:r>
            <w:r w:rsidRPr="00003747">
              <w:t>others, or damage to goods or equipment</w:t>
            </w:r>
          </w:p>
        </w:tc>
      </w:tr>
      <w:tr w:rsidTr="001368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Select and appropriately apply technology, information systems and procedures to complete workplace tasks</w:t>
            </w:r>
          </w:p>
        </w:tc>
      </w:tr>
    </w:tbl>
    <w:p w:rsidR="00136801" w:rsidP="00003747">
      <w:pPr>
        <w:pStyle w:val="BodyText"/>
      </w:pPr>
    </w:p>
    <w:p w:rsidR="00136801" w:rsidP="00003747">
      <w:pPr>
        <w:pStyle w:val="BodyText"/>
      </w:pPr>
    </w:p>
    <w:p w:rsidR="00000000" w:rsidRPr="00003747" w:rsidP="00003747">
      <w:pPr>
        <w:pStyle w:val="Heading1"/>
      </w:pPr>
      <w:bookmarkStart w:id="10" w:name="O_246986"/>
      <w:bookmarkEnd w:id="10"/>
      <w:r w:rsidRPr="00003747">
        <w:t>Evidence Guide</w:t>
      </w:r>
    </w:p>
    <w:tbl>
      <w:tblPr>
        <w:tblW w:w="9499" w:type="dxa"/>
        <w:tblLayout w:type="fixed"/>
        <w:tblCellMar>
          <w:left w:w="62" w:type="dxa"/>
          <w:right w:w="62" w:type="dxa"/>
        </w:tblCellMar>
        <w:tblLook w:val="0000"/>
      </w:tblPr>
      <w:tblGrid>
        <w:gridCol w:w="3524"/>
        <w:gridCol w:w="5975"/>
      </w:tblGrid>
      <w:tr w:rsidTr="0013680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EVIDENCE GUIDE</w:t>
            </w:r>
          </w:p>
        </w:tc>
      </w:tr>
      <w:tr w:rsidTr="0013680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The evidence guide provides advice on assessment and must be read in conjunction with the performance criteria, required knowledge and skills, the range statement and the assessment guidelines for this Training Package.</w:t>
            </w:r>
          </w:p>
        </w:tc>
      </w:tr>
      <w:tr w:rsidTr="0013680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Critical aspects for assessment an</w:t>
            </w:r>
            <w:r w:rsidRPr="0000374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The evidence required to demonstrate competency in this unit must be relevant to and satisfy all of the requirements of the elements and performance criteria of this unit and include demonstration</w:t>
            </w:r>
            <w:r w:rsidRPr="00003747">
              <w:t xml:space="preserve"> of applying:</w:t>
            </w:r>
          </w:p>
          <w:p w:rsidR="00000000" w:rsidRPr="00003747" w:rsidP="00003747">
            <w:pPr>
              <w:pStyle w:val="ListBullet2"/>
            </w:pPr>
            <w:r w:rsidRPr="00003747">
              <w:t>the underpinning knowledge and skills</w:t>
            </w:r>
          </w:p>
          <w:p w:rsidR="00000000" w:rsidRPr="00003747" w:rsidP="00003747">
            <w:pPr>
              <w:pStyle w:val="ListBullet2"/>
            </w:pPr>
            <w:r w:rsidRPr="00003747">
              <w:t>relevant legislation and workplace procedures</w:t>
            </w:r>
          </w:p>
          <w:p w:rsidR="00000000" w:rsidP="00003747">
            <w:pPr>
              <w:pStyle w:val="ListBullet2"/>
              <w:rPr>
                <w:lang w:val="en-NZ"/>
              </w:rPr>
            </w:pPr>
            <w:r w:rsidRPr="00003747">
              <w:t>other relevant aspects of the range statement</w:t>
            </w:r>
          </w:p>
        </w:tc>
      </w:tr>
      <w:tr w:rsidTr="0013680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Performance is demonstrated consistently over a period of time and in a suitable range of contexts</w:t>
            </w:r>
          </w:p>
          <w:p w:rsidR="00000000" w:rsidRPr="00003747" w:rsidP="00003747">
            <w:pPr>
              <w:pStyle w:val="ListBullet"/>
            </w:pPr>
            <w:r w:rsidRPr="00003747">
              <w:t>Resources for assessment include:</w:t>
            </w:r>
          </w:p>
          <w:p w:rsidR="00000000" w:rsidRPr="00003747" w:rsidP="00003747">
            <w:pPr>
              <w:pStyle w:val="ListBullet2"/>
            </w:pPr>
            <w:r w:rsidRPr="00003747">
              <w:t>a range of relevant exercises, case studies and/or other simulated practical and knowledge assessment, and/or</w:t>
            </w:r>
          </w:p>
          <w:p w:rsidR="00000000" w:rsidRPr="00003747" w:rsidP="00003747">
            <w:pPr>
              <w:pStyle w:val="ListBullet2"/>
            </w:pPr>
            <w:r w:rsidRPr="00003747">
              <w:t>access to an appropriate range of relevant operational situations in the workplace</w:t>
            </w:r>
          </w:p>
          <w:p w:rsidR="00000000" w:rsidRPr="00003747" w:rsidP="00003747">
            <w:pPr>
              <w:pStyle w:val="ListBullet"/>
            </w:pPr>
            <w:r w:rsidRPr="00003747">
              <w:t>In both real and simulated environments, access is required to:</w:t>
            </w:r>
          </w:p>
          <w:p w:rsidR="00000000" w:rsidRPr="00003747" w:rsidP="00003747">
            <w:pPr>
              <w:pStyle w:val="ListBullet2"/>
            </w:pPr>
            <w:r w:rsidRPr="00003747">
              <w:t>relevant and appropriate materials and equipment, and</w:t>
            </w:r>
          </w:p>
          <w:p w:rsidR="00000000" w:rsidP="00003747">
            <w:pPr>
              <w:pStyle w:val="ListBullet2"/>
              <w:rPr>
                <w:lang w:val="en-NZ"/>
              </w:rPr>
            </w:pPr>
            <w:r w:rsidRPr="00003747">
              <w:t>applicable documentation including workplace procedur</w:t>
            </w:r>
            <w:r w:rsidRPr="00003747">
              <w:t>es, regulations, codes of practice and operation manuals</w:t>
            </w:r>
          </w:p>
        </w:tc>
      </w:tr>
      <w:tr w:rsidTr="0013680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Assessment of this unit must be undertaken by a registered training organisation</w:t>
            </w:r>
          </w:p>
          <w:p w:rsidR="00000000" w:rsidRPr="00003747" w:rsidP="00003747">
            <w:pPr>
              <w:pStyle w:val="ListBullet"/>
            </w:pPr>
            <w:r w:rsidRPr="00003747">
              <w:t>As a minimum, assessment of knowledge must be conducted through appropriate written/oral tests</w:t>
            </w:r>
          </w:p>
          <w:p w:rsidR="00000000" w:rsidRPr="00003747" w:rsidP="00003747">
            <w:pPr>
              <w:pStyle w:val="ListBullet"/>
            </w:pPr>
            <w:r w:rsidRPr="00003747">
              <w:t>Practical assessment must occur:</w:t>
            </w:r>
          </w:p>
          <w:p w:rsidR="00000000" w:rsidRPr="00003747" w:rsidP="00003747">
            <w:pPr>
              <w:pStyle w:val="ListBullet2"/>
            </w:pPr>
            <w:r w:rsidRPr="00003747">
              <w:t>through activities in an appropriately simulated environment at the registered training organisation, and/or</w:t>
            </w:r>
          </w:p>
          <w:p w:rsidR="00000000" w:rsidRPr="00003747" w:rsidP="00003747">
            <w:pPr>
              <w:pStyle w:val="ListBullet2"/>
            </w:pPr>
            <w:r w:rsidRPr="00003747">
              <w:t>in an appropriate range of situations in the workplace</w:t>
            </w:r>
          </w:p>
        </w:tc>
      </w:tr>
    </w:tbl>
    <w:p w:rsidR="00136801" w:rsidP="00003747">
      <w:pPr>
        <w:pStyle w:val="BodyText"/>
      </w:pPr>
    </w:p>
    <w:p w:rsidR="00136801" w:rsidP="00003747">
      <w:pPr>
        <w:pStyle w:val="BodyText"/>
      </w:pPr>
    </w:p>
    <w:p w:rsidR="00000000" w:rsidRPr="00003747" w:rsidP="00003747">
      <w:pPr>
        <w:pStyle w:val="Heading1"/>
      </w:pPr>
      <w:bookmarkStart w:id="11" w:name="O_254969"/>
      <w:bookmarkEnd w:id="11"/>
      <w:r w:rsidRPr="00003747">
        <w:t>Range Statement</w:t>
      </w:r>
    </w:p>
    <w:tbl>
      <w:tblPr>
        <w:tblW w:w="9640" w:type="dxa"/>
        <w:tblLayout w:type="fixed"/>
        <w:tblCellMar>
          <w:left w:w="62" w:type="dxa"/>
          <w:right w:w="62" w:type="dxa"/>
        </w:tblCellMar>
        <w:tblLook w:val="0000"/>
      </w:tblPr>
      <w:tblGrid>
        <w:gridCol w:w="3486"/>
        <w:gridCol w:w="6154"/>
      </w:tblGrid>
      <w:tr w:rsidTr="0013680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RANGE STATEMENT</w:t>
            </w:r>
            <w:r w:rsidRPr="00003747">
              <w:t xml:space="preserve"> </w:t>
            </w:r>
          </w:p>
        </w:tc>
      </w:tr>
      <w:tr w:rsidTr="0013680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The range statement relates to the unit of competency as a whole. It allows for different work environments and situations that may affect performance.</w:t>
            </w:r>
          </w:p>
        </w:tc>
      </w:tr>
      <w:tr w:rsidTr="001368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single and multi-site locations</w:t>
            </w:r>
          </w:p>
          <w:p w:rsidR="00000000" w:rsidP="00003747">
            <w:pPr>
              <w:pStyle w:val="ListBullet"/>
              <w:rPr>
                <w:lang w:val="en-NZ"/>
              </w:rPr>
            </w:pPr>
            <w:r w:rsidRPr="00003747">
              <w:t>large, medium and small companies</w:t>
            </w:r>
          </w:p>
        </w:tc>
      </w:tr>
      <w:tr w:rsidTr="001368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003747">
            <w:pPr>
              <w:pStyle w:val="ListBullet"/>
              <w:rPr>
                <w:lang w:val="en-NZ"/>
              </w:rPr>
            </w:pPr>
            <w:r w:rsidRPr="00003747">
              <w:t>potentially vary across different sections of the workplace</w:t>
            </w:r>
          </w:p>
        </w:tc>
      </w:tr>
      <w:tr w:rsidTr="001368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Change may include:</w:t>
            </w:r>
          </w:p>
        </w:tc>
        <w:tc>
          <w:tcPr>
            <w:tcW w:w="6154"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new management</w:t>
            </w:r>
          </w:p>
          <w:p w:rsidR="00000000" w:rsidRPr="00003747" w:rsidP="00003747">
            <w:pPr>
              <w:pStyle w:val="ListBullet"/>
            </w:pPr>
            <w:r w:rsidRPr="00003747">
              <w:t>new work practices</w:t>
            </w:r>
          </w:p>
          <w:p w:rsidR="00000000" w:rsidRPr="00003747" w:rsidP="00003747">
            <w:pPr>
              <w:pStyle w:val="ListBullet"/>
            </w:pPr>
            <w:r w:rsidRPr="00003747">
              <w:t>new products or services</w:t>
            </w:r>
          </w:p>
          <w:p w:rsidR="00000000" w:rsidRPr="00003747" w:rsidP="00003747">
            <w:pPr>
              <w:pStyle w:val="ListBullet"/>
            </w:pPr>
            <w:r w:rsidRPr="00003747">
              <w:t>changes in work locations</w:t>
            </w:r>
          </w:p>
          <w:p w:rsidR="00000000" w:rsidRPr="00003747" w:rsidP="00003747">
            <w:pPr>
              <w:pStyle w:val="ListBullet"/>
            </w:pPr>
            <w:r w:rsidRPr="00003747">
              <w:t>changes in work structures</w:t>
            </w:r>
          </w:p>
          <w:p w:rsidR="00000000" w:rsidRPr="00003747" w:rsidP="00003747">
            <w:pPr>
              <w:pStyle w:val="ListBullet"/>
            </w:pPr>
            <w:r w:rsidRPr="00003747">
              <w:t>new quality systems</w:t>
            </w:r>
          </w:p>
          <w:p w:rsidR="00000000" w:rsidP="00003747">
            <w:pPr>
              <w:pStyle w:val="ListBullet"/>
              <w:rPr>
                <w:lang w:val="en-NZ"/>
              </w:rPr>
            </w:pPr>
            <w:r w:rsidRPr="00003747">
              <w:t>new training programs</w:t>
            </w:r>
          </w:p>
        </w:tc>
      </w:tr>
      <w:tr w:rsidTr="001368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Learning methods may include:</w:t>
            </w:r>
          </w:p>
        </w:tc>
        <w:tc>
          <w:tcPr>
            <w:tcW w:w="6154"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mentoring</w:t>
            </w:r>
          </w:p>
          <w:p w:rsidR="00000000" w:rsidRPr="00003747" w:rsidP="00003747">
            <w:pPr>
              <w:pStyle w:val="ListBullet"/>
            </w:pPr>
            <w:r w:rsidRPr="00003747">
              <w:t>coaching</w:t>
            </w:r>
          </w:p>
          <w:p w:rsidR="00000000" w:rsidRPr="00003747" w:rsidP="00003747">
            <w:pPr>
              <w:pStyle w:val="ListBullet"/>
            </w:pPr>
            <w:r w:rsidRPr="00003747">
              <w:t>exchange/rotation</w:t>
            </w:r>
          </w:p>
          <w:p w:rsidR="00000000" w:rsidRPr="00003747" w:rsidP="00003747">
            <w:pPr>
              <w:pStyle w:val="ListBullet"/>
            </w:pPr>
            <w:r w:rsidRPr="00003747">
              <w:t>action learning</w:t>
            </w:r>
          </w:p>
          <w:p w:rsidR="00000000" w:rsidRPr="00003747" w:rsidP="00003747">
            <w:pPr>
              <w:pStyle w:val="ListBullet"/>
            </w:pPr>
            <w:r w:rsidRPr="00003747">
              <w:t>shadowing</w:t>
            </w:r>
          </w:p>
          <w:p w:rsidR="00000000" w:rsidP="00003747">
            <w:pPr>
              <w:pStyle w:val="ListBullet"/>
              <w:rPr>
                <w:lang w:val="en-NZ"/>
              </w:rPr>
            </w:pPr>
            <w:r w:rsidRPr="00003747">
              <w:t>structured training programs</w:t>
            </w:r>
          </w:p>
        </w:tc>
      </w:tr>
      <w:tr w:rsidTr="001368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Relev</w:t>
            </w:r>
            <w:r w:rsidRPr="00003747">
              <w:t>ant regulations/legislation may be related to:</w:t>
            </w:r>
          </w:p>
        </w:tc>
        <w:tc>
          <w:tcPr>
            <w:tcW w:w="6154"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contract disputation</w:t>
            </w:r>
          </w:p>
          <w:p w:rsidR="00000000" w:rsidRPr="00003747" w:rsidP="00003747">
            <w:pPr>
              <w:pStyle w:val="ListBullet"/>
            </w:pPr>
            <w:r w:rsidRPr="00003747">
              <w:t>confidentiality</w:t>
            </w:r>
          </w:p>
          <w:p w:rsidR="00000000" w:rsidRPr="00003747" w:rsidP="00003747">
            <w:pPr>
              <w:pStyle w:val="ListBullet"/>
            </w:pPr>
            <w:r w:rsidRPr="00003747">
              <w:t>goods regulatory requirements</w:t>
            </w:r>
          </w:p>
          <w:p w:rsidR="00000000" w:rsidP="00003747">
            <w:pPr>
              <w:pStyle w:val="ListBullet"/>
              <w:rPr>
                <w:lang w:val="en-NZ"/>
              </w:rPr>
            </w:pPr>
            <w:r w:rsidRPr="00003747">
              <w:t>probity</w:t>
            </w:r>
          </w:p>
        </w:tc>
      </w:tr>
      <w:tr w:rsidTr="001368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other employees and supervisors</w:t>
            </w:r>
          </w:p>
          <w:p w:rsidR="00000000" w:rsidRPr="00003747" w:rsidP="00003747">
            <w:pPr>
              <w:pStyle w:val="ListBullet"/>
            </w:pPr>
            <w:r w:rsidRPr="00003747">
              <w:t>customers and suppliers</w:t>
            </w:r>
          </w:p>
          <w:p w:rsidR="00000000" w:rsidRPr="00003747" w:rsidP="00003747">
            <w:pPr>
              <w:pStyle w:val="ListBullet"/>
            </w:pPr>
            <w:r w:rsidRPr="00003747">
              <w:t>management and union representatives</w:t>
            </w:r>
          </w:p>
          <w:p w:rsidR="00000000" w:rsidRPr="00003747" w:rsidP="00003747">
            <w:pPr>
              <w:pStyle w:val="ListBullet"/>
            </w:pPr>
            <w:r w:rsidRPr="00003747">
              <w:t>in</w:t>
            </w:r>
            <w:r w:rsidRPr="00003747">
              <w:t>dustrial relations and OH&amp;S specialists</w:t>
            </w:r>
          </w:p>
          <w:p w:rsidR="00000000" w:rsidP="00003747">
            <w:pPr>
              <w:pStyle w:val="ListBullet"/>
              <w:rPr>
                <w:lang w:val="en-NZ"/>
              </w:rPr>
            </w:pPr>
            <w:r w:rsidRPr="00003747">
              <w:t>other professional or technical staff, contractors and maintenance personnel</w:t>
            </w:r>
          </w:p>
        </w:tc>
      </w:tr>
      <w:tr w:rsidTr="001368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company procedures</w:t>
            </w:r>
          </w:p>
          <w:p w:rsidR="00000000" w:rsidRPr="00003747" w:rsidP="00003747">
            <w:pPr>
              <w:pStyle w:val="ListBullet"/>
            </w:pPr>
            <w:r w:rsidRPr="00003747">
              <w:t>enterprise procedures</w:t>
            </w:r>
          </w:p>
          <w:p w:rsidR="00000000" w:rsidRPr="00003747" w:rsidP="00003747">
            <w:pPr>
              <w:pStyle w:val="ListBullet"/>
            </w:pPr>
            <w:r w:rsidRPr="00003747">
              <w:t>organisational procedures</w:t>
            </w:r>
          </w:p>
          <w:p w:rsidR="00000000" w:rsidP="00003747">
            <w:pPr>
              <w:pStyle w:val="ListBullet"/>
              <w:rPr>
                <w:lang w:val="en-NZ"/>
              </w:rPr>
            </w:pPr>
            <w:r w:rsidRPr="00003747">
              <w:t>established procedures</w:t>
            </w:r>
          </w:p>
        </w:tc>
      </w:tr>
      <w:tr w:rsidTr="001368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procedures for the development of workplace plans and budgets</w:t>
            </w:r>
          </w:p>
          <w:p w:rsidR="00000000" w:rsidRPr="00003747" w:rsidP="00003747">
            <w:pPr>
              <w:pStyle w:val="ListBullet"/>
            </w:pPr>
            <w:r w:rsidRPr="00003747">
              <w:t>customer/client instructions and assessed requirements</w:t>
            </w:r>
          </w:p>
          <w:p w:rsidR="00000000" w:rsidRPr="00003747" w:rsidP="00003747">
            <w:pPr>
              <w:pStyle w:val="ListBullet"/>
            </w:pPr>
            <w:r w:rsidRPr="00003747">
              <w:t>legislation, regulations an</w:t>
            </w:r>
            <w:r w:rsidRPr="00003747">
              <w:t>d related documentation relevant to business operations</w:t>
            </w:r>
          </w:p>
          <w:p w:rsidR="00000000" w:rsidRPr="00003747" w:rsidP="00003747">
            <w:pPr>
              <w:pStyle w:val="ListBullet"/>
            </w:pPr>
            <w:r w:rsidRPr="00003747">
              <w:t>regulations and policies relating to minimising risks to the environment and ensuring compliance with OH&amp;S requirements</w:t>
            </w:r>
          </w:p>
          <w:p w:rsidR="00000000" w:rsidRPr="00003747" w:rsidP="00003747">
            <w:pPr>
              <w:pStyle w:val="ListBullet"/>
            </w:pPr>
            <w:r w:rsidRPr="00003747">
              <w:t>insurance requirements</w:t>
            </w:r>
          </w:p>
          <w:p w:rsidR="00000000" w:rsidRPr="00003747" w:rsidP="00003747">
            <w:pPr>
              <w:pStyle w:val="ListBullet"/>
            </w:pPr>
            <w:r w:rsidRPr="00003747">
              <w:t>relevant agreements, codes of practice including the Nati</w:t>
            </w:r>
            <w:r w:rsidRPr="00003747">
              <w:t>onal Standards for Services and Operations</w:t>
            </w:r>
          </w:p>
          <w:p w:rsidR="00000000" w:rsidRPr="00003747" w:rsidP="00003747">
            <w:pPr>
              <w:pStyle w:val="ListBullet"/>
            </w:pPr>
            <w:r w:rsidRPr="00003747">
              <w:t>manufacturers/suppliers specifications, advice, recommended procedures, policies and instructions</w:t>
            </w:r>
          </w:p>
          <w:p w:rsidR="00000000" w:rsidRPr="00003747" w:rsidP="00003747">
            <w:pPr>
              <w:pStyle w:val="ListBullet"/>
            </w:pPr>
            <w:r w:rsidRPr="00003747">
              <w:t>reports of accidents and incidents within regulatory requirements and workplace procedures</w:t>
            </w:r>
          </w:p>
          <w:p w:rsidR="00000000" w:rsidRPr="00003747" w:rsidP="00003747">
            <w:pPr>
              <w:pStyle w:val="ListBullet"/>
            </w:pPr>
            <w:r w:rsidRPr="00003747">
              <w:t xml:space="preserve">workplace guidelines on </w:t>
            </w:r>
            <w:r w:rsidRPr="00003747">
              <w:t>appropriate workplace language and communication strategies and interpretation of relevant information</w:t>
            </w:r>
          </w:p>
          <w:p w:rsidR="00000000" w:rsidP="00003747">
            <w:pPr>
              <w:pStyle w:val="ListBullet"/>
              <w:rPr>
                <w:lang w:val="en-NZ"/>
              </w:rPr>
            </w:pPr>
            <w:r w:rsidRPr="00003747">
              <w:t>quality assurance procedures</w:t>
            </w:r>
          </w:p>
        </w:tc>
      </w:tr>
      <w:tr w:rsidTr="001368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03747" w:rsidP="00003747">
            <w:pPr>
              <w:pStyle w:val="ListBullet"/>
            </w:pPr>
            <w:r w:rsidRPr="00003747">
              <w:t>relevant regulations, standards and codes of practice</w:t>
            </w:r>
          </w:p>
          <w:p w:rsidR="00000000" w:rsidRPr="00003747" w:rsidP="00003747">
            <w:pPr>
              <w:pStyle w:val="ListBullet"/>
            </w:pPr>
            <w:r w:rsidRPr="00003747">
              <w:t>relevant Australian and state/territory OH&amp;S legislation</w:t>
            </w:r>
          </w:p>
          <w:p w:rsidR="00000000" w:rsidRPr="00003747" w:rsidP="00003747">
            <w:pPr>
              <w:pStyle w:val="ListBullet"/>
            </w:pPr>
            <w:r w:rsidRPr="00003747">
              <w:t>equal employment legislation and related policies</w:t>
            </w:r>
          </w:p>
          <w:p w:rsidR="00000000" w:rsidRPr="00003747" w:rsidP="00003747">
            <w:pPr>
              <w:pStyle w:val="ListBullet"/>
            </w:pPr>
            <w:r w:rsidRPr="00003747">
              <w:t>environmental protection regulations</w:t>
            </w:r>
          </w:p>
          <w:p w:rsidR="00000000" w:rsidRPr="00003747" w:rsidP="00003747">
            <w:pPr>
              <w:pStyle w:val="ListBullet"/>
            </w:pPr>
            <w:r w:rsidRPr="00003747">
              <w:t>hazardous substances and dangerous goods codes</w:t>
            </w:r>
          </w:p>
          <w:p w:rsidR="00000000" w:rsidRPr="00003747" w:rsidP="00003747">
            <w:pPr>
              <w:pStyle w:val="ListBullet"/>
            </w:pPr>
            <w:r w:rsidRPr="00003747">
              <w:t>relevant Australian standards and certification requirements</w:t>
            </w:r>
          </w:p>
          <w:p w:rsidR="00000000" w:rsidRPr="00003747" w:rsidP="00003747">
            <w:pPr>
              <w:pStyle w:val="ListBullet"/>
            </w:pPr>
            <w:r w:rsidRPr="00003747">
              <w:t>lice</w:t>
            </w:r>
            <w:r w:rsidRPr="00003747">
              <w:t>nce, patent or copyright arrangements</w:t>
            </w:r>
          </w:p>
          <w:p w:rsidR="00000000" w:rsidRPr="00003747" w:rsidP="00003747">
            <w:pPr>
              <w:pStyle w:val="ListBullet"/>
            </w:pPr>
            <w:r w:rsidRPr="00003747">
              <w:t>taxation and trading regulations relevant to business operations</w:t>
            </w:r>
          </w:p>
          <w:p w:rsidR="00000000" w:rsidRPr="00003747" w:rsidP="00003747">
            <w:pPr>
              <w:pStyle w:val="ListBullet"/>
            </w:pPr>
            <w:r w:rsidRPr="00003747">
              <w:t>relevant insurance regulations</w:t>
            </w:r>
          </w:p>
        </w:tc>
      </w:tr>
    </w:tbl>
    <w:p w:rsidR="00136801" w:rsidP="00003747">
      <w:pPr>
        <w:pStyle w:val="BodyText"/>
      </w:pPr>
    </w:p>
    <w:p w:rsidR="00136801" w:rsidP="00003747">
      <w:pPr>
        <w:pStyle w:val="BodyText"/>
      </w:pPr>
    </w:p>
    <w:p w:rsidR="00000000" w:rsidRPr="00003747" w:rsidP="00003747">
      <w:pPr>
        <w:pStyle w:val="Heading1"/>
      </w:pPr>
      <w:bookmarkStart w:id="12" w:name="O_295982"/>
      <w:bookmarkEnd w:id="12"/>
      <w:r w:rsidRPr="00003747">
        <w:t>Unit Sector(s)</w:t>
      </w:r>
    </w:p>
    <w:p w:rsidR="00000000" w:rsidRPr="00003747" w:rsidP="00003747">
      <w:pPr>
        <w:pStyle w:val="BodyText"/>
      </w:pPr>
      <w:r w:rsidRPr="00003747">
        <w:t>Not Applicable</w:t>
      </w:r>
    </w:p>
    <w:p w:rsidR="00000000" w:rsidRPr="00003747" w:rsidP="00003747">
      <w:pPr>
        <w:pStyle w:val="AllowPageBreak"/>
      </w:pPr>
    </w:p>
    <w:p w:rsidR="00000000" w:rsidRPr="00003747" w:rsidP="00003747">
      <w:pPr>
        <w:pStyle w:val="Heading1"/>
      </w:pPr>
      <w:bookmarkStart w:id="13" w:name="O_224217"/>
      <w:bookmarkEnd w:id="13"/>
      <w:r w:rsidRPr="00003747">
        <w:t>Competency Field</w:t>
      </w:r>
    </w:p>
    <w:tbl>
      <w:tblPr>
        <w:tblW w:w="9640" w:type="dxa"/>
        <w:tblLayout w:type="fixed"/>
        <w:tblCellMar>
          <w:left w:w="62" w:type="dxa"/>
          <w:right w:w="62" w:type="dxa"/>
        </w:tblCellMar>
        <w:tblLook w:val="0000"/>
      </w:tblPr>
      <w:tblGrid>
        <w:gridCol w:w="2978"/>
        <w:gridCol w:w="6662"/>
      </w:tblGrid>
      <w:tr w:rsidTr="0013680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3747">
            <w:pPr>
              <w:pStyle w:val="BodyText"/>
              <w:rPr>
                <w:lang w:val="en-NZ"/>
              </w:rPr>
            </w:pPr>
            <w:r w:rsidRPr="00003747">
              <w:rPr>
                <w:rStyle w:val="SpecialBold"/>
              </w:rPr>
              <w:t>Competency Field</w:t>
            </w:r>
            <w:r w:rsidRPr="00003747">
              <w:t xml:space="preserve"> </w:t>
            </w:r>
          </w:p>
        </w:tc>
        <w:tc>
          <w:tcPr>
            <w:tcW w:w="6662" w:type="dxa"/>
            <w:tcBorders>
              <w:top w:val="nil"/>
              <w:left w:val="nil"/>
              <w:bottom w:val="nil"/>
              <w:right w:val="nil"/>
            </w:tcBorders>
            <w:tcMar>
              <w:top w:w="0" w:type="dxa"/>
              <w:left w:w="62" w:type="dxa"/>
              <w:bottom w:w="0" w:type="dxa"/>
              <w:right w:w="62" w:type="dxa"/>
            </w:tcMar>
          </w:tcPr>
          <w:p w:rsidR="00000000" w:rsidRPr="00003747" w:rsidP="00003747">
            <w:pPr>
              <w:pStyle w:val="BodyText"/>
            </w:pPr>
            <w:r w:rsidRPr="00003747">
              <w:t>P - Administration and Finance</w:t>
            </w:r>
          </w:p>
        </w:tc>
      </w:tr>
    </w:tbl>
    <w:p w:rsidR="00136801" w:rsidP="00003747">
      <w:pPr>
        <w:pStyle w:val="BodyText"/>
      </w:pPr>
    </w:p>
    <w:p w:rsidR="00136801" w:rsidP="00003747">
      <w:pPr>
        <w:pStyle w:val="BodyText"/>
      </w:pPr>
    </w:p>
    <w:p w:rsidR="00000000" w:rsidRPr="00003747" w:rsidP="00003747"/>
    <w:sectPr w:rsidSect="000037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6801" w:rsidP="00136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01" w:rsidP="00003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6801" w:rsidP="000037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36801" w:rsidP="000037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6801" w:rsidP="001368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01" w:rsidP="00003747">
    <w:pPr>
      <w:pStyle w:val="Header"/>
      <w:framePr w:wrap="around"/>
    </w:pPr>
    <w:r>
      <w:fldChar w:fldCharType="begin"/>
    </w:r>
    <w:r>
      <w:instrText xml:space="preserve"> TITLE   \* MERGEFORMAT </w:instrText>
    </w:r>
    <w:r>
      <w:fldChar w:fldCharType="separate"/>
    </w:r>
    <w:r>
      <w:t>TLIP4002A Facilitate and capitalise on change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6801" w:rsidP="000037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A2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8012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BC4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7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3747"/>
    <w:pPr>
      <w:spacing w:before="360" w:after="60"/>
      <w:outlineLvl w:val="0"/>
    </w:pPr>
    <w:rPr>
      <w:sz w:val="32"/>
    </w:rPr>
  </w:style>
  <w:style w:type="paragraph" w:styleId="Heading2">
    <w:name w:val="heading 2"/>
    <w:basedOn w:val="HeadingBase"/>
    <w:next w:val="BodyText"/>
    <w:link w:val="Heading2Char"/>
    <w:qFormat/>
    <w:rsid w:val="00003747"/>
    <w:pPr>
      <w:keepLines/>
      <w:spacing w:before="240" w:after="120"/>
      <w:outlineLvl w:val="1"/>
    </w:pPr>
    <w:rPr>
      <w:sz w:val="28"/>
      <w:szCs w:val="40"/>
    </w:rPr>
  </w:style>
  <w:style w:type="paragraph" w:styleId="Heading3">
    <w:name w:val="heading 3"/>
    <w:basedOn w:val="HeadingBase"/>
    <w:next w:val="BodyText"/>
    <w:link w:val="Heading3Char"/>
    <w:qFormat/>
    <w:rsid w:val="00003747"/>
    <w:pPr>
      <w:spacing w:before="180" w:after="120"/>
      <w:outlineLvl w:val="2"/>
    </w:pPr>
    <w:rPr>
      <w:spacing w:val="-10"/>
      <w:kern w:val="32"/>
    </w:rPr>
  </w:style>
  <w:style w:type="paragraph" w:styleId="Heading4">
    <w:name w:val="heading 4"/>
    <w:basedOn w:val="HeadingBase"/>
    <w:next w:val="BodyText"/>
    <w:link w:val="Heading4Char"/>
    <w:qFormat/>
    <w:rsid w:val="00003747"/>
    <w:pPr>
      <w:spacing w:before="160" w:after="120"/>
      <w:outlineLvl w:val="3"/>
    </w:pPr>
    <w:rPr>
      <w:sz w:val="22"/>
    </w:rPr>
  </w:style>
  <w:style w:type="paragraph" w:styleId="Heading5">
    <w:name w:val="heading 5"/>
    <w:basedOn w:val="HeadingBase"/>
    <w:next w:val="Normal"/>
    <w:link w:val="Heading5Char"/>
    <w:qFormat/>
    <w:rsid w:val="00003747"/>
    <w:pPr>
      <w:spacing w:before="80"/>
      <w:outlineLvl w:val="4"/>
    </w:pPr>
    <w:rPr>
      <w:color w:val="918585"/>
      <w:sz w:val="20"/>
    </w:rPr>
  </w:style>
  <w:style w:type="paragraph" w:styleId="Heading6">
    <w:name w:val="heading 6"/>
    <w:basedOn w:val="HeadingBase"/>
    <w:next w:val="Normal"/>
    <w:link w:val="Heading6Char"/>
    <w:qFormat/>
    <w:rsid w:val="00003747"/>
    <w:pPr>
      <w:spacing w:before="60"/>
      <w:outlineLvl w:val="5"/>
    </w:pPr>
    <w:rPr>
      <w:color w:val="918585"/>
      <w:sz w:val="20"/>
    </w:rPr>
  </w:style>
  <w:style w:type="paragraph" w:styleId="Heading7">
    <w:name w:val="heading 7"/>
    <w:basedOn w:val="Normal"/>
    <w:next w:val="Normal"/>
    <w:link w:val="Heading7Char"/>
    <w:qFormat/>
    <w:rsid w:val="00003747"/>
    <w:pPr>
      <w:ind w:left="720"/>
      <w:outlineLvl w:val="6"/>
    </w:pPr>
    <w:rPr>
      <w:i/>
    </w:rPr>
  </w:style>
  <w:style w:type="paragraph" w:styleId="Heading8">
    <w:name w:val="heading 8"/>
    <w:basedOn w:val="Normal"/>
    <w:next w:val="Normal"/>
    <w:link w:val="Heading8Char"/>
    <w:qFormat/>
    <w:rsid w:val="00003747"/>
    <w:pPr>
      <w:ind w:left="720"/>
      <w:outlineLvl w:val="7"/>
    </w:pPr>
    <w:rPr>
      <w:i/>
    </w:rPr>
  </w:style>
  <w:style w:type="paragraph" w:styleId="Heading9">
    <w:name w:val="heading 9"/>
    <w:basedOn w:val="Normal"/>
    <w:next w:val="Normal"/>
    <w:link w:val="Heading9Char"/>
    <w:qFormat/>
    <w:rsid w:val="00003747"/>
    <w:pPr>
      <w:ind w:left="720"/>
      <w:outlineLvl w:val="8"/>
    </w:pPr>
    <w:rPr>
      <w:i/>
    </w:rPr>
  </w:style>
  <w:style w:type="character" w:default="1" w:styleId="DefaultParagraphFont">
    <w:name w:val="Default Paragraph Font"/>
    <w:uiPriority w:val="1"/>
    <w:unhideWhenUsed/>
    <w:rsid w:val="00003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747"/>
  </w:style>
  <w:style w:type="character" w:customStyle="1" w:styleId="Heading1Char">
    <w:name w:val="Heading 1 Char"/>
    <w:basedOn w:val="DefaultParagraphFont"/>
    <w:link w:val="Heading1"/>
    <w:rsid w:val="00003747"/>
    <w:rPr>
      <w:rFonts w:ascii="Times New Roman" w:eastAsia="Times New Roman" w:hAnsi="Times New Roman" w:cs="Times New Roman"/>
      <w:b/>
      <w:sz w:val="32"/>
      <w:szCs w:val="20"/>
      <w:lang w:eastAsia="en-US"/>
    </w:rPr>
  </w:style>
  <w:style w:type="paragraph" w:styleId="BodyText">
    <w:name w:val="Body Text"/>
    <w:basedOn w:val="Normal"/>
    <w:link w:val="BodyTextChar"/>
    <w:rsid w:val="000037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3747"/>
    <w:rPr>
      <w:rFonts w:ascii="Times New Roman" w:eastAsia="Times New Roman" w:hAnsi="Times New Roman" w:cs="Times New Roman"/>
      <w:sz w:val="24"/>
      <w:lang w:val="en-US" w:eastAsia="en-US"/>
    </w:rPr>
  </w:style>
  <w:style w:type="paragraph" w:styleId="Footer">
    <w:name w:val="footer"/>
    <w:basedOn w:val="Normal"/>
    <w:link w:val="FooterChar"/>
    <w:rsid w:val="00003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747"/>
    <w:rPr>
      <w:rFonts w:ascii="Times New Roman" w:eastAsia="Times New Roman" w:hAnsi="Times New Roman" w:cs="Times New Roman"/>
      <w:sz w:val="16"/>
      <w:lang w:val="en-US" w:eastAsia="en-US"/>
    </w:rPr>
  </w:style>
  <w:style w:type="paragraph" w:styleId="List">
    <w:name w:val="List"/>
    <w:basedOn w:val="BodyText"/>
    <w:next w:val="BodyText"/>
    <w:rsid w:val="00003747"/>
    <w:pPr>
      <w:tabs>
        <w:tab w:val="left" w:pos="340"/>
      </w:tabs>
      <w:spacing w:before="60" w:after="60"/>
      <w:ind w:left="340" w:hanging="340"/>
    </w:pPr>
  </w:style>
  <w:style w:type="paragraph" w:styleId="ListBullet">
    <w:name w:val="List Bullet"/>
    <w:basedOn w:val="List"/>
    <w:rsid w:val="00003747"/>
    <w:pPr>
      <w:numPr>
        <w:numId w:val="13"/>
      </w:numPr>
      <w:tabs>
        <w:tab w:val="clear" w:pos="340"/>
      </w:tabs>
      <w:spacing w:before="40" w:after="40"/>
    </w:pPr>
  </w:style>
  <w:style w:type="character" w:customStyle="1" w:styleId="SpecialBold">
    <w:name w:val="Special Bold"/>
    <w:basedOn w:val="DefaultParagraphFont"/>
    <w:rsid w:val="00003747"/>
    <w:rPr>
      <w:b/>
      <w:spacing w:val="0"/>
    </w:rPr>
  </w:style>
  <w:style w:type="paragraph" w:styleId="ListBullet2">
    <w:name w:val="List Bullet 2"/>
    <w:basedOn w:val="List2"/>
    <w:rsid w:val="00003747"/>
    <w:pPr>
      <w:numPr>
        <w:numId w:val="14"/>
      </w:numPr>
      <w:tabs>
        <w:tab w:val="clear" w:pos="680"/>
      </w:tabs>
    </w:pPr>
  </w:style>
  <w:style w:type="paragraph" w:styleId="Header">
    <w:name w:val="header"/>
    <w:basedOn w:val="Normal"/>
    <w:link w:val="HeaderChar"/>
    <w:rsid w:val="00003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7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3747"/>
    <w:pPr>
      <w:spacing w:before="240" w:after="120"/>
      <w:outlineLvl w:val="0"/>
    </w:pPr>
    <w:rPr>
      <w:rFonts w:ascii="Times New Roman" w:hAnsi="Times New Roman"/>
      <w:b/>
      <w:sz w:val="28"/>
    </w:rPr>
  </w:style>
  <w:style w:type="paragraph" w:customStyle="1" w:styleId="AllowPageBreak">
    <w:name w:val="AllowPageBreak"/>
    <w:rsid w:val="000037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3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7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37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3747"/>
    <w:rPr>
      <w:rFonts w:ascii="Courier New" w:eastAsia="Times New Roman" w:hAnsi="Courier New" w:cs="Times New Roman"/>
      <w:i/>
      <w:szCs w:val="20"/>
      <w:lang w:val="en-US" w:eastAsia="en-US"/>
    </w:rPr>
  </w:style>
  <w:style w:type="paragraph" w:customStyle="1" w:styleId="HeadingBase">
    <w:name w:val="Heading Base"/>
    <w:rsid w:val="00003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747"/>
    <w:pPr>
      <w:tabs>
        <w:tab w:val="right" w:leader="dot" w:pos="9072"/>
      </w:tabs>
      <w:ind w:left="567"/>
    </w:pPr>
    <w:rPr>
      <w:szCs w:val="22"/>
    </w:rPr>
  </w:style>
  <w:style w:type="paragraph" w:customStyle="1" w:styleId="TOCBase">
    <w:name w:val="TOC Base"/>
    <w:rsid w:val="00003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747"/>
    <w:pPr>
      <w:tabs>
        <w:tab w:val="right" w:leader="dot" w:pos="9072"/>
      </w:tabs>
      <w:spacing w:before="40" w:after="40"/>
      <w:ind w:left="284"/>
    </w:pPr>
    <w:rPr>
      <w:rFonts w:ascii="Times New Roman" w:hAnsi="Times New Roman"/>
    </w:rPr>
  </w:style>
  <w:style w:type="paragraph" w:styleId="TOC1">
    <w:name w:val="toc 1"/>
    <w:basedOn w:val="TOCBase"/>
    <w:next w:val="Normal"/>
    <w:rsid w:val="000037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3747"/>
    <w:pPr>
      <w:spacing w:before="5040"/>
      <w:jc w:val="center"/>
    </w:pPr>
    <w:rPr>
      <w:sz w:val="48"/>
      <w:szCs w:val="72"/>
      <w:lang w:val="en-US"/>
    </w:rPr>
  </w:style>
  <w:style w:type="character" w:customStyle="1" w:styleId="TitleChar">
    <w:name w:val="Title Char"/>
    <w:basedOn w:val="DefaultParagraphFont"/>
    <w:link w:val="Title"/>
    <w:rsid w:val="00003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747"/>
    <w:pPr>
      <w:tabs>
        <w:tab w:val="left" w:pos="3600"/>
        <w:tab w:val="left" w:pos="3958"/>
      </w:tabs>
    </w:pPr>
  </w:style>
  <w:style w:type="paragraph" w:customStyle="1" w:styleId="Note">
    <w:name w:val="Note"/>
    <w:basedOn w:val="BodyText"/>
    <w:rsid w:val="000037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747"/>
    <w:pPr>
      <w:framePr w:wrap="auto" w:hAnchor="text" w:y="6049"/>
    </w:pPr>
    <w:rPr>
      <w:color w:val="000000"/>
      <w:sz w:val="40"/>
    </w:rPr>
  </w:style>
  <w:style w:type="paragraph" w:customStyle="1" w:styleId="TOCTitle">
    <w:name w:val="TOCTitle"/>
    <w:basedOn w:val="Heading1"/>
    <w:rsid w:val="00003747"/>
    <w:pPr>
      <w:spacing w:after="240"/>
      <w:jc w:val="center"/>
      <w:outlineLvl w:val="9"/>
    </w:pPr>
    <w:rPr>
      <w:caps/>
    </w:rPr>
  </w:style>
  <w:style w:type="paragraph" w:customStyle="1" w:styleId="Version">
    <w:name w:val="Version"/>
    <w:rsid w:val="00003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747"/>
    <w:pPr>
      <w:keepNext w:val="0"/>
      <w:tabs>
        <w:tab w:val="right" w:pos="4176"/>
      </w:tabs>
      <w:ind w:left="198" w:hanging="198"/>
    </w:pPr>
    <w:rPr>
      <w:rFonts w:ascii="Garamond" w:hAnsi="Garamond"/>
    </w:rPr>
  </w:style>
  <w:style w:type="paragraph" w:styleId="IndexHeading">
    <w:name w:val="index heading"/>
    <w:basedOn w:val="Normal"/>
    <w:next w:val="Index1"/>
    <w:semiHidden/>
    <w:rsid w:val="00003747"/>
    <w:pPr>
      <w:spacing w:before="120" w:after="120"/>
    </w:pPr>
    <w:rPr>
      <w:rFonts w:ascii="Arial" w:hAnsi="Arial"/>
      <w:b/>
      <w:color w:val="918585"/>
      <w:sz w:val="24"/>
    </w:rPr>
  </w:style>
  <w:style w:type="paragraph" w:customStyle="1" w:styleId="Chapter">
    <w:name w:val="Chapter"/>
    <w:basedOn w:val="Normal"/>
    <w:rsid w:val="00003747"/>
    <w:pPr>
      <w:spacing w:before="240"/>
    </w:pPr>
    <w:rPr>
      <w:rFonts w:ascii="Times New Roman" w:hAnsi="Times New Roman"/>
      <w:smallCaps/>
      <w:spacing w:val="80"/>
      <w:sz w:val="28"/>
    </w:rPr>
  </w:style>
  <w:style w:type="paragraph" w:customStyle="1" w:styleId="InChapter">
    <w:name w:val="InChapter"/>
    <w:basedOn w:val="Heading3"/>
    <w:rsid w:val="00003747"/>
    <w:pPr>
      <w:spacing w:after="240"/>
      <w:outlineLvl w:val="9"/>
    </w:pPr>
    <w:rPr>
      <w:noProof/>
    </w:rPr>
  </w:style>
  <w:style w:type="paragraph" w:styleId="Index2">
    <w:name w:val="index 2"/>
    <w:basedOn w:val="Normal"/>
    <w:next w:val="Normal"/>
    <w:semiHidden/>
    <w:rsid w:val="00003747"/>
    <w:pPr>
      <w:tabs>
        <w:tab w:val="right" w:pos="4176"/>
      </w:tabs>
      <w:ind w:left="568" w:hanging="284"/>
    </w:pPr>
    <w:rPr>
      <w:rFonts w:ascii="Garamond" w:hAnsi="Garamond"/>
    </w:rPr>
  </w:style>
  <w:style w:type="paragraph" w:customStyle="1" w:styleId="Byline">
    <w:name w:val="Byline"/>
    <w:rsid w:val="00003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747"/>
    <w:pPr>
      <w:tabs>
        <w:tab w:val="clear" w:pos="3600"/>
        <w:tab w:val="clear" w:pos="3958"/>
      </w:tabs>
      <w:jc w:val="right"/>
    </w:pPr>
  </w:style>
  <w:style w:type="character" w:styleId="Emphasis">
    <w:name w:val="Emphasis"/>
    <w:basedOn w:val="DefaultParagraphFont"/>
    <w:qFormat/>
    <w:rsid w:val="00003747"/>
    <w:rPr>
      <w:i/>
    </w:rPr>
  </w:style>
  <w:style w:type="paragraph" w:styleId="Caption">
    <w:name w:val="caption"/>
    <w:basedOn w:val="BodyText"/>
    <w:next w:val="Normal"/>
    <w:qFormat/>
    <w:rsid w:val="00003747"/>
    <w:pPr>
      <w:framePr w:w="2268" w:hSpace="181" w:vSpace="181" w:wrap="around" w:vAnchor="text" w:hAnchor="page" w:x="1135" w:y="285" w:anchorLock="1"/>
    </w:pPr>
    <w:rPr>
      <w:i/>
    </w:rPr>
  </w:style>
  <w:style w:type="paragraph" w:customStyle="1" w:styleId="MiniTOCTitle">
    <w:name w:val="MiniTOCTitle"/>
    <w:basedOn w:val="Heading4"/>
    <w:rsid w:val="00003747"/>
    <w:pPr>
      <w:spacing w:before="240"/>
      <w:outlineLvl w:val="9"/>
    </w:pPr>
    <w:rPr>
      <w:noProof/>
      <w:sz w:val="24"/>
    </w:rPr>
  </w:style>
  <w:style w:type="paragraph" w:customStyle="1" w:styleId="MiniTOCItem">
    <w:name w:val="MiniTOCItem"/>
    <w:basedOn w:val="ListBullet"/>
    <w:rsid w:val="00003747"/>
    <w:pPr>
      <w:numPr>
        <w:numId w:val="0"/>
      </w:numPr>
      <w:tabs>
        <w:tab w:val="right" w:leader="dot" w:pos="6521"/>
      </w:tabs>
      <w:spacing w:before="0" w:after="0"/>
    </w:pPr>
  </w:style>
  <w:style w:type="paragraph" w:customStyle="1" w:styleId="TOFTitle">
    <w:name w:val="TOFTitle"/>
    <w:basedOn w:val="TOCTitle"/>
    <w:rsid w:val="00003747"/>
  </w:style>
  <w:style w:type="paragraph" w:styleId="TableofFigures">
    <w:name w:val="table of figures"/>
    <w:basedOn w:val="Normal"/>
    <w:next w:val="Normal"/>
    <w:semiHidden/>
    <w:rsid w:val="00003747"/>
    <w:pPr>
      <w:tabs>
        <w:tab w:val="right" w:leader="dot" w:pos="9072"/>
      </w:tabs>
      <w:ind w:left="970" w:hanging="403"/>
    </w:pPr>
    <w:rPr>
      <w:rFonts w:ascii="Times New Roman" w:hAnsi="Times New Roman"/>
      <w:b/>
    </w:rPr>
  </w:style>
  <w:style w:type="paragraph" w:styleId="ListNumber">
    <w:name w:val="List Number"/>
    <w:basedOn w:val="List"/>
    <w:rsid w:val="00003747"/>
    <w:pPr>
      <w:numPr>
        <w:numId w:val="11"/>
      </w:numPr>
    </w:pPr>
  </w:style>
  <w:style w:type="character" w:customStyle="1" w:styleId="WingdingSymbols">
    <w:name w:val="Wingding Symbols"/>
    <w:rsid w:val="00003747"/>
    <w:rPr>
      <w:rFonts w:ascii="Wingdings" w:hAnsi="Wingdings"/>
    </w:rPr>
  </w:style>
  <w:style w:type="paragraph" w:customStyle="1" w:styleId="TableHeading">
    <w:name w:val="Table Heading"/>
    <w:basedOn w:val="HeadingBase"/>
    <w:rsid w:val="00003747"/>
    <w:pPr>
      <w:keepLines/>
      <w:pBdr>
        <w:bottom w:val="single" w:sz="6" w:space="1" w:color="918585"/>
      </w:pBdr>
      <w:spacing w:before="240"/>
    </w:pPr>
  </w:style>
  <w:style w:type="character" w:customStyle="1" w:styleId="HotSpot">
    <w:name w:val="HotSpot"/>
    <w:rsid w:val="00003747"/>
    <w:rPr>
      <w:color w:val="0033CC"/>
      <w:u w:val="none"/>
    </w:rPr>
  </w:style>
  <w:style w:type="paragraph" w:customStyle="1" w:styleId="BodyTextRight">
    <w:name w:val="Body Text Right"/>
    <w:basedOn w:val="BodyText"/>
    <w:rsid w:val="00003747"/>
    <w:pPr>
      <w:spacing w:before="0" w:after="0"/>
      <w:jc w:val="right"/>
    </w:pPr>
  </w:style>
  <w:style w:type="paragraph" w:styleId="Index3">
    <w:name w:val="index 3"/>
    <w:basedOn w:val="ListNumber2"/>
    <w:next w:val="Normal"/>
    <w:semiHidden/>
    <w:rsid w:val="00003747"/>
    <w:pPr>
      <w:numPr>
        <w:numId w:val="0"/>
      </w:numPr>
      <w:tabs>
        <w:tab w:val="right" w:leader="dot" w:pos="4176"/>
      </w:tabs>
    </w:pPr>
  </w:style>
  <w:style w:type="paragraph" w:styleId="ListNumber2">
    <w:name w:val="List Number 2"/>
    <w:basedOn w:val="List2"/>
    <w:rsid w:val="00003747"/>
    <w:pPr>
      <w:numPr>
        <w:numId w:val="10"/>
      </w:numPr>
      <w:tabs>
        <w:tab w:val="clear" w:pos="1060"/>
      </w:tabs>
    </w:pPr>
  </w:style>
  <w:style w:type="paragraph" w:customStyle="1" w:styleId="MarginNote">
    <w:name w:val="Margin Note"/>
    <w:basedOn w:val="BodyText"/>
    <w:rsid w:val="00003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7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3747"/>
    <w:rPr>
      <w:sz w:val="32"/>
    </w:rPr>
  </w:style>
  <w:style w:type="paragraph" w:customStyle="1" w:styleId="HeadingProcedure">
    <w:name w:val="Heading Procedure"/>
    <w:basedOn w:val="HeadingBase"/>
    <w:next w:val="Normal"/>
    <w:rsid w:val="00003747"/>
    <w:pPr>
      <w:tabs>
        <w:tab w:val="left" w:pos="0"/>
      </w:tabs>
      <w:spacing w:before="120" w:after="60"/>
    </w:pPr>
    <w:rPr>
      <w:i/>
      <w:color w:val="918585"/>
      <w:sz w:val="22"/>
    </w:rPr>
  </w:style>
  <w:style w:type="paragraph" w:customStyle="1" w:styleId="TableBodyText">
    <w:name w:val="Table Body Text"/>
    <w:basedOn w:val="BodyText"/>
    <w:rsid w:val="00003747"/>
    <w:pPr>
      <w:spacing w:before="60" w:after="60"/>
    </w:pPr>
  </w:style>
  <w:style w:type="paragraph" w:styleId="ListContinue">
    <w:name w:val="List Continue"/>
    <w:basedOn w:val="List"/>
    <w:rsid w:val="00003747"/>
    <w:pPr>
      <w:ind w:firstLine="0"/>
    </w:pPr>
  </w:style>
  <w:style w:type="paragraph" w:customStyle="1" w:styleId="ListNote">
    <w:name w:val="List Note"/>
    <w:basedOn w:val="List"/>
    <w:rsid w:val="00003747"/>
    <w:pPr>
      <w:pBdr>
        <w:top w:val="single" w:sz="6" w:space="2" w:color="918585"/>
        <w:bottom w:val="single" w:sz="6" w:space="2" w:color="918585"/>
      </w:pBdr>
      <w:tabs>
        <w:tab w:val="left" w:pos="1021"/>
      </w:tabs>
      <w:ind w:firstLine="0"/>
    </w:pPr>
  </w:style>
  <w:style w:type="paragraph" w:customStyle="1" w:styleId="Warning">
    <w:name w:val="Warning"/>
    <w:basedOn w:val="BodyText"/>
    <w:rsid w:val="00003747"/>
    <w:pPr>
      <w:shd w:val="clear" w:color="auto" w:fill="D9D9D9"/>
      <w:tabs>
        <w:tab w:val="left" w:pos="992"/>
      </w:tabs>
      <w:ind w:left="119" w:right="119"/>
    </w:pPr>
    <w:rPr>
      <w:sz w:val="20"/>
    </w:rPr>
  </w:style>
  <w:style w:type="paragraph" w:customStyle="1" w:styleId="MarginIcons">
    <w:name w:val="Margin Icons"/>
    <w:basedOn w:val="BodyText"/>
    <w:rsid w:val="00003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747"/>
    <w:rPr>
      <w:rFonts w:ascii="Courier New" w:hAnsi="Courier New"/>
    </w:rPr>
  </w:style>
  <w:style w:type="paragraph" w:customStyle="1" w:styleId="NoteBullet">
    <w:name w:val="Note Bullet"/>
    <w:basedOn w:val="Note"/>
    <w:rsid w:val="00003747"/>
    <w:pPr>
      <w:tabs>
        <w:tab w:val="clear" w:pos="680"/>
      </w:tabs>
      <w:spacing w:before="60" w:after="60"/>
    </w:pPr>
  </w:style>
  <w:style w:type="paragraph" w:customStyle="1" w:styleId="SubHeading2">
    <w:name w:val="SubHeading2"/>
    <w:basedOn w:val="HeadingBase"/>
    <w:rsid w:val="00003747"/>
    <w:pPr>
      <w:spacing w:before="240" w:after="60"/>
    </w:pPr>
    <w:rPr>
      <w:sz w:val="20"/>
    </w:rPr>
  </w:style>
  <w:style w:type="paragraph" w:customStyle="1" w:styleId="SubHeading1">
    <w:name w:val="SubHeading1"/>
    <w:basedOn w:val="HeadingBase"/>
    <w:rsid w:val="00003747"/>
    <w:pPr>
      <w:spacing w:before="240" w:after="60"/>
    </w:pPr>
    <w:rPr>
      <w:color w:val="918585"/>
      <w:sz w:val="22"/>
    </w:rPr>
  </w:style>
  <w:style w:type="paragraph" w:customStyle="1" w:styleId="SideHeading">
    <w:name w:val="Side Heading"/>
    <w:basedOn w:val="HeadingBase"/>
    <w:rsid w:val="00003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747"/>
    <w:pPr>
      <w:numPr>
        <w:numId w:val="12"/>
      </w:numPr>
    </w:pPr>
  </w:style>
  <w:style w:type="paragraph" w:styleId="PlainText">
    <w:name w:val="Plain Text"/>
    <w:basedOn w:val="Normal"/>
    <w:link w:val="PlainTextChar"/>
    <w:rsid w:val="00003747"/>
    <w:rPr>
      <w:sz w:val="20"/>
    </w:rPr>
  </w:style>
  <w:style w:type="character" w:customStyle="1" w:styleId="PlainTextChar">
    <w:name w:val="Plain Text Char"/>
    <w:basedOn w:val="DefaultParagraphFont"/>
    <w:link w:val="PlainText"/>
    <w:rsid w:val="000037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3747"/>
    <w:rPr>
      <w:b/>
      <w:smallCaps/>
    </w:rPr>
  </w:style>
  <w:style w:type="paragraph" w:customStyle="1" w:styleId="TableListNumber">
    <w:name w:val="Table List Number"/>
    <w:basedOn w:val="ListNumber"/>
    <w:rsid w:val="00003747"/>
    <w:pPr>
      <w:numPr>
        <w:numId w:val="0"/>
      </w:numPr>
    </w:pPr>
  </w:style>
  <w:style w:type="paragraph" w:styleId="TOC4">
    <w:name w:val="toc 4"/>
    <w:basedOn w:val="TOCBase"/>
    <w:next w:val="Normal"/>
    <w:semiHidden/>
    <w:rsid w:val="00003747"/>
    <w:pPr>
      <w:tabs>
        <w:tab w:val="right" w:leader="dot" w:pos="9071"/>
      </w:tabs>
      <w:ind w:left="1701"/>
    </w:pPr>
  </w:style>
  <w:style w:type="paragraph" w:customStyle="1" w:styleId="ListAlpha">
    <w:name w:val="List Alpha"/>
    <w:basedOn w:val="List"/>
    <w:rsid w:val="00003747"/>
    <w:pPr>
      <w:numPr>
        <w:numId w:val="9"/>
      </w:numPr>
    </w:pPr>
  </w:style>
  <w:style w:type="paragraph" w:customStyle="1" w:styleId="ListAlpha2">
    <w:name w:val="List Alpha 2"/>
    <w:basedOn w:val="List2"/>
    <w:rsid w:val="00003747"/>
    <w:pPr>
      <w:numPr>
        <w:numId w:val="8"/>
      </w:numPr>
    </w:pPr>
  </w:style>
  <w:style w:type="paragraph" w:styleId="List2">
    <w:name w:val="List 2"/>
    <w:basedOn w:val="BodyText"/>
    <w:rsid w:val="00003747"/>
    <w:pPr>
      <w:tabs>
        <w:tab w:val="left" w:pos="680"/>
      </w:tabs>
      <w:spacing w:before="60" w:after="60"/>
      <w:ind w:left="680" w:hanging="340"/>
    </w:pPr>
  </w:style>
  <w:style w:type="paragraph" w:styleId="List3">
    <w:name w:val="List 3"/>
    <w:basedOn w:val="BodyText"/>
    <w:rsid w:val="00003747"/>
    <w:pPr>
      <w:tabs>
        <w:tab w:val="left" w:pos="1021"/>
      </w:tabs>
      <w:spacing w:before="60" w:after="60"/>
      <w:ind w:left="1020" w:hanging="340"/>
    </w:pPr>
  </w:style>
  <w:style w:type="paragraph" w:styleId="List4">
    <w:name w:val="List 4"/>
    <w:basedOn w:val="BodyText"/>
    <w:rsid w:val="00003747"/>
    <w:pPr>
      <w:tabs>
        <w:tab w:val="left" w:pos="1361"/>
      </w:tabs>
      <w:spacing w:before="60" w:after="60"/>
      <w:ind w:left="1361" w:hanging="340"/>
    </w:pPr>
  </w:style>
  <w:style w:type="paragraph" w:styleId="List5">
    <w:name w:val="List 5"/>
    <w:basedOn w:val="BodyText"/>
    <w:rsid w:val="00003747"/>
    <w:pPr>
      <w:tabs>
        <w:tab w:val="left" w:pos="1701"/>
      </w:tabs>
      <w:spacing w:before="60" w:after="60"/>
      <w:ind w:left="1701" w:hanging="340"/>
    </w:pPr>
  </w:style>
  <w:style w:type="paragraph" w:styleId="ListBullet3">
    <w:name w:val="List Bullet 3"/>
    <w:basedOn w:val="List3"/>
    <w:rsid w:val="00003747"/>
    <w:pPr>
      <w:numPr>
        <w:numId w:val="15"/>
      </w:numPr>
      <w:tabs>
        <w:tab w:val="clear" w:pos="1021"/>
      </w:tabs>
      <w:ind w:left="1037" w:hanging="357"/>
    </w:pPr>
  </w:style>
  <w:style w:type="paragraph" w:styleId="ListBullet4">
    <w:name w:val="List Bullet 4"/>
    <w:basedOn w:val="List4"/>
    <w:rsid w:val="00003747"/>
    <w:pPr>
      <w:numPr>
        <w:numId w:val="3"/>
      </w:numPr>
    </w:pPr>
  </w:style>
  <w:style w:type="paragraph" w:styleId="ListBullet5">
    <w:name w:val="List Bullet 5"/>
    <w:basedOn w:val="List5"/>
    <w:rsid w:val="00003747"/>
    <w:pPr>
      <w:numPr>
        <w:numId w:val="4"/>
      </w:numPr>
    </w:pPr>
  </w:style>
  <w:style w:type="paragraph" w:styleId="ListContinue2">
    <w:name w:val="List Continue 2"/>
    <w:basedOn w:val="List2"/>
    <w:rsid w:val="00003747"/>
    <w:pPr>
      <w:ind w:firstLine="0"/>
    </w:pPr>
  </w:style>
  <w:style w:type="paragraph" w:styleId="ListContinue3">
    <w:name w:val="List Continue 3"/>
    <w:basedOn w:val="List3"/>
    <w:rsid w:val="00003747"/>
    <w:pPr>
      <w:ind w:left="1021" w:firstLine="0"/>
    </w:pPr>
  </w:style>
  <w:style w:type="paragraph" w:styleId="ListContinue4">
    <w:name w:val="List Continue 4"/>
    <w:basedOn w:val="List4"/>
    <w:rsid w:val="00003747"/>
    <w:pPr>
      <w:ind w:firstLine="0"/>
    </w:pPr>
  </w:style>
  <w:style w:type="paragraph" w:styleId="ListContinue5">
    <w:name w:val="List Continue 5"/>
    <w:basedOn w:val="List5"/>
    <w:rsid w:val="00003747"/>
    <w:pPr>
      <w:ind w:firstLine="0"/>
    </w:pPr>
  </w:style>
  <w:style w:type="paragraph" w:styleId="ListNumber3">
    <w:name w:val="List Number 3"/>
    <w:basedOn w:val="List3"/>
    <w:rsid w:val="00003747"/>
    <w:pPr>
      <w:numPr>
        <w:numId w:val="5"/>
      </w:numPr>
    </w:pPr>
  </w:style>
  <w:style w:type="paragraph" w:styleId="ListNumber4">
    <w:name w:val="List Number 4"/>
    <w:basedOn w:val="List4"/>
    <w:rsid w:val="00003747"/>
    <w:pPr>
      <w:numPr>
        <w:numId w:val="6"/>
      </w:numPr>
    </w:pPr>
  </w:style>
  <w:style w:type="paragraph" w:styleId="ListNumber5">
    <w:name w:val="List Number 5"/>
    <w:basedOn w:val="List5"/>
    <w:rsid w:val="00003747"/>
    <w:pPr>
      <w:numPr>
        <w:numId w:val="7"/>
      </w:numPr>
    </w:pPr>
  </w:style>
  <w:style w:type="paragraph" w:styleId="BlockText">
    <w:name w:val="Block Text"/>
    <w:basedOn w:val="Normal"/>
    <w:rsid w:val="00003747"/>
    <w:pPr>
      <w:spacing w:after="120"/>
      <w:ind w:left="1440" w:right="1440"/>
    </w:pPr>
  </w:style>
  <w:style w:type="character" w:customStyle="1" w:styleId="Subscript">
    <w:name w:val="Subscript"/>
    <w:basedOn w:val="DefaultParagraphFont"/>
    <w:rsid w:val="00003747"/>
    <w:rPr>
      <w:sz w:val="16"/>
      <w:vertAlign w:val="subscript"/>
    </w:rPr>
  </w:style>
  <w:style w:type="character" w:customStyle="1" w:styleId="Superscript">
    <w:name w:val="Superscript"/>
    <w:basedOn w:val="DefaultParagraphFont"/>
    <w:rsid w:val="00003747"/>
    <w:rPr>
      <w:sz w:val="16"/>
      <w:vertAlign w:val="superscript"/>
    </w:rPr>
  </w:style>
  <w:style w:type="character" w:customStyle="1" w:styleId="Symbols">
    <w:name w:val="Symbols"/>
    <w:basedOn w:val="DefaultParagraphFont"/>
    <w:rsid w:val="00003747"/>
    <w:rPr>
      <w:rFonts w:ascii="Symbol" w:hAnsi="Symbol"/>
    </w:rPr>
  </w:style>
  <w:style w:type="character" w:customStyle="1" w:styleId="MenuOptions">
    <w:name w:val="Menu Options"/>
    <w:basedOn w:val="DefaultParagraphFont"/>
    <w:rsid w:val="00003747"/>
    <w:rPr>
      <w:rFonts w:ascii="Arial Narrow" w:hAnsi="Arial Narrow"/>
      <w:smallCaps/>
    </w:rPr>
  </w:style>
  <w:style w:type="character" w:customStyle="1" w:styleId="Buttons">
    <w:name w:val="Buttons"/>
    <w:basedOn w:val="DefaultParagraphFont"/>
    <w:rsid w:val="00003747"/>
    <w:rPr>
      <w:b/>
    </w:rPr>
  </w:style>
  <w:style w:type="character" w:customStyle="1" w:styleId="Underlined">
    <w:name w:val="Underlined"/>
    <w:basedOn w:val="DefaultParagraphFont"/>
    <w:rsid w:val="00003747"/>
    <w:rPr>
      <w:u w:val="single"/>
    </w:rPr>
  </w:style>
  <w:style w:type="paragraph" w:customStyle="1" w:styleId="TableBodyTextRight">
    <w:name w:val="Table Body Text Right"/>
    <w:basedOn w:val="TableBodyText"/>
    <w:rsid w:val="00003747"/>
    <w:pPr>
      <w:widowControl w:val="0"/>
      <w:autoSpaceDE w:val="0"/>
      <w:autoSpaceDN w:val="0"/>
      <w:adjustRightInd w:val="0"/>
      <w:jc w:val="right"/>
    </w:pPr>
    <w:rPr>
      <w:rFonts w:cs="Arial"/>
      <w:szCs w:val="18"/>
    </w:rPr>
  </w:style>
  <w:style w:type="paragraph" w:customStyle="1" w:styleId="CopyrightText">
    <w:name w:val="Copyright Text"/>
    <w:basedOn w:val="BodyText"/>
    <w:rsid w:val="00003747"/>
    <w:rPr>
      <w:sz w:val="18"/>
    </w:rPr>
  </w:style>
  <w:style w:type="paragraph" w:customStyle="1" w:styleId="BodySmallRight">
    <w:name w:val="Body Small Right"/>
    <w:basedOn w:val="BodyTextRight"/>
    <w:rsid w:val="00003747"/>
    <w:rPr>
      <w:sz w:val="18"/>
      <w:szCs w:val="18"/>
    </w:rPr>
  </w:style>
  <w:style w:type="paragraph" w:customStyle="1" w:styleId="MarginEdition">
    <w:name w:val="Margin Edition"/>
    <w:basedOn w:val="MarginNote"/>
    <w:rsid w:val="00003747"/>
    <w:pPr>
      <w:spacing w:before="0" w:after="0"/>
    </w:pPr>
    <w:rPr>
      <w:rFonts w:ascii="Times New Roman" w:hAnsi="Times New Roman"/>
      <w:color w:val="999999"/>
    </w:rPr>
  </w:style>
  <w:style w:type="paragraph" w:customStyle="1" w:styleId="Spacer">
    <w:name w:val="Spacer"/>
    <w:basedOn w:val="Normal"/>
    <w:rsid w:val="00003747"/>
    <w:rPr>
      <w:sz w:val="2"/>
      <w:szCs w:val="2"/>
    </w:rPr>
  </w:style>
  <w:style w:type="character" w:customStyle="1" w:styleId="Small">
    <w:name w:val="Small"/>
    <w:basedOn w:val="DefaultParagraphFont"/>
    <w:rsid w:val="00003747"/>
    <w:rPr>
      <w:sz w:val="16"/>
    </w:rPr>
  </w:style>
  <w:style w:type="paragraph" w:customStyle="1" w:styleId="WideTable">
    <w:name w:val="Wide Table"/>
    <w:basedOn w:val="Normal"/>
    <w:rsid w:val="00003747"/>
    <w:pPr>
      <w:ind w:left="-1418"/>
    </w:pPr>
    <w:rPr>
      <w:sz w:val="2"/>
      <w:szCs w:val="2"/>
    </w:rPr>
  </w:style>
  <w:style w:type="character" w:styleId="PageNumber">
    <w:name w:val="page number"/>
    <w:basedOn w:val="DefaultParagraphFont"/>
    <w:rsid w:val="00003747"/>
  </w:style>
  <w:style w:type="paragraph" w:styleId="Quote">
    <w:name w:val="Quote"/>
    <w:basedOn w:val="Heading1"/>
    <w:link w:val="QuoteChar"/>
    <w:qFormat/>
    <w:rsid w:val="00003747"/>
    <w:rPr>
      <w:b w:val="0"/>
      <w:sz w:val="72"/>
      <w:szCs w:val="72"/>
      <w:lang w:val="en-NZ"/>
    </w:rPr>
  </w:style>
  <w:style w:type="character" w:customStyle="1" w:styleId="QuoteChar">
    <w:name w:val="Quote Char"/>
    <w:basedOn w:val="DefaultParagraphFont"/>
    <w:link w:val="Quote"/>
    <w:rsid w:val="00003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747"/>
    <w:pPr>
      <w:pageBreakBefore/>
    </w:pPr>
  </w:style>
  <w:style w:type="paragraph" w:customStyle="1" w:styleId="Border">
    <w:name w:val="Border"/>
    <w:basedOn w:val="Normal"/>
    <w:qFormat/>
    <w:rsid w:val="00003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747"/>
    <w:rPr>
      <w:b/>
      <w:bCs/>
      <w:i/>
      <w:iCs/>
      <w:color w:val="auto"/>
    </w:rPr>
  </w:style>
  <w:style w:type="paragraph" w:styleId="IntenseQuote">
    <w:name w:val="Intense Quote"/>
    <w:basedOn w:val="Normal"/>
    <w:next w:val="Normal"/>
    <w:link w:val="IntenseQuoteChar"/>
    <w:uiPriority w:val="30"/>
    <w:qFormat/>
    <w:rsid w:val="00003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7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3747"/>
    <w:rPr>
      <w:smallCaps/>
      <w:color w:val="auto"/>
      <w:u w:val="single"/>
    </w:rPr>
  </w:style>
  <w:style w:type="character" w:styleId="IntenseReference">
    <w:name w:val="Intense Reference"/>
    <w:basedOn w:val="DefaultParagraphFont"/>
    <w:uiPriority w:val="32"/>
    <w:qFormat/>
    <w:rsid w:val="00003747"/>
    <w:rPr>
      <w:b/>
      <w:bCs/>
      <w:smallCaps/>
      <w:color w:val="auto"/>
      <w:spacing w:val="5"/>
      <w:u w:val="single"/>
    </w:rPr>
  </w:style>
  <w:style w:type="paragraph" w:customStyle="1" w:styleId="2ColumnHeading">
    <w:name w:val="2Column Heading"/>
    <w:basedOn w:val="BodyText"/>
    <w:qFormat/>
    <w:rsid w:val="00003747"/>
    <w:pPr>
      <w:spacing w:after="60"/>
      <w:ind w:left="-2268"/>
    </w:pPr>
    <w:rPr>
      <w:b/>
    </w:rPr>
  </w:style>
  <w:style w:type="paragraph" w:customStyle="1" w:styleId="Heading1TOC">
    <w:name w:val="Heading1 TOC"/>
    <w:basedOn w:val="Normal"/>
    <w:qFormat/>
    <w:rsid w:val="00003747"/>
    <w:pPr>
      <w:spacing w:before="240" w:after="120"/>
    </w:pPr>
    <w:rPr>
      <w:rFonts w:ascii="Times New Roman" w:hAnsi="Times New Roman"/>
      <w:b/>
      <w:sz w:val="32"/>
    </w:rPr>
  </w:style>
  <w:style w:type="paragraph" w:customStyle="1" w:styleId="Heading2TOC">
    <w:name w:val="Heading2 TOC"/>
    <w:basedOn w:val="Normal"/>
    <w:qFormat/>
    <w:rsid w:val="00003747"/>
    <w:pPr>
      <w:spacing w:before="240" w:after="60"/>
    </w:pPr>
    <w:rPr>
      <w:rFonts w:ascii="Times New Roman" w:hAnsi="Times New Roman"/>
      <w:b/>
      <w:sz w:val="28"/>
    </w:rPr>
  </w:style>
  <w:style w:type="character" w:customStyle="1" w:styleId="Underline">
    <w:name w:val="Underline"/>
    <w:basedOn w:val="DefaultParagraphFont"/>
    <w:qFormat/>
    <w:rsid w:val="00003747"/>
    <w:rPr>
      <w:u w:val="single"/>
    </w:rPr>
  </w:style>
  <w:style w:type="character" w:customStyle="1" w:styleId="BoldandItalics">
    <w:name w:val="Bold and Italics"/>
    <w:qFormat/>
    <w:rsid w:val="00003747"/>
    <w:rPr>
      <w:b/>
      <w:i/>
      <w:u w:val="none"/>
    </w:rPr>
  </w:style>
  <w:style w:type="paragraph" w:styleId="BalloonText">
    <w:name w:val="Balloon Text"/>
    <w:basedOn w:val="Normal"/>
    <w:link w:val="BalloonTextChar"/>
    <w:rsid w:val="00003747"/>
    <w:rPr>
      <w:rFonts w:ascii="Tahoma" w:hAnsi="Tahoma" w:cs="Tahoma"/>
      <w:sz w:val="16"/>
      <w:szCs w:val="16"/>
    </w:rPr>
  </w:style>
  <w:style w:type="character" w:customStyle="1" w:styleId="BalloonTextChar">
    <w:name w:val="Balloon Text Char"/>
    <w:basedOn w:val="DefaultParagraphFont"/>
    <w:link w:val="BalloonText"/>
    <w:rsid w:val="000037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37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37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9062</Characters>
  <Application>Microsoft Office Word</Application>
  <DocSecurity>0</DocSecurity>
  <Lines>277</Lines>
  <Paragraphs>154</Paragraphs>
  <ScaleCrop>false</ScaleCrop>
  <Company>Author-it Software Corporation Ltd.</Company>
  <LinksUpToDate>false</LinksUpToDate>
  <CharactersWithSpaces>10364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TLIP4002A Facilitate and capitalise on change in the workplace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2012-05-27T04:03:00Z</dcterms:created>
  <dcterms:modified xsi:type="dcterms:W3CDTF">2012-05-27T04:03:00Z</dcterms:modified>
</cp:coreProperties>
</file>