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696" w:rsidP="007A3696">
      <w:pPr>
        <w:pStyle w:val="Title"/>
      </w:pPr>
      <w:r>
        <w:fldChar w:fldCharType="begin"/>
      </w:r>
      <w:r>
        <w:instrText xml:space="preserve"> TITLE   \* MERGEFORMAT </w:instrText>
      </w:r>
      <w:r>
        <w:fldChar w:fldCharType="separate"/>
      </w:r>
      <w:r>
        <w:t>TLIP4001A Develop plans to meet customer and organisation needs</w:t>
      </w:r>
      <w:r>
        <w:fldChar w:fldCharType="end"/>
      </w:r>
    </w:p>
    <w:p w:rsidR="007A3696" w:rsidP="007A3696">
      <w:pPr>
        <w:pStyle w:val="Version"/>
        <w:sectPr w:rsidSect="00E978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81B" w:rsidP="00E9781B">
      <w:pPr>
        <w:pStyle w:val="SuperHeading"/>
      </w:pPr>
      <w:r w:rsidRPr="00E9781B">
        <w:t>TLIP4001A Develop plans to meet customer and organisation needs</w:t>
      </w:r>
    </w:p>
    <w:p w:rsidR="00000000" w:rsidRPr="00E9781B" w:rsidP="00E9781B">
      <w:pPr>
        <w:pStyle w:val="Heading1"/>
      </w:pPr>
      <w:bookmarkStart w:id="1" w:name="O_274287"/>
      <w:bookmarkEnd w:id="1"/>
      <w:r w:rsidRPr="00E9781B">
        <w:t>Modification History</w:t>
      </w:r>
    </w:p>
    <w:p w:rsidR="00000000" w:rsidRPr="00E9781B" w:rsidP="00E9781B">
      <w:pPr>
        <w:pStyle w:val="BodyText"/>
      </w:pPr>
      <w:r w:rsidRPr="00E9781B">
        <w:t>Not Applicable</w:t>
      </w:r>
    </w:p>
    <w:p w:rsidR="00000000" w:rsidRPr="00E9781B" w:rsidP="00E9781B">
      <w:pPr>
        <w:pStyle w:val="AllowPageBreak"/>
      </w:pPr>
    </w:p>
    <w:p w:rsidR="00000000" w:rsidRPr="00E9781B" w:rsidP="00E9781B">
      <w:pPr>
        <w:pStyle w:val="Heading1"/>
      </w:pPr>
      <w:bookmarkStart w:id="2" w:name="O_224210"/>
      <w:bookmarkEnd w:id="2"/>
      <w:r w:rsidRPr="00E9781B">
        <w:t>Unit Descriptor</w:t>
      </w:r>
    </w:p>
    <w:tbl>
      <w:tblPr>
        <w:tblW w:w="9640" w:type="dxa"/>
        <w:tblLayout w:type="fixed"/>
        <w:tblCellMar>
          <w:left w:w="62" w:type="dxa"/>
          <w:right w:w="62" w:type="dxa"/>
        </w:tblCellMar>
        <w:tblLook w:val="0000"/>
      </w:tblPr>
      <w:tblGrid>
        <w:gridCol w:w="2978"/>
        <w:gridCol w:w="6662"/>
      </w:tblGrid>
      <w:tr w:rsidTr="007A36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9781B" w:rsidP="00E9781B">
            <w:pPr>
              <w:pStyle w:val="BodyText"/>
            </w:pPr>
            <w:r w:rsidRPr="00E9781B">
              <w:t xml:space="preserve">This unit involves the skills and knowledge required to develop plans to meet customer </w:t>
            </w:r>
            <w:r w:rsidRPr="00E9781B">
              <w:t>and organisation needs, including contributing to strategic planning, analysing market needs, contributing to business documentation, and communicating on planning matters with other members of the organisation. Licensing, legislative, regulatory or certif</w:t>
            </w:r>
            <w:r w:rsidRPr="00E9781B">
              <w:t>ication requirements are applicable to this unit.</w:t>
            </w:r>
          </w:p>
        </w:tc>
      </w:tr>
    </w:tbl>
    <w:p w:rsidR="007A3696" w:rsidP="00E9781B">
      <w:pPr>
        <w:pStyle w:val="BodyText"/>
      </w:pPr>
    </w:p>
    <w:p w:rsidR="007A3696" w:rsidP="00E9781B">
      <w:pPr>
        <w:pStyle w:val="BodyText"/>
      </w:pPr>
    </w:p>
    <w:p w:rsidR="00000000" w:rsidRPr="00E9781B" w:rsidP="00E9781B">
      <w:pPr>
        <w:pStyle w:val="Heading1"/>
      </w:pPr>
      <w:bookmarkStart w:id="3" w:name="O_224212"/>
      <w:bookmarkEnd w:id="3"/>
      <w:r w:rsidRPr="00E9781B">
        <w:t>Application of the Unit</w:t>
      </w:r>
    </w:p>
    <w:tbl>
      <w:tblPr>
        <w:tblW w:w="9640" w:type="dxa"/>
        <w:tblLayout w:type="fixed"/>
        <w:tblCellMar>
          <w:left w:w="62" w:type="dxa"/>
          <w:right w:w="62" w:type="dxa"/>
        </w:tblCellMar>
        <w:tblLook w:val="0000"/>
      </w:tblPr>
      <w:tblGrid>
        <w:gridCol w:w="2978"/>
        <w:gridCol w:w="6662"/>
      </w:tblGrid>
      <w:tr w:rsidTr="007A36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9781B" w:rsidP="00E9781B">
            <w:pPr>
              <w:pStyle w:val="BodyText"/>
            </w:pPr>
            <w:r w:rsidRPr="00E9781B">
              <w:t>Work is performed under limited or minimum supervision with general guidance on progress and outcomes of work. It involves discretion and judgement for self and others in developing plans to meet customer and organisation needs.</w:t>
            </w:r>
          </w:p>
          <w:p w:rsidR="00000000" w:rsidRPr="00E9781B" w:rsidP="00E9781B">
            <w:pPr>
              <w:pStyle w:val="BodyText"/>
            </w:pPr>
            <w:r w:rsidRPr="00E9781B">
              <w:t>A range of opportunities ma</w:t>
            </w:r>
            <w:r w:rsidRPr="00E9781B">
              <w:t>y be used to develop the workplace and to support the development of work systems and innovative strategies to deal with contingencies and to encourage the achievement of the organisation's goals and key performance objectives.</w:t>
            </w:r>
          </w:p>
          <w:p w:rsidR="00000000" w:rsidRPr="00E9781B" w:rsidP="00E9781B">
            <w:pPr>
              <w:pStyle w:val="BodyText"/>
            </w:pPr>
            <w:r w:rsidRPr="00E9781B">
              <w:t>Work involves responsibility</w:t>
            </w:r>
            <w:r w:rsidRPr="00E9781B">
              <w:t xml:space="preserve"> for the development of work plans and the provision of leadership of others either individually or in teams.</w:t>
            </w:r>
          </w:p>
        </w:tc>
      </w:tr>
    </w:tbl>
    <w:p w:rsidR="007A3696" w:rsidP="00E9781B">
      <w:pPr>
        <w:pStyle w:val="BodyText"/>
      </w:pPr>
    </w:p>
    <w:p w:rsidR="007A3696" w:rsidP="00E9781B">
      <w:pPr>
        <w:pStyle w:val="BodyText"/>
      </w:pPr>
    </w:p>
    <w:p w:rsidR="00000000" w:rsidRPr="00E9781B" w:rsidP="00E9781B">
      <w:pPr>
        <w:pStyle w:val="Heading1"/>
      </w:pPr>
      <w:bookmarkStart w:id="4" w:name="O_282547"/>
      <w:bookmarkEnd w:id="4"/>
      <w:r w:rsidRPr="00E9781B">
        <w:t>Licensing/Regulatory Information</w:t>
      </w:r>
    </w:p>
    <w:p w:rsidR="00000000" w:rsidRPr="00E9781B" w:rsidP="00E9781B">
      <w:pPr>
        <w:pStyle w:val="BodyText"/>
      </w:pPr>
      <w:r w:rsidRPr="00E9781B">
        <w:t>Refer to Unit Descriptor</w:t>
      </w:r>
    </w:p>
    <w:p w:rsidR="00000000" w:rsidRPr="00E9781B" w:rsidP="00E9781B">
      <w:pPr>
        <w:pStyle w:val="AllowPageBreak"/>
      </w:pPr>
    </w:p>
    <w:p w:rsidR="00000000" w:rsidRPr="00E9781B" w:rsidP="00E9781B">
      <w:pPr>
        <w:pStyle w:val="Heading1"/>
      </w:pPr>
      <w:bookmarkStart w:id="5" w:name="O_284997"/>
      <w:bookmarkEnd w:id="5"/>
      <w:r w:rsidRPr="00E9781B">
        <w:t>Pre-Requisites</w:t>
      </w:r>
    </w:p>
    <w:p w:rsidR="00000000" w:rsidRPr="00E9781B" w:rsidP="00E9781B">
      <w:pPr>
        <w:pStyle w:val="BodyText"/>
      </w:pPr>
      <w:r w:rsidRPr="00E9781B">
        <w:t>Not Applicable</w:t>
      </w:r>
    </w:p>
    <w:p w:rsidR="00000000" w:rsidRPr="00E9781B" w:rsidP="00E9781B">
      <w:pPr>
        <w:pStyle w:val="AllowPageBreak"/>
      </w:pPr>
    </w:p>
    <w:p w:rsidR="00000000" w:rsidRPr="00E9781B" w:rsidP="00E9781B">
      <w:pPr>
        <w:pStyle w:val="Heading1"/>
      </w:pPr>
      <w:bookmarkStart w:id="6" w:name="O_224211"/>
      <w:bookmarkEnd w:id="6"/>
      <w:r w:rsidRPr="00E9781B">
        <w:t>Employability Skills Information</w:t>
      </w:r>
    </w:p>
    <w:tbl>
      <w:tblPr>
        <w:tblW w:w="9640" w:type="dxa"/>
        <w:tblLayout w:type="fixed"/>
        <w:tblCellMar>
          <w:left w:w="62" w:type="dxa"/>
          <w:right w:w="62" w:type="dxa"/>
        </w:tblCellMar>
        <w:tblLook w:val="0000"/>
      </w:tblPr>
      <w:tblGrid>
        <w:gridCol w:w="2978"/>
        <w:gridCol w:w="6662"/>
      </w:tblGrid>
      <w:tr w:rsidTr="007A369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9781B" w:rsidP="00E9781B">
            <w:pPr>
              <w:pStyle w:val="BodyText"/>
            </w:pPr>
            <w:r w:rsidRPr="00E9781B">
              <w:t>This unit contains employability skills.</w:t>
            </w:r>
          </w:p>
        </w:tc>
      </w:tr>
    </w:tbl>
    <w:p w:rsidR="007A3696" w:rsidP="00E9781B">
      <w:pPr>
        <w:pStyle w:val="BodyText"/>
      </w:pPr>
    </w:p>
    <w:p w:rsidR="007A3696" w:rsidP="00E9781B">
      <w:pPr>
        <w:pStyle w:val="BodyText"/>
      </w:pPr>
    </w:p>
    <w:p w:rsidR="00000000" w:rsidRPr="00E9781B" w:rsidP="00E9781B">
      <w:pPr>
        <w:pStyle w:val="Heading1"/>
      </w:pPr>
      <w:bookmarkStart w:id="7" w:name="O_292333"/>
      <w:bookmarkEnd w:id="7"/>
      <w:r w:rsidRPr="00E9781B">
        <w:t>Elements and Performance Criteria Pre-Content</w:t>
      </w:r>
    </w:p>
    <w:tbl>
      <w:tblPr>
        <w:tblW w:w="9640" w:type="dxa"/>
        <w:tblLayout w:type="fixed"/>
        <w:tblCellMar>
          <w:left w:w="62" w:type="dxa"/>
          <w:right w:w="62" w:type="dxa"/>
        </w:tblCellMar>
        <w:tblLook w:val="0000"/>
      </w:tblPr>
      <w:tblGrid>
        <w:gridCol w:w="2978"/>
        <w:gridCol w:w="6662"/>
      </w:tblGrid>
      <w:tr w:rsidTr="007A36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9781B" w:rsidP="00E9781B">
            <w:pPr>
              <w:pStyle w:val="BodyText"/>
            </w:pPr>
            <w:r w:rsidRPr="00E9781B">
              <w:t>Performance criteria describe the required performance needed to demonstrate achievement of the element. Assessment of performance is to be consistent with the evidence guide.</w:t>
            </w:r>
          </w:p>
        </w:tc>
      </w:tr>
    </w:tbl>
    <w:p w:rsidR="00000000" w:rsidRPr="00E9781B" w:rsidP="00E9781B">
      <w:pPr>
        <w:pStyle w:val="BodyText"/>
      </w:pPr>
    </w:p>
    <w:p w:rsidR="00000000" w:rsidRPr="00E9781B" w:rsidP="00E9781B">
      <w:pPr>
        <w:pStyle w:val="AllowPageBreak"/>
      </w:pPr>
    </w:p>
    <w:p w:rsidR="00000000" w:rsidRPr="00E9781B" w:rsidP="00E9781B">
      <w:pPr>
        <w:pStyle w:val="Heading1"/>
      </w:pPr>
      <w:bookmarkStart w:id="8" w:name="O_239001"/>
      <w:bookmarkEnd w:id="8"/>
      <w:r w:rsidRPr="00E9781B">
        <w:t>Elements and Performance Criteria</w:t>
      </w:r>
    </w:p>
    <w:tbl>
      <w:tblPr>
        <w:tblW w:w="9640" w:type="dxa"/>
        <w:tblLayout w:type="fixed"/>
        <w:tblCellMar>
          <w:left w:w="62" w:type="dxa"/>
          <w:right w:w="62" w:type="dxa"/>
        </w:tblCellMar>
        <w:tblLook w:val="0000"/>
      </w:tblPr>
      <w:tblGrid>
        <w:gridCol w:w="2978"/>
        <w:gridCol w:w="6662"/>
      </w:tblGrid>
      <w:tr w:rsidTr="007A369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9781B" w:rsidP="00E9781B">
            <w:pPr>
              <w:pStyle w:val="List"/>
            </w:pPr>
            <w:r w:rsidRPr="00E9781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9781B">
            <w:pPr>
              <w:pStyle w:val="List"/>
              <w:rPr>
                <w:lang w:val="en-NZ"/>
              </w:rPr>
            </w:pPr>
            <w:r w:rsidRPr="00E9781B">
              <w:rPr>
                <w:rStyle w:val="SpecialBold"/>
              </w:rPr>
              <w:t>PERFORMANCE CRITERI</w:t>
            </w:r>
            <w:r w:rsidRPr="00E9781B">
              <w:rPr>
                <w:rStyle w:val="SpecialBold"/>
              </w:rPr>
              <w:t>A</w:t>
            </w:r>
          </w:p>
        </w:tc>
      </w:tr>
      <w:tr w:rsidTr="007A36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781B">
            <w:pPr>
              <w:pStyle w:val="List"/>
              <w:rPr>
                <w:lang w:val="en-NZ"/>
              </w:rPr>
            </w:pPr>
            <w:r w:rsidRPr="00E9781B">
              <w:rPr>
                <w:rStyle w:val="SpecialBold"/>
              </w:rPr>
              <w:t>1</w:t>
            </w:r>
            <w:r w:rsidRPr="00E9781B">
              <w:tab/>
            </w:r>
            <w:r w:rsidRPr="00E9781B">
              <w:rPr>
                <w:rStyle w:val="SpecialBold"/>
              </w:rPr>
              <w:t>Contribute to strategic planning</w:t>
            </w:r>
          </w:p>
        </w:tc>
        <w:tc>
          <w:tcPr>
            <w:tcW w:w="6662" w:type="dxa"/>
            <w:tcBorders>
              <w:top w:val="nil"/>
              <w:left w:val="nil"/>
              <w:bottom w:val="nil"/>
              <w:right w:val="nil"/>
            </w:tcBorders>
            <w:tcMar>
              <w:top w:w="0" w:type="dxa"/>
              <w:left w:w="62" w:type="dxa"/>
              <w:bottom w:w="0" w:type="dxa"/>
              <w:right w:w="62" w:type="dxa"/>
            </w:tcMar>
          </w:tcPr>
          <w:p w:rsidR="00000000" w:rsidRPr="00E9781B" w:rsidP="00E9781B">
            <w:pPr>
              <w:pStyle w:val="List"/>
            </w:pPr>
            <w:r w:rsidRPr="00E9781B">
              <w:t>1.1</w:t>
            </w:r>
            <w:r w:rsidRPr="00E9781B">
              <w:tab/>
              <w:t>A contribution is made to a shared vision and values for the workplace by assisting the examination of future opportunities and directions and their use in the shaping of business goals and objectives</w:t>
            </w:r>
          </w:p>
          <w:p w:rsidR="00000000" w:rsidP="00E9781B">
            <w:pPr>
              <w:pStyle w:val="List"/>
              <w:rPr>
                <w:lang w:val="en-NZ"/>
              </w:rPr>
            </w:pPr>
            <w:r w:rsidRPr="00E9781B">
              <w:t>1.2</w:t>
            </w:r>
            <w:r w:rsidRPr="00E9781B">
              <w:tab/>
            </w:r>
            <w:r w:rsidRPr="00E9781B">
              <w:t>A contribution is made to strategic planning by assisting in the investigation of the business environment of the workplace</w:t>
            </w:r>
          </w:p>
        </w:tc>
      </w:tr>
      <w:tr w:rsidTr="007A36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781B">
            <w:pPr>
              <w:pStyle w:val="List"/>
              <w:rPr>
                <w:lang w:val="en-NZ"/>
              </w:rPr>
            </w:pPr>
            <w:r w:rsidRPr="00E9781B">
              <w:rPr>
                <w:rStyle w:val="SpecialBold"/>
              </w:rPr>
              <w:t>2</w:t>
            </w:r>
            <w:r w:rsidRPr="00E9781B">
              <w:tab/>
            </w:r>
            <w:r w:rsidRPr="00E9781B">
              <w:rPr>
                <w:rStyle w:val="SpecialBold"/>
              </w:rPr>
              <w:t>Analyse market needs</w:t>
            </w:r>
          </w:p>
        </w:tc>
        <w:tc>
          <w:tcPr>
            <w:tcW w:w="6662" w:type="dxa"/>
            <w:tcBorders>
              <w:top w:val="nil"/>
              <w:left w:val="nil"/>
              <w:bottom w:val="nil"/>
              <w:right w:val="nil"/>
            </w:tcBorders>
            <w:tcMar>
              <w:top w:w="0" w:type="dxa"/>
              <w:left w:w="62" w:type="dxa"/>
              <w:bottom w:w="0" w:type="dxa"/>
              <w:right w:w="62" w:type="dxa"/>
            </w:tcMar>
          </w:tcPr>
          <w:p w:rsidR="00000000" w:rsidRPr="00E9781B" w:rsidP="00E9781B">
            <w:pPr>
              <w:pStyle w:val="List"/>
            </w:pPr>
            <w:r w:rsidRPr="00E9781B">
              <w:t>2.1</w:t>
            </w:r>
            <w:r w:rsidRPr="00E9781B">
              <w:tab/>
              <w:t>Customer needs are researched and the outcomes analysed and interpreted to establish business options an</w:t>
            </w:r>
            <w:r w:rsidRPr="00E9781B">
              <w:t>d opportunities</w:t>
            </w:r>
          </w:p>
          <w:p w:rsidR="00000000" w:rsidP="00E9781B">
            <w:pPr>
              <w:pStyle w:val="List"/>
              <w:rPr>
                <w:lang w:val="en-NZ"/>
              </w:rPr>
            </w:pPr>
            <w:r w:rsidRPr="00E9781B">
              <w:t>2.2</w:t>
            </w:r>
            <w:r w:rsidRPr="00E9781B">
              <w:tab/>
              <w:t>Opportunities are identified for product and service enhancement through an analysis of existing and potential market opportunities and the development of strategies to strengthen the workplace's market focus in suitable directions</w:t>
            </w:r>
          </w:p>
        </w:tc>
      </w:tr>
      <w:tr w:rsidTr="007A36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781B">
            <w:pPr>
              <w:pStyle w:val="List"/>
              <w:rPr>
                <w:lang w:val="en-NZ"/>
              </w:rPr>
            </w:pPr>
            <w:r w:rsidRPr="00E9781B">
              <w:rPr>
                <w:rStyle w:val="SpecialBold"/>
              </w:rPr>
              <w:t>3</w:t>
            </w:r>
            <w:r w:rsidRPr="00E9781B">
              <w:tab/>
            </w:r>
            <w:r w:rsidRPr="00E9781B">
              <w:rPr>
                <w:rStyle w:val="SpecialBold"/>
              </w:rPr>
              <w:t>C</w:t>
            </w:r>
            <w:r w:rsidRPr="00E9781B">
              <w:rPr>
                <w:rStyle w:val="SpecialBold"/>
              </w:rPr>
              <w:t>ontribute to business documentation</w:t>
            </w:r>
          </w:p>
        </w:tc>
        <w:tc>
          <w:tcPr>
            <w:tcW w:w="6662" w:type="dxa"/>
            <w:tcBorders>
              <w:top w:val="nil"/>
              <w:left w:val="nil"/>
              <w:bottom w:val="nil"/>
              <w:right w:val="nil"/>
            </w:tcBorders>
            <w:tcMar>
              <w:top w:w="0" w:type="dxa"/>
              <w:left w:w="62" w:type="dxa"/>
              <w:bottom w:w="0" w:type="dxa"/>
              <w:right w:w="62" w:type="dxa"/>
            </w:tcMar>
          </w:tcPr>
          <w:p w:rsidR="00000000" w:rsidRPr="00E9781B" w:rsidP="00E9781B">
            <w:pPr>
              <w:pStyle w:val="List"/>
            </w:pPr>
            <w:r w:rsidRPr="00E9781B">
              <w:t>3.1</w:t>
            </w:r>
            <w:r w:rsidRPr="00E9781B">
              <w:tab/>
              <w:t>Contributions are made to the preparation of the workplace's business plans/budgets</w:t>
            </w:r>
          </w:p>
          <w:p w:rsidR="00000000" w:rsidP="00E9781B">
            <w:pPr>
              <w:pStyle w:val="List"/>
              <w:rPr>
                <w:lang w:val="en-NZ"/>
              </w:rPr>
            </w:pPr>
            <w:r w:rsidRPr="00E9781B">
              <w:t>3.2</w:t>
            </w:r>
            <w:r w:rsidRPr="00E9781B">
              <w:tab/>
              <w:t>All workplace insurance needs are identified and suitable cover taken out</w:t>
            </w:r>
          </w:p>
        </w:tc>
      </w:tr>
      <w:tr w:rsidTr="007A36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781B">
            <w:pPr>
              <w:pStyle w:val="List"/>
              <w:rPr>
                <w:lang w:val="en-NZ"/>
              </w:rPr>
            </w:pPr>
            <w:r w:rsidRPr="00E9781B">
              <w:rPr>
                <w:rStyle w:val="SpecialBold"/>
              </w:rPr>
              <w:t>4</w:t>
            </w:r>
            <w:r w:rsidRPr="00E9781B">
              <w:tab/>
            </w:r>
            <w:r w:rsidRPr="00E9781B">
              <w:rPr>
                <w:rStyle w:val="SpecialBold"/>
              </w:rPr>
              <w:t>Communicate to other members of the organisation</w:t>
            </w:r>
          </w:p>
        </w:tc>
        <w:tc>
          <w:tcPr>
            <w:tcW w:w="6662" w:type="dxa"/>
            <w:tcBorders>
              <w:top w:val="nil"/>
              <w:left w:val="nil"/>
              <w:bottom w:val="nil"/>
              <w:right w:val="nil"/>
            </w:tcBorders>
            <w:tcMar>
              <w:top w:w="0" w:type="dxa"/>
              <w:left w:w="62" w:type="dxa"/>
              <w:bottom w:w="0" w:type="dxa"/>
              <w:right w:w="62" w:type="dxa"/>
            </w:tcMar>
          </w:tcPr>
          <w:p w:rsidR="00000000" w:rsidRPr="00E9781B" w:rsidP="00E9781B">
            <w:pPr>
              <w:pStyle w:val="List"/>
            </w:pPr>
            <w:r w:rsidRPr="00E9781B">
              <w:t>4.</w:t>
            </w:r>
            <w:r w:rsidRPr="00E9781B">
              <w:t>1</w:t>
            </w:r>
            <w:r w:rsidRPr="00E9781B">
              <w:tab/>
              <w:t>The outcomes of the planning process are communicated to appropriate persons in the organisation and feedback mechanisms used to ensure continuous improvement of the planning process and outcomes</w:t>
            </w:r>
          </w:p>
        </w:tc>
      </w:tr>
    </w:tbl>
    <w:p w:rsidR="007A3696" w:rsidP="00E9781B">
      <w:pPr>
        <w:pStyle w:val="BodyText"/>
      </w:pPr>
    </w:p>
    <w:p w:rsidR="007A3696" w:rsidP="00E9781B">
      <w:pPr>
        <w:pStyle w:val="BodyText"/>
      </w:pPr>
    </w:p>
    <w:p w:rsidR="00000000" w:rsidRPr="00E9781B" w:rsidP="00E9781B">
      <w:pPr>
        <w:pStyle w:val="Heading1"/>
      </w:pPr>
      <w:bookmarkStart w:id="9" w:name="O_262792"/>
      <w:bookmarkEnd w:id="9"/>
      <w:r w:rsidRPr="00E9781B">
        <w:t>Required Skills and Knowledge</w:t>
      </w:r>
    </w:p>
    <w:tbl>
      <w:tblPr>
        <w:tblW w:w="9640" w:type="dxa"/>
        <w:tblLayout w:type="fixed"/>
        <w:tblCellMar>
          <w:left w:w="62" w:type="dxa"/>
          <w:right w:w="62" w:type="dxa"/>
        </w:tblCellMar>
        <w:tblLook w:val="0000"/>
      </w:tblPr>
      <w:tblGrid>
        <w:gridCol w:w="9640"/>
      </w:tblGrid>
      <w:tr w:rsidTr="007A369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REQUIRED KNOWLEDGE AND SKILLS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This describes the essential knowledge and skills and their level required for this unit.</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Required knowledge</w:t>
            </w:r>
            <w:r w:rsidRPr="00E9781B">
              <w:t>:</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Relevant regulatory and code requirements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Relevant OH&amp;S and environmental protection policies and procedures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Workplace protocols and procedures for the development of plans to meet customer and organisation needs, including: strategic planning, tactical planning and quality improvement of services/operations/products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Relevant workplace business management poli</w:t>
            </w:r>
            <w:r w:rsidRPr="00E9781B">
              <w:t>cies and practices, including requirements for the maintenance of security and confidentiality</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Insurance requirements relevant to business operations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Focus of operation of business planning systems and resources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Resource availability including the pr</w:t>
            </w:r>
            <w:r w:rsidRPr="00E9781B">
              <w:t>ocessing capacity of equipment and software systems for planning activities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781B" w:rsidP="00E9781B">
            <w:pPr>
              <w:pStyle w:val="ListBullet"/>
            </w:pPr>
            <w:r w:rsidRPr="00E9781B">
              <w:t>Typical problems that can occur when developing plans to meet customer and organisation needs and related appropriate action that can be taken</w:t>
            </w:r>
          </w:p>
        </w:tc>
      </w:tr>
    </w:tbl>
    <w:p w:rsidR="00000000" w:rsidRPr="00E9781B" w:rsidP="00E9781B">
      <w:pPr>
        <w:pStyle w:val="BodyText"/>
      </w:pPr>
    </w:p>
    <w:tbl>
      <w:tblPr>
        <w:tblW w:w="9640" w:type="dxa"/>
        <w:tblLayout w:type="fixed"/>
        <w:tblCellMar>
          <w:left w:w="62" w:type="dxa"/>
          <w:right w:w="62" w:type="dxa"/>
        </w:tblCellMar>
        <w:tblLook w:val="0000"/>
      </w:tblPr>
      <w:tblGrid>
        <w:gridCol w:w="9640"/>
      </w:tblGrid>
      <w:tr w:rsidTr="007A369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Required skills</w:t>
            </w:r>
            <w:r w:rsidRPr="00E9781B">
              <w:t>:</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Communicate and negotiate effectively with others when developing plans to meet customer and organisation needs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Read and interpret instructions, procedures, information and signs relevant to the development of plans to meet customer and organisation need</w:t>
            </w:r>
            <w:r w:rsidRPr="00E9781B">
              <w:t>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Interpret and follow operational instructions and prioritise work</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Survey and assess organisation and customer requirements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Complete documentation related to the development of plans to meet customer and organisation needs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Operate electronic communication equipment to required protocol</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Work collaboratively with others when developing plans to meet customer and organisation needs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Adapt appropriately to cultural differences in the workplace, including modes of behaviour an</w:t>
            </w:r>
            <w:r w:rsidRPr="00E9781B">
              <w:t>d interactions with others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Promptly report and/or rectify any identified problems that may arise when developing plans to meet customer and organisation needs in accordance with regulatory requirements and workplace procedures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Implement contingency pla</w:t>
            </w:r>
            <w:r w:rsidRPr="00E9781B">
              <w:t>ns for unanticipated situations that may occur when developing plans to meet customer and organisation needs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Apply precautions and required action to minimise, control or eliminate hazards that may exist during work activities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Monitor work activities in terms of planned schedule</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Modify activities depending on differing operational contingencies, risk situations and environments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 xml:space="preserve">Work systematically with required attention to detail without injury to self or others, or damage </w:t>
            </w:r>
            <w:r w:rsidRPr="00E9781B">
              <w:t>to goods or equipment</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Select and appropriately apply technology, information systems and procedures to complete workplace tasks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Adapt to differences in equipment in accordance with standard operating procedures</w:t>
            </w:r>
          </w:p>
        </w:tc>
      </w:tr>
      <w:tr w:rsidTr="007A36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781B" w:rsidP="00E9781B">
            <w:pPr>
              <w:pStyle w:val="ListBullet"/>
            </w:pPr>
            <w:r w:rsidRPr="00E9781B">
              <w:t>Select and use required personal protec</w:t>
            </w:r>
            <w:r w:rsidRPr="00E9781B">
              <w:t>tive equipment conforming to industry and OH&amp;S standards</w:t>
            </w:r>
          </w:p>
        </w:tc>
      </w:tr>
    </w:tbl>
    <w:p w:rsidR="007A3696" w:rsidP="00E9781B">
      <w:pPr>
        <w:pStyle w:val="BodyText"/>
      </w:pPr>
    </w:p>
    <w:p w:rsidR="007A3696" w:rsidP="00E9781B">
      <w:pPr>
        <w:pStyle w:val="BodyText"/>
      </w:pPr>
    </w:p>
    <w:p w:rsidR="00000000" w:rsidRPr="00E9781B" w:rsidP="00E9781B">
      <w:pPr>
        <w:pStyle w:val="Heading1"/>
      </w:pPr>
      <w:bookmarkStart w:id="10" w:name="O_246985"/>
      <w:bookmarkEnd w:id="10"/>
      <w:r w:rsidRPr="00E9781B">
        <w:t>Evidence Guide</w:t>
      </w:r>
    </w:p>
    <w:tbl>
      <w:tblPr>
        <w:tblW w:w="9499" w:type="dxa"/>
        <w:tblLayout w:type="fixed"/>
        <w:tblCellMar>
          <w:left w:w="62" w:type="dxa"/>
          <w:right w:w="62" w:type="dxa"/>
        </w:tblCellMar>
        <w:tblLook w:val="0000"/>
      </w:tblPr>
      <w:tblGrid>
        <w:gridCol w:w="3524"/>
        <w:gridCol w:w="5975"/>
      </w:tblGrid>
      <w:tr w:rsidTr="007A369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EVIDENCE GUIDE</w:t>
            </w:r>
          </w:p>
        </w:tc>
      </w:tr>
      <w:tr w:rsidTr="007A369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 xml:space="preserve">The evidence guide provides advice on assessment and must be read in conjunction with the performance criteria, required knowledge and skills, </w:t>
            </w:r>
            <w:r w:rsidRPr="00E9781B">
              <w:t>the range statement and the assessment guidelines for this Training Package.</w:t>
            </w:r>
          </w:p>
        </w:tc>
      </w:tr>
      <w:tr w:rsidTr="007A369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9781B" w:rsidP="00E9781B">
            <w:pPr>
              <w:pStyle w:val="ListBullet"/>
            </w:pPr>
            <w:r w:rsidRPr="00E9781B">
              <w:t>The evidence required to demonstrate competency in this unit must be relevant to an</w:t>
            </w:r>
            <w:r w:rsidRPr="00E9781B">
              <w:t>d satisfy all of the requirements of the elements and performance criteria of this unit and include demonstration of applying:</w:t>
            </w:r>
          </w:p>
          <w:p w:rsidR="00000000" w:rsidRPr="00E9781B" w:rsidP="00E9781B">
            <w:pPr>
              <w:pStyle w:val="ListBullet2"/>
            </w:pPr>
            <w:r w:rsidRPr="00E9781B">
              <w:t>the underpinning knowledge and skills</w:t>
            </w:r>
          </w:p>
          <w:p w:rsidR="00000000" w:rsidRPr="00E9781B" w:rsidP="00E9781B">
            <w:pPr>
              <w:pStyle w:val="ListBullet2"/>
            </w:pPr>
            <w:r w:rsidRPr="00E9781B">
              <w:t>relevant legislation and workplace procedures</w:t>
            </w:r>
          </w:p>
          <w:p w:rsidR="00000000" w:rsidP="00E9781B">
            <w:pPr>
              <w:pStyle w:val="ListBullet2"/>
              <w:rPr>
                <w:lang w:val="en-NZ"/>
              </w:rPr>
            </w:pPr>
            <w:r w:rsidRPr="00E9781B">
              <w:t>other relevant aspects of the range statement</w:t>
            </w:r>
          </w:p>
        </w:tc>
      </w:tr>
      <w:tr w:rsidTr="007A369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9781B" w:rsidP="00E9781B">
            <w:pPr>
              <w:pStyle w:val="ListBullet"/>
            </w:pPr>
            <w:r w:rsidRPr="00E9781B">
              <w:t>Performance is demonstrated consistently over a period of time and in a suitable range of contexts</w:t>
            </w:r>
          </w:p>
          <w:p w:rsidR="00000000" w:rsidRPr="00E9781B" w:rsidP="00E9781B">
            <w:pPr>
              <w:pStyle w:val="ListBullet"/>
            </w:pPr>
            <w:r w:rsidRPr="00E9781B">
              <w:t>Resources for assessment include:</w:t>
            </w:r>
          </w:p>
          <w:p w:rsidR="00000000" w:rsidRPr="00E9781B" w:rsidP="00E9781B">
            <w:pPr>
              <w:pStyle w:val="ListBullet2"/>
            </w:pPr>
            <w:r w:rsidRPr="00E9781B">
              <w:t>a range of relevant exercises, case studies and/or other simulated practical and knowledge assessment, and/or</w:t>
            </w:r>
          </w:p>
          <w:p w:rsidR="00000000" w:rsidRPr="00E9781B" w:rsidP="00E9781B">
            <w:pPr>
              <w:pStyle w:val="ListBullet2"/>
            </w:pPr>
            <w:r w:rsidRPr="00E9781B">
              <w:t>access to an appropriate range of relevant operational situations in the workplace</w:t>
            </w:r>
          </w:p>
          <w:p w:rsidR="00000000" w:rsidRPr="00E9781B" w:rsidP="00E9781B">
            <w:pPr>
              <w:pStyle w:val="ListBullet"/>
            </w:pPr>
            <w:r w:rsidRPr="00E9781B">
              <w:t>In both real and simulated environments, access is required to</w:t>
            </w:r>
            <w:r w:rsidRPr="00E9781B">
              <w:t>:</w:t>
            </w:r>
          </w:p>
          <w:p w:rsidR="00000000" w:rsidRPr="00E9781B" w:rsidP="00E9781B">
            <w:pPr>
              <w:pStyle w:val="ListBullet2"/>
            </w:pPr>
            <w:r w:rsidRPr="00E9781B">
              <w:t>relevant and appropriate materials and equipment, and</w:t>
            </w:r>
          </w:p>
          <w:p w:rsidR="00000000" w:rsidP="00E9781B">
            <w:pPr>
              <w:pStyle w:val="ListBullet2"/>
              <w:rPr>
                <w:lang w:val="en-NZ"/>
              </w:rPr>
            </w:pPr>
            <w:r w:rsidRPr="00E9781B">
              <w:t>applicable documentation including workplace procedures, regulations, codes of practice and operation manuals</w:t>
            </w:r>
          </w:p>
        </w:tc>
      </w:tr>
      <w:tr w:rsidTr="007A369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9781B" w:rsidP="00E9781B">
            <w:pPr>
              <w:pStyle w:val="ListBullet"/>
            </w:pPr>
            <w:r w:rsidRPr="00E9781B">
              <w:t>Assessment of this unit must be undertaken by a registered training organisation</w:t>
            </w:r>
          </w:p>
          <w:p w:rsidR="00000000" w:rsidRPr="00E9781B" w:rsidP="00E9781B">
            <w:pPr>
              <w:pStyle w:val="ListBullet"/>
            </w:pPr>
            <w:r w:rsidRPr="00E9781B">
              <w:t>As a minimum, assessment of knowledge must be conducted through appropriate written/oral tests</w:t>
            </w:r>
          </w:p>
          <w:p w:rsidR="00000000" w:rsidRPr="00E9781B" w:rsidP="00E9781B">
            <w:pPr>
              <w:pStyle w:val="ListBullet"/>
            </w:pPr>
            <w:r w:rsidRPr="00E9781B">
              <w:t>Practical assessment must occur:</w:t>
            </w:r>
          </w:p>
          <w:p w:rsidR="00000000" w:rsidRPr="00E9781B" w:rsidP="00E9781B">
            <w:pPr>
              <w:pStyle w:val="ListBullet2"/>
            </w:pPr>
            <w:r w:rsidRPr="00E9781B">
              <w:t>through activities in an appropriately simulat</w:t>
            </w:r>
            <w:r w:rsidRPr="00E9781B">
              <w:t>ed environment at the registered training organisation, and/or</w:t>
            </w:r>
          </w:p>
          <w:p w:rsidR="00000000" w:rsidRPr="00E9781B" w:rsidP="00E9781B">
            <w:pPr>
              <w:pStyle w:val="ListBullet2"/>
            </w:pPr>
            <w:r w:rsidRPr="00E9781B">
              <w:t>in an appropriate range of situations in the workplace</w:t>
            </w:r>
          </w:p>
        </w:tc>
      </w:tr>
    </w:tbl>
    <w:p w:rsidR="007A3696" w:rsidP="00E9781B">
      <w:pPr>
        <w:pStyle w:val="BodyText"/>
      </w:pPr>
    </w:p>
    <w:p w:rsidR="007A3696" w:rsidP="00E9781B">
      <w:pPr>
        <w:pStyle w:val="BodyText"/>
      </w:pPr>
    </w:p>
    <w:p w:rsidR="00000000" w:rsidRPr="00E9781B" w:rsidP="00E9781B">
      <w:pPr>
        <w:pStyle w:val="Heading1"/>
      </w:pPr>
      <w:bookmarkStart w:id="11" w:name="O_254968"/>
      <w:bookmarkEnd w:id="11"/>
      <w:r w:rsidRPr="00E9781B">
        <w:t>Range Statement</w:t>
      </w:r>
    </w:p>
    <w:tbl>
      <w:tblPr>
        <w:tblW w:w="9640" w:type="dxa"/>
        <w:tblLayout w:type="fixed"/>
        <w:tblCellMar>
          <w:left w:w="62" w:type="dxa"/>
          <w:right w:w="62" w:type="dxa"/>
        </w:tblCellMar>
        <w:tblLook w:val="0000"/>
      </w:tblPr>
      <w:tblGrid>
        <w:gridCol w:w="3486"/>
        <w:gridCol w:w="6154"/>
      </w:tblGrid>
      <w:tr w:rsidTr="007A369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RANGE STATEMENT</w:t>
            </w:r>
            <w:r w:rsidRPr="00E9781B">
              <w:t xml:space="preserve"> </w:t>
            </w:r>
          </w:p>
        </w:tc>
      </w:tr>
      <w:tr w:rsidTr="007A369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The range statement relates to the unit of competency as a whole. It allows for different work environments and situations that may affect performance.</w:t>
            </w:r>
          </w:p>
        </w:tc>
      </w:tr>
      <w:tr w:rsidTr="007A36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E9781B" w:rsidP="00E9781B">
            <w:pPr>
              <w:pStyle w:val="ListBullet"/>
            </w:pPr>
            <w:r w:rsidRPr="00E9781B">
              <w:t>single and multi-site locations</w:t>
            </w:r>
          </w:p>
          <w:p w:rsidR="00000000" w:rsidP="00E9781B">
            <w:pPr>
              <w:pStyle w:val="ListBullet"/>
              <w:rPr>
                <w:lang w:val="en-NZ"/>
              </w:rPr>
            </w:pPr>
            <w:r w:rsidRPr="00E9781B">
              <w:t>large, medium and small companies</w:t>
            </w:r>
          </w:p>
        </w:tc>
      </w:tr>
      <w:tr w:rsidTr="007A36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Services, products, risks, work systems and requirements may:</w:t>
            </w:r>
          </w:p>
        </w:tc>
        <w:tc>
          <w:tcPr>
            <w:tcW w:w="6154"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potentially vary across different sections of the workplace</w:t>
            </w:r>
          </w:p>
        </w:tc>
      </w:tr>
      <w:tr w:rsidTr="007A36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Operations involve:</w:t>
            </w:r>
          </w:p>
        </w:tc>
        <w:tc>
          <w:tcPr>
            <w:tcW w:w="6154" w:type="dxa"/>
            <w:tcBorders>
              <w:top w:val="nil"/>
              <w:left w:val="nil"/>
              <w:bottom w:val="nil"/>
              <w:right w:val="nil"/>
            </w:tcBorders>
            <w:tcMar>
              <w:top w:w="0" w:type="dxa"/>
              <w:left w:w="62" w:type="dxa"/>
              <w:bottom w:w="0" w:type="dxa"/>
              <w:right w:w="62" w:type="dxa"/>
            </w:tcMar>
          </w:tcPr>
          <w:p w:rsidR="00000000" w:rsidP="00E9781B">
            <w:pPr>
              <w:pStyle w:val="ListBullet"/>
              <w:rPr>
                <w:lang w:val="en-NZ"/>
              </w:rPr>
            </w:pPr>
            <w:r w:rsidRPr="00E9781B">
              <w:t>internal and external customer contact and c</w:t>
            </w:r>
            <w:r w:rsidRPr="00E9781B">
              <w:t>oordination</w:t>
            </w:r>
          </w:p>
        </w:tc>
      </w:tr>
      <w:tr w:rsidTr="007A36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Plans may include:</w:t>
            </w:r>
          </w:p>
        </w:tc>
        <w:tc>
          <w:tcPr>
            <w:tcW w:w="6154" w:type="dxa"/>
            <w:tcBorders>
              <w:top w:val="nil"/>
              <w:left w:val="nil"/>
              <w:bottom w:val="nil"/>
              <w:right w:val="nil"/>
            </w:tcBorders>
            <w:tcMar>
              <w:top w:w="0" w:type="dxa"/>
              <w:left w:w="62" w:type="dxa"/>
              <w:bottom w:w="0" w:type="dxa"/>
              <w:right w:w="62" w:type="dxa"/>
            </w:tcMar>
          </w:tcPr>
          <w:p w:rsidR="00000000" w:rsidRPr="00E9781B" w:rsidP="00E9781B">
            <w:pPr>
              <w:pStyle w:val="ListBullet"/>
            </w:pPr>
            <w:r w:rsidRPr="00E9781B">
              <w:t>operational plans</w:t>
            </w:r>
          </w:p>
          <w:p w:rsidR="00000000" w:rsidRPr="00E9781B" w:rsidP="00E9781B">
            <w:pPr>
              <w:pStyle w:val="ListBullet"/>
            </w:pPr>
            <w:r w:rsidRPr="00E9781B">
              <w:t>marketing plans</w:t>
            </w:r>
          </w:p>
          <w:p w:rsidR="00000000" w:rsidP="00E9781B">
            <w:pPr>
              <w:pStyle w:val="ListBullet"/>
              <w:rPr>
                <w:lang w:val="en-NZ"/>
              </w:rPr>
            </w:pPr>
            <w:r w:rsidRPr="00E9781B">
              <w:t>financial plans</w:t>
            </w:r>
          </w:p>
        </w:tc>
      </w:tr>
      <w:tr w:rsidTr="007A36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E9781B" w:rsidP="00E9781B">
            <w:pPr>
              <w:pStyle w:val="ListBullet"/>
            </w:pPr>
            <w:r w:rsidRPr="00E9781B">
              <w:t>other employees and supervisors</w:t>
            </w:r>
          </w:p>
          <w:p w:rsidR="00000000" w:rsidRPr="00E9781B" w:rsidP="00E9781B">
            <w:pPr>
              <w:pStyle w:val="ListBullet"/>
            </w:pPr>
            <w:r w:rsidRPr="00E9781B">
              <w:t>customers and suppliers</w:t>
            </w:r>
          </w:p>
          <w:p w:rsidR="00000000" w:rsidRPr="00E9781B" w:rsidP="00E9781B">
            <w:pPr>
              <w:pStyle w:val="ListBullet"/>
            </w:pPr>
            <w:r w:rsidRPr="00E9781B">
              <w:t>management and union representatives</w:t>
            </w:r>
          </w:p>
          <w:p w:rsidR="00000000" w:rsidRPr="00E9781B" w:rsidP="00E9781B">
            <w:pPr>
              <w:pStyle w:val="ListBullet"/>
            </w:pPr>
            <w:r w:rsidRPr="00E9781B">
              <w:t>industrial relations and OH&amp;S specialists</w:t>
            </w:r>
          </w:p>
          <w:p w:rsidR="00000000" w:rsidP="00E9781B">
            <w:pPr>
              <w:pStyle w:val="ListBullet"/>
              <w:rPr>
                <w:lang w:val="en-NZ"/>
              </w:rPr>
            </w:pPr>
            <w:r w:rsidRPr="00E9781B">
              <w:t>other professional or technical staff, contractors and maintenance personnel</w:t>
            </w:r>
          </w:p>
        </w:tc>
      </w:tr>
      <w:tr w:rsidTr="007A36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Depending on the type of organisation concerned and the local terminology used, workplace plans/procedures may include:</w:t>
            </w:r>
          </w:p>
        </w:tc>
        <w:tc>
          <w:tcPr>
            <w:tcW w:w="6154" w:type="dxa"/>
            <w:tcBorders>
              <w:top w:val="nil"/>
              <w:left w:val="nil"/>
              <w:bottom w:val="nil"/>
              <w:right w:val="nil"/>
            </w:tcBorders>
            <w:tcMar>
              <w:top w:w="0" w:type="dxa"/>
              <w:left w:w="62" w:type="dxa"/>
              <w:bottom w:w="0" w:type="dxa"/>
              <w:right w:w="62" w:type="dxa"/>
            </w:tcMar>
          </w:tcPr>
          <w:p w:rsidR="00000000" w:rsidRPr="00E9781B" w:rsidP="00E9781B">
            <w:pPr>
              <w:pStyle w:val="ListBullet"/>
            </w:pPr>
            <w:r w:rsidRPr="00E9781B">
              <w:t>company plans/procedures</w:t>
            </w:r>
          </w:p>
          <w:p w:rsidR="00000000" w:rsidRPr="00E9781B" w:rsidP="00E9781B">
            <w:pPr>
              <w:pStyle w:val="ListBullet"/>
            </w:pPr>
            <w:r w:rsidRPr="00E9781B">
              <w:t>enterprise plans/procedures</w:t>
            </w:r>
          </w:p>
          <w:p w:rsidR="00000000" w:rsidRPr="00E9781B" w:rsidP="00E9781B">
            <w:pPr>
              <w:pStyle w:val="ListBullet"/>
            </w:pPr>
            <w:r w:rsidRPr="00E9781B">
              <w:t>organisational plans/procedures</w:t>
            </w:r>
          </w:p>
          <w:p w:rsidR="00000000" w:rsidP="00E9781B">
            <w:pPr>
              <w:pStyle w:val="ListBullet"/>
              <w:rPr>
                <w:lang w:val="en-NZ"/>
              </w:rPr>
            </w:pPr>
            <w:r w:rsidRPr="00E9781B">
              <w:t>established plans/procedures</w:t>
            </w:r>
          </w:p>
        </w:tc>
      </w:tr>
      <w:tr w:rsidTr="007A36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E9781B" w:rsidP="00E9781B">
            <w:pPr>
              <w:pStyle w:val="ListBullet"/>
            </w:pPr>
            <w:r w:rsidRPr="00E9781B">
              <w:t>procedures for the development of workplace plans and budgets</w:t>
            </w:r>
          </w:p>
          <w:p w:rsidR="00000000" w:rsidRPr="00E9781B" w:rsidP="00E9781B">
            <w:pPr>
              <w:pStyle w:val="ListBullet"/>
            </w:pPr>
            <w:r w:rsidRPr="00E9781B">
              <w:t>customer/client instructions and assessed requirements</w:t>
            </w:r>
          </w:p>
          <w:p w:rsidR="00000000" w:rsidRPr="00E9781B" w:rsidP="00E9781B">
            <w:pPr>
              <w:pStyle w:val="ListBullet"/>
            </w:pPr>
            <w:r w:rsidRPr="00E9781B">
              <w:t xml:space="preserve">legislation, regulations and related </w:t>
            </w:r>
            <w:r w:rsidRPr="00E9781B">
              <w:t>documentation relevant to business operations</w:t>
            </w:r>
          </w:p>
          <w:p w:rsidR="00000000" w:rsidRPr="00E9781B" w:rsidP="00E9781B">
            <w:pPr>
              <w:pStyle w:val="ListBullet"/>
            </w:pPr>
            <w:r w:rsidRPr="00E9781B">
              <w:t>regulations and policies relating to minimising risks to the environment and ensuring compliance with OH&amp;S requirements</w:t>
            </w:r>
          </w:p>
          <w:p w:rsidR="00000000" w:rsidRPr="00E9781B" w:rsidP="00E9781B">
            <w:pPr>
              <w:pStyle w:val="ListBullet"/>
            </w:pPr>
            <w:r w:rsidRPr="00E9781B">
              <w:t>insurance requirements</w:t>
            </w:r>
          </w:p>
          <w:p w:rsidR="00000000" w:rsidRPr="00E9781B" w:rsidP="00E9781B">
            <w:pPr>
              <w:pStyle w:val="ListBullet"/>
            </w:pPr>
            <w:r w:rsidRPr="00E9781B">
              <w:t>relevant agreements, codes of practice including the National Stand</w:t>
            </w:r>
            <w:r w:rsidRPr="00E9781B">
              <w:t>ards for Services and Operations</w:t>
            </w:r>
          </w:p>
          <w:p w:rsidR="00000000" w:rsidRPr="00E9781B" w:rsidP="00E9781B">
            <w:pPr>
              <w:pStyle w:val="ListBullet"/>
            </w:pPr>
            <w:r w:rsidRPr="00E9781B">
              <w:t>manufacturers/suppliers specifications, advice, recommended procedures, policies and instructions</w:t>
            </w:r>
          </w:p>
          <w:p w:rsidR="00000000" w:rsidRPr="00E9781B" w:rsidP="00E9781B">
            <w:pPr>
              <w:pStyle w:val="ListBullet"/>
            </w:pPr>
            <w:r w:rsidRPr="00E9781B">
              <w:t>reports of accidents and incidents within regulatory requirements and workplace procedures</w:t>
            </w:r>
          </w:p>
          <w:p w:rsidR="00000000" w:rsidRPr="00E9781B" w:rsidP="00E9781B">
            <w:pPr>
              <w:pStyle w:val="ListBullet"/>
            </w:pPr>
            <w:r w:rsidRPr="00E9781B">
              <w:t>workplace guidelines on appropriat</w:t>
            </w:r>
            <w:r w:rsidRPr="00E9781B">
              <w:t>e workplace language and communication strategies and interpretation of relevant information</w:t>
            </w:r>
          </w:p>
          <w:p w:rsidR="00000000" w:rsidP="00E9781B">
            <w:pPr>
              <w:pStyle w:val="ListBullet"/>
              <w:rPr>
                <w:lang w:val="en-NZ"/>
              </w:rPr>
            </w:pPr>
            <w:r w:rsidRPr="00E9781B">
              <w:t>quality assurance procedures</w:t>
            </w:r>
          </w:p>
        </w:tc>
      </w:tr>
      <w:tr w:rsidTr="007A36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9781B" w:rsidP="00E9781B">
            <w:pPr>
              <w:pStyle w:val="ListBullet"/>
            </w:pPr>
            <w:r w:rsidRPr="00E9781B">
              <w:t>relevant regulations, standards and codes of practice</w:t>
            </w:r>
          </w:p>
          <w:p w:rsidR="00000000" w:rsidRPr="00E9781B" w:rsidP="00E9781B">
            <w:pPr>
              <w:pStyle w:val="ListBullet"/>
            </w:pPr>
            <w:r w:rsidRPr="00E9781B">
              <w:t>relevant Australian and state/territory OH&amp;S legislation</w:t>
            </w:r>
          </w:p>
          <w:p w:rsidR="00000000" w:rsidRPr="00E9781B" w:rsidP="00E9781B">
            <w:pPr>
              <w:pStyle w:val="ListBullet"/>
            </w:pPr>
            <w:r w:rsidRPr="00E9781B">
              <w:t>equal employment legislation and related policies</w:t>
            </w:r>
          </w:p>
          <w:p w:rsidR="00000000" w:rsidRPr="00E9781B" w:rsidP="00E9781B">
            <w:pPr>
              <w:pStyle w:val="ListBullet"/>
            </w:pPr>
            <w:r w:rsidRPr="00E9781B">
              <w:t>environmental protection regulations</w:t>
            </w:r>
          </w:p>
          <w:p w:rsidR="00000000" w:rsidRPr="00E9781B" w:rsidP="00E9781B">
            <w:pPr>
              <w:pStyle w:val="ListBullet"/>
            </w:pPr>
            <w:r w:rsidRPr="00E9781B">
              <w:t>hazardous substances and dangerous goods codes</w:t>
            </w:r>
          </w:p>
          <w:p w:rsidR="00000000" w:rsidRPr="00E9781B" w:rsidP="00E9781B">
            <w:pPr>
              <w:pStyle w:val="ListBullet"/>
            </w:pPr>
            <w:r w:rsidRPr="00E9781B">
              <w:t>relevant Australian standards and certification requirements</w:t>
            </w:r>
          </w:p>
          <w:p w:rsidR="00000000" w:rsidRPr="00E9781B" w:rsidP="00E9781B">
            <w:pPr>
              <w:pStyle w:val="ListBullet"/>
            </w:pPr>
            <w:r w:rsidRPr="00E9781B">
              <w:t>lice</w:t>
            </w:r>
            <w:r w:rsidRPr="00E9781B">
              <w:t>nce, patent or copyright arrangements</w:t>
            </w:r>
          </w:p>
          <w:p w:rsidR="00000000" w:rsidRPr="00E9781B" w:rsidP="00E9781B">
            <w:pPr>
              <w:pStyle w:val="ListBullet"/>
            </w:pPr>
            <w:r w:rsidRPr="00E9781B">
              <w:t>taxation and trading regulations relevant to business operations</w:t>
            </w:r>
          </w:p>
          <w:p w:rsidR="00000000" w:rsidRPr="00E9781B" w:rsidP="00E9781B">
            <w:pPr>
              <w:pStyle w:val="ListBullet"/>
            </w:pPr>
            <w:r w:rsidRPr="00E9781B">
              <w:t>relevant insurance regulations</w:t>
            </w:r>
          </w:p>
        </w:tc>
      </w:tr>
    </w:tbl>
    <w:p w:rsidR="007A3696" w:rsidP="00E9781B">
      <w:pPr>
        <w:pStyle w:val="BodyText"/>
      </w:pPr>
    </w:p>
    <w:p w:rsidR="007A3696" w:rsidP="00E9781B">
      <w:pPr>
        <w:pStyle w:val="BodyText"/>
      </w:pPr>
    </w:p>
    <w:p w:rsidR="00000000" w:rsidRPr="00E9781B" w:rsidP="00E9781B">
      <w:pPr>
        <w:pStyle w:val="Heading1"/>
      </w:pPr>
      <w:bookmarkStart w:id="12" w:name="O_295981"/>
      <w:bookmarkEnd w:id="12"/>
      <w:r w:rsidRPr="00E9781B">
        <w:t>Unit Sector(s)</w:t>
      </w:r>
    </w:p>
    <w:p w:rsidR="00000000" w:rsidRPr="00E9781B" w:rsidP="00E9781B">
      <w:pPr>
        <w:pStyle w:val="BodyText"/>
      </w:pPr>
      <w:r w:rsidRPr="00E9781B">
        <w:t>Not Applicable</w:t>
      </w:r>
    </w:p>
    <w:p w:rsidR="00000000" w:rsidRPr="00E9781B" w:rsidP="00E9781B">
      <w:pPr>
        <w:pStyle w:val="AllowPageBreak"/>
      </w:pPr>
    </w:p>
    <w:p w:rsidR="00000000" w:rsidRPr="00E9781B" w:rsidP="00E9781B">
      <w:pPr>
        <w:pStyle w:val="Heading1"/>
      </w:pPr>
      <w:bookmarkStart w:id="13" w:name="O_224213"/>
      <w:bookmarkEnd w:id="13"/>
      <w:r w:rsidRPr="00E9781B">
        <w:t>Competency Field</w:t>
      </w:r>
    </w:p>
    <w:tbl>
      <w:tblPr>
        <w:tblW w:w="9640" w:type="dxa"/>
        <w:tblLayout w:type="fixed"/>
        <w:tblCellMar>
          <w:left w:w="62" w:type="dxa"/>
          <w:right w:w="62" w:type="dxa"/>
        </w:tblCellMar>
        <w:tblLook w:val="0000"/>
      </w:tblPr>
      <w:tblGrid>
        <w:gridCol w:w="2978"/>
        <w:gridCol w:w="6662"/>
      </w:tblGrid>
      <w:tr w:rsidTr="007A369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781B">
            <w:pPr>
              <w:pStyle w:val="BodyText"/>
              <w:rPr>
                <w:lang w:val="en-NZ"/>
              </w:rPr>
            </w:pPr>
            <w:r w:rsidRPr="00E9781B">
              <w:rPr>
                <w:rStyle w:val="SpecialBold"/>
              </w:rPr>
              <w:t>Competency Field</w:t>
            </w:r>
            <w:r w:rsidRPr="00E9781B">
              <w:t xml:space="preserve"> </w:t>
            </w:r>
          </w:p>
        </w:tc>
        <w:tc>
          <w:tcPr>
            <w:tcW w:w="6662" w:type="dxa"/>
            <w:tcBorders>
              <w:top w:val="nil"/>
              <w:left w:val="nil"/>
              <w:bottom w:val="nil"/>
              <w:right w:val="nil"/>
            </w:tcBorders>
            <w:tcMar>
              <w:top w:w="0" w:type="dxa"/>
              <w:left w:w="62" w:type="dxa"/>
              <w:bottom w:w="0" w:type="dxa"/>
              <w:right w:w="62" w:type="dxa"/>
            </w:tcMar>
          </w:tcPr>
          <w:p w:rsidR="00000000" w:rsidRPr="00E9781B" w:rsidP="00E9781B">
            <w:pPr>
              <w:pStyle w:val="BodyText"/>
            </w:pPr>
            <w:r w:rsidRPr="00E9781B">
              <w:t>P - Administration and Finance</w:t>
            </w:r>
          </w:p>
        </w:tc>
      </w:tr>
    </w:tbl>
    <w:p w:rsidR="007A3696" w:rsidP="00E9781B">
      <w:pPr>
        <w:pStyle w:val="BodyText"/>
      </w:pPr>
    </w:p>
    <w:p w:rsidR="007A3696" w:rsidP="00E9781B">
      <w:pPr>
        <w:pStyle w:val="BodyText"/>
      </w:pPr>
    </w:p>
    <w:p w:rsidR="00000000" w:rsidRPr="00E9781B" w:rsidP="00E9781B"/>
    <w:sectPr w:rsidSect="00E978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696" w:rsidP="007A3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96" w:rsidP="00E97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3696" w:rsidP="00E978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A3696" w:rsidP="00E978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696" w:rsidP="007A36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96" w:rsidP="00E9781B">
    <w:pPr>
      <w:pStyle w:val="Header"/>
      <w:framePr w:wrap="around"/>
    </w:pPr>
    <w:r>
      <w:fldChar w:fldCharType="begin"/>
    </w:r>
    <w:r>
      <w:instrText xml:space="preserve"> TITLE   \* MERGEFORMAT </w:instrText>
    </w:r>
    <w:r>
      <w:fldChar w:fldCharType="separate"/>
    </w:r>
    <w:r>
      <w:t>TLIP4001A Develop plans to meet customer and organisation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3696" w:rsidP="00E978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EC0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BC9B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068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8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781B"/>
    <w:pPr>
      <w:spacing w:before="360" w:after="60"/>
      <w:outlineLvl w:val="0"/>
    </w:pPr>
    <w:rPr>
      <w:sz w:val="32"/>
    </w:rPr>
  </w:style>
  <w:style w:type="paragraph" w:styleId="Heading2">
    <w:name w:val="heading 2"/>
    <w:basedOn w:val="HeadingBase"/>
    <w:next w:val="BodyText"/>
    <w:link w:val="Heading2Char"/>
    <w:qFormat/>
    <w:rsid w:val="00E9781B"/>
    <w:pPr>
      <w:keepLines/>
      <w:spacing w:before="240" w:after="120"/>
      <w:outlineLvl w:val="1"/>
    </w:pPr>
    <w:rPr>
      <w:sz w:val="28"/>
      <w:szCs w:val="40"/>
    </w:rPr>
  </w:style>
  <w:style w:type="paragraph" w:styleId="Heading3">
    <w:name w:val="heading 3"/>
    <w:basedOn w:val="HeadingBase"/>
    <w:next w:val="BodyText"/>
    <w:link w:val="Heading3Char"/>
    <w:qFormat/>
    <w:rsid w:val="00E9781B"/>
    <w:pPr>
      <w:spacing w:before="180" w:after="120"/>
      <w:outlineLvl w:val="2"/>
    </w:pPr>
    <w:rPr>
      <w:spacing w:val="-10"/>
      <w:kern w:val="32"/>
    </w:rPr>
  </w:style>
  <w:style w:type="paragraph" w:styleId="Heading4">
    <w:name w:val="heading 4"/>
    <w:basedOn w:val="HeadingBase"/>
    <w:next w:val="BodyText"/>
    <w:link w:val="Heading4Char"/>
    <w:qFormat/>
    <w:rsid w:val="00E9781B"/>
    <w:pPr>
      <w:spacing w:before="160" w:after="120"/>
      <w:outlineLvl w:val="3"/>
    </w:pPr>
    <w:rPr>
      <w:sz w:val="22"/>
    </w:rPr>
  </w:style>
  <w:style w:type="paragraph" w:styleId="Heading5">
    <w:name w:val="heading 5"/>
    <w:basedOn w:val="HeadingBase"/>
    <w:next w:val="Normal"/>
    <w:link w:val="Heading5Char"/>
    <w:qFormat/>
    <w:rsid w:val="00E9781B"/>
    <w:pPr>
      <w:spacing w:before="80"/>
      <w:outlineLvl w:val="4"/>
    </w:pPr>
    <w:rPr>
      <w:color w:val="918585"/>
      <w:sz w:val="20"/>
    </w:rPr>
  </w:style>
  <w:style w:type="paragraph" w:styleId="Heading6">
    <w:name w:val="heading 6"/>
    <w:basedOn w:val="HeadingBase"/>
    <w:next w:val="Normal"/>
    <w:link w:val="Heading6Char"/>
    <w:qFormat/>
    <w:rsid w:val="00E9781B"/>
    <w:pPr>
      <w:spacing w:before="60"/>
      <w:outlineLvl w:val="5"/>
    </w:pPr>
    <w:rPr>
      <w:color w:val="918585"/>
      <w:sz w:val="20"/>
    </w:rPr>
  </w:style>
  <w:style w:type="paragraph" w:styleId="Heading7">
    <w:name w:val="heading 7"/>
    <w:basedOn w:val="Normal"/>
    <w:next w:val="Normal"/>
    <w:link w:val="Heading7Char"/>
    <w:qFormat/>
    <w:rsid w:val="00E9781B"/>
    <w:pPr>
      <w:ind w:left="720"/>
      <w:outlineLvl w:val="6"/>
    </w:pPr>
    <w:rPr>
      <w:i/>
    </w:rPr>
  </w:style>
  <w:style w:type="paragraph" w:styleId="Heading8">
    <w:name w:val="heading 8"/>
    <w:basedOn w:val="Normal"/>
    <w:next w:val="Normal"/>
    <w:link w:val="Heading8Char"/>
    <w:qFormat/>
    <w:rsid w:val="00E9781B"/>
    <w:pPr>
      <w:ind w:left="720"/>
      <w:outlineLvl w:val="7"/>
    </w:pPr>
    <w:rPr>
      <w:i/>
    </w:rPr>
  </w:style>
  <w:style w:type="paragraph" w:styleId="Heading9">
    <w:name w:val="heading 9"/>
    <w:basedOn w:val="Normal"/>
    <w:next w:val="Normal"/>
    <w:link w:val="Heading9Char"/>
    <w:qFormat/>
    <w:rsid w:val="00E9781B"/>
    <w:pPr>
      <w:ind w:left="720"/>
      <w:outlineLvl w:val="8"/>
    </w:pPr>
    <w:rPr>
      <w:i/>
    </w:rPr>
  </w:style>
  <w:style w:type="character" w:default="1" w:styleId="DefaultParagraphFont">
    <w:name w:val="Default Paragraph Font"/>
    <w:uiPriority w:val="1"/>
    <w:unhideWhenUsed/>
    <w:rsid w:val="00E97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81B"/>
  </w:style>
  <w:style w:type="character" w:customStyle="1" w:styleId="Heading1Char">
    <w:name w:val="Heading 1 Char"/>
    <w:link w:val="Heading1"/>
    <w:rsid w:val="00E9781B"/>
    <w:rPr>
      <w:rFonts w:ascii="Times New Roman" w:eastAsia="Times New Roman" w:hAnsi="Times New Roman" w:cs="Times New Roman"/>
      <w:b/>
      <w:sz w:val="32"/>
      <w:szCs w:val="20"/>
      <w:lang w:eastAsia="en-US"/>
    </w:rPr>
  </w:style>
  <w:style w:type="paragraph" w:styleId="BodyText">
    <w:name w:val="Body Text"/>
    <w:basedOn w:val="Normal"/>
    <w:link w:val="BodyTextChar"/>
    <w:rsid w:val="00E9781B"/>
    <w:pPr>
      <w:spacing w:before="120" w:after="120"/>
      <w:contextualSpacing/>
    </w:pPr>
    <w:rPr>
      <w:rFonts w:ascii="Times New Roman" w:hAnsi="Times New Roman"/>
      <w:sz w:val="24"/>
      <w:szCs w:val="22"/>
    </w:rPr>
  </w:style>
  <w:style w:type="character" w:customStyle="1" w:styleId="BodyTextChar">
    <w:name w:val="Body Text Char"/>
    <w:link w:val="BodyText"/>
    <w:rsid w:val="00E9781B"/>
    <w:rPr>
      <w:rFonts w:ascii="Times New Roman" w:eastAsia="Times New Roman" w:hAnsi="Times New Roman" w:cs="Times New Roman"/>
      <w:sz w:val="24"/>
      <w:lang w:val="en-US" w:eastAsia="en-US"/>
    </w:rPr>
  </w:style>
  <w:style w:type="paragraph" w:styleId="Footer">
    <w:name w:val="footer"/>
    <w:basedOn w:val="Normal"/>
    <w:link w:val="FooterChar"/>
    <w:rsid w:val="00E97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9781B"/>
    <w:rPr>
      <w:rFonts w:ascii="Times New Roman" w:eastAsia="Times New Roman" w:hAnsi="Times New Roman" w:cs="Times New Roman"/>
      <w:sz w:val="16"/>
      <w:lang w:val="en-US" w:eastAsia="en-US"/>
    </w:rPr>
  </w:style>
  <w:style w:type="paragraph" w:styleId="List">
    <w:name w:val="List"/>
    <w:basedOn w:val="BodyText"/>
    <w:next w:val="BodyText"/>
    <w:rsid w:val="00E9781B"/>
    <w:pPr>
      <w:tabs>
        <w:tab w:val="left" w:pos="340"/>
      </w:tabs>
      <w:spacing w:before="60" w:after="60"/>
      <w:ind w:left="340" w:hanging="340"/>
    </w:pPr>
  </w:style>
  <w:style w:type="paragraph" w:styleId="ListBullet">
    <w:name w:val="List Bullet"/>
    <w:basedOn w:val="List"/>
    <w:rsid w:val="00E9781B"/>
    <w:pPr>
      <w:numPr>
        <w:numId w:val="13"/>
      </w:numPr>
      <w:tabs>
        <w:tab w:val="clear" w:pos="340"/>
      </w:tabs>
      <w:spacing w:before="40" w:after="40"/>
    </w:pPr>
  </w:style>
  <w:style w:type="character" w:customStyle="1" w:styleId="SpecialBold">
    <w:name w:val="Special Bold"/>
    <w:rsid w:val="00E9781B"/>
    <w:rPr>
      <w:b/>
      <w:spacing w:val="0"/>
    </w:rPr>
  </w:style>
  <w:style w:type="paragraph" w:styleId="ListBullet2">
    <w:name w:val="List Bullet 2"/>
    <w:basedOn w:val="List2"/>
    <w:rsid w:val="00E9781B"/>
    <w:pPr>
      <w:numPr>
        <w:numId w:val="14"/>
      </w:numPr>
      <w:tabs>
        <w:tab w:val="clear" w:pos="680"/>
      </w:tabs>
    </w:pPr>
  </w:style>
  <w:style w:type="paragraph" w:styleId="Header">
    <w:name w:val="header"/>
    <w:basedOn w:val="Normal"/>
    <w:link w:val="HeaderChar"/>
    <w:rsid w:val="00E97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978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781B"/>
    <w:pPr>
      <w:spacing w:before="240" w:after="120"/>
      <w:outlineLvl w:val="0"/>
    </w:pPr>
    <w:rPr>
      <w:rFonts w:ascii="Times New Roman" w:hAnsi="Times New Roman"/>
      <w:b/>
      <w:sz w:val="28"/>
    </w:rPr>
  </w:style>
  <w:style w:type="paragraph" w:customStyle="1" w:styleId="AllowPageBreak">
    <w:name w:val="AllowPageBreak"/>
    <w:rsid w:val="00E97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9781B"/>
    <w:rPr>
      <w:rFonts w:ascii="Times New Roman" w:eastAsia="Times New Roman" w:hAnsi="Times New Roman" w:cs="Times New Roman"/>
      <w:b/>
      <w:sz w:val="28"/>
      <w:szCs w:val="40"/>
      <w:lang w:eastAsia="en-US"/>
    </w:rPr>
  </w:style>
  <w:style w:type="character" w:customStyle="1" w:styleId="Heading3Char">
    <w:name w:val="Heading 3 Char"/>
    <w:link w:val="Heading3"/>
    <w:rsid w:val="00E9781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9781B"/>
    <w:rPr>
      <w:rFonts w:ascii="Times New Roman" w:eastAsia="Times New Roman" w:hAnsi="Times New Roman" w:cs="Times New Roman"/>
      <w:b/>
      <w:szCs w:val="20"/>
      <w:lang w:eastAsia="en-US"/>
    </w:rPr>
  </w:style>
  <w:style w:type="character" w:customStyle="1" w:styleId="Heading5Char">
    <w:name w:val="Heading 5 Char"/>
    <w:link w:val="Heading5"/>
    <w:rsid w:val="00E9781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97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8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78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781B"/>
    <w:rPr>
      <w:rFonts w:ascii="Courier New" w:eastAsia="Times New Roman" w:hAnsi="Courier New" w:cs="Times New Roman"/>
      <w:i/>
      <w:szCs w:val="20"/>
      <w:lang w:val="en-US" w:eastAsia="en-US"/>
    </w:rPr>
  </w:style>
  <w:style w:type="paragraph" w:customStyle="1" w:styleId="HeadingBase">
    <w:name w:val="Heading Base"/>
    <w:rsid w:val="00E97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81B"/>
    <w:pPr>
      <w:tabs>
        <w:tab w:val="right" w:leader="dot" w:pos="9072"/>
      </w:tabs>
      <w:ind w:left="567"/>
    </w:pPr>
    <w:rPr>
      <w:szCs w:val="22"/>
    </w:rPr>
  </w:style>
  <w:style w:type="paragraph" w:customStyle="1" w:styleId="TOCBase">
    <w:name w:val="TOC Base"/>
    <w:rsid w:val="00E97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81B"/>
    <w:pPr>
      <w:tabs>
        <w:tab w:val="right" w:leader="dot" w:pos="9072"/>
      </w:tabs>
      <w:spacing w:before="40" w:after="40"/>
      <w:ind w:left="284"/>
    </w:pPr>
    <w:rPr>
      <w:rFonts w:ascii="Times New Roman" w:hAnsi="Times New Roman"/>
    </w:rPr>
  </w:style>
  <w:style w:type="paragraph" w:styleId="TOC1">
    <w:name w:val="toc 1"/>
    <w:basedOn w:val="TOCBase"/>
    <w:next w:val="Normal"/>
    <w:rsid w:val="00E978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81B"/>
    <w:pPr>
      <w:spacing w:before="5040"/>
      <w:jc w:val="center"/>
    </w:pPr>
    <w:rPr>
      <w:sz w:val="48"/>
      <w:szCs w:val="72"/>
      <w:lang w:val="en-US"/>
    </w:rPr>
  </w:style>
  <w:style w:type="character" w:customStyle="1" w:styleId="TitleChar">
    <w:name w:val="Title Char"/>
    <w:link w:val="Title"/>
    <w:rsid w:val="00E97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81B"/>
    <w:pPr>
      <w:tabs>
        <w:tab w:val="left" w:pos="3600"/>
        <w:tab w:val="left" w:pos="3958"/>
      </w:tabs>
    </w:pPr>
  </w:style>
  <w:style w:type="paragraph" w:customStyle="1" w:styleId="Note">
    <w:name w:val="Note"/>
    <w:basedOn w:val="BodyText"/>
    <w:rsid w:val="00E97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81B"/>
    <w:pPr>
      <w:framePr w:wrap="auto" w:hAnchor="text" w:y="6049"/>
    </w:pPr>
    <w:rPr>
      <w:color w:val="000000"/>
      <w:sz w:val="40"/>
    </w:rPr>
  </w:style>
  <w:style w:type="paragraph" w:customStyle="1" w:styleId="TOCTitle">
    <w:name w:val="TOCTitle"/>
    <w:basedOn w:val="Heading1"/>
    <w:rsid w:val="00E9781B"/>
    <w:pPr>
      <w:spacing w:after="240"/>
      <w:jc w:val="center"/>
      <w:outlineLvl w:val="9"/>
    </w:pPr>
    <w:rPr>
      <w:caps/>
    </w:rPr>
  </w:style>
  <w:style w:type="paragraph" w:customStyle="1" w:styleId="Version">
    <w:name w:val="Version"/>
    <w:rsid w:val="00E97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81B"/>
    <w:pPr>
      <w:keepNext w:val="0"/>
      <w:tabs>
        <w:tab w:val="right" w:pos="4176"/>
      </w:tabs>
      <w:ind w:left="198" w:hanging="198"/>
    </w:pPr>
    <w:rPr>
      <w:rFonts w:ascii="Garamond" w:hAnsi="Garamond"/>
    </w:rPr>
  </w:style>
  <w:style w:type="paragraph" w:styleId="IndexHeading">
    <w:name w:val="index heading"/>
    <w:basedOn w:val="Normal"/>
    <w:next w:val="Index1"/>
    <w:semiHidden/>
    <w:rsid w:val="00E9781B"/>
    <w:pPr>
      <w:spacing w:before="120" w:after="120"/>
    </w:pPr>
    <w:rPr>
      <w:rFonts w:ascii="Arial" w:hAnsi="Arial"/>
      <w:b/>
      <w:color w:val="918585"/>
      <w:sz w:val="24"/>
    </w:rPr>
  </w:style>
  <w:style w:type="paragraph" w:customStyle="1" w:styleId="Chapter">
    <w:name w:val="Chapter"/>
    <w:basedOn w:val="Normal"/>
    <w:rsid w:val="00E9781B"/>
    <w:pPr>
      <w:spacing w:before="240"/>
    </w:pPr>
    <w:rPr>
      <w:rFonts w:ascii="Times New Roman" w:hAnsi="Times New Roman"/>
      <w:smallCaps/>
      <w:spacing w:val="80"/>
      <w:sz w:val="28"/>
    </w:rPr>
  </w:style>
  <w:style w:type="paragraph" w:customStyle="1" w:styleId="InChapter">
    <w:name w:val="InChapter"/>
    <w:basedOn w:val="Heading3"/>
    <w:rsid w:val="00E9781B"/>
    <w:pPr>
      <w:spacing w:after="240"/>
      <w:outlineLvl w:val="9"/>
    </w:pPr>
    <w:rPr>
      <w:noProof/>
    </w:rPr>
  </w:style>
  <w:style w:type="paragraph" w:styleId="Index2">
    <w:name w:val="index 2"/>
    <w:basedOn w:val="Normal"/>
    <w:next w:val="Normal"/>
    <w:semiHidden/>
    <w:rsid w:val="00E9781B"/>
    <w:pPr>
      <w:tabs>
        <w:tab w:val="right" w:pos="4176"/>
      </w:tabs>
      <w:ind w:left="568" w:hanging="284"/>
    </w:pPr>
    <w:rPr>
      <w:rFonts w:ascii="Garamond" w:hAnsi="Garamond"/>
    </w:rPr>
  </w:style>
  <w:style w:type="paragraph" w:customStyle="1" w:styleId="Byline">
    <w:name w:val="Byline"/>
    <w:rsid w:val="00E97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81B"/>
    <w:pPr>
      <w:tabs>
        <w:tab w:val="clear" w:pos="3600"/>
        <w:tab w:val="clear" w:pos="3958"/>
      </w:tabs>
      <w:jc w:val="right"/>
    </w:pPr>
  </w:style>
  <w:style w:type="character" w:styleId="Emphasis">
    <w:name w:val="Emphasis"/>
    <w:qFormat/>
    <w:rsid w:val="00E9781B"/>
    <w:rPr>
      <w:i/>
    </w:rPr>
  </w:style>
  <w:style w:type="paragraph" w:styleId="Caption">
    <w:name w:val="caption"/>
    <w:basedOn w:val="BodyText"/>
    <w:next w:val="Normal"/>
    <w:qFormat/>
    <w:rsid w:val="00E9781B"/>
    <w:pPr>
      <w:framePr w:w="2268" w:hSpace="181" w:vSpace="181" w:wrap="around" w:vAnchor="text" w:hAnchor="page" w:x="1135" w:y="285" w:anchorLock="1"/>
    </w:pPr>
    <w:rPr>
      <w:i/>
    </w:rPr>
  </w:style>
  <w:style w:type="paragraph" w:customStyle="1" w:styleId="MiniTOCTitle">
    <w:name w:val="MiniTOCTitle"/>
    <w:basedOn w:val="Heading4"/>
    <w:rsid w:val="00E9781B"/>
    <w:pPr>
      <w:spacing w:before="240"/>
      <w:outlineLvl w:val="9"/>
    </w:pPr>
    <w:rPr>
      <w:noProof/>
      <w:sz w:val="24"/>
    </w:rPr>
  </w:style>
  <w:style w:type="paragraph" w:customStyle="1" w:styleId="MiniTOCItem">
    <w:name w:val="MiniTOCItem"/>
    <w:basedOn w:val="ListBullet"/>
    <w:rsid w:val="00E9781B"/>
    <w:pPr>
      <w:numPr>
        <w:numId w:val="0"/>
      </w:numPr>
      <w:tabs>
        <w:tab w:val="right" w:leader="dot" w:pos="6521"/>
      </w:tabs>
      <w:spacing w:before="0" w:after="0"/>
    </w:pPr>
  </w:style>
  <w:style w:type="paragraph" w:customStyle="1" w:styleId="TOFTitle">
    <w:name w:val="TOFTitle"/>
    <w:basedOn w:val="TOCTitle"/>
    <w:rsid w:val="00E9781B"/>
  </w:style>
  <w:style w:type="paragraph" w:styleId="TableofFigures">
    <w:name w:val="table of figures"/>
    <w:basedOn w:val="Normal"/>
    <w:next w:val="Normal"/>
    <w:semiHidden/>
    <w:rsid w:val="00E9781B"/>
    <w:pPr>
      <w:tabs>
        <w:tab w:val="right" w:leader="dot" w:pos="9072"/>
      </w:tabs>
      <w:ind w:left="970" w:hanging="403"/>
    </w:pPr>
    <w:rPr>
      <w:rFonts w:ascii="Times New Roman" w:hAnsi="Times New Roman"/>
      <w:b/>
    </w:rPr>
  </w:style>
  <w:style w:type="paragraph" w:styleId="ListNumber">
    <w:name w:val="List Number"/>
    <w:basedOn w:val="List"/>
    <w:rsid w:val="00E9781B"/>
    <w:pPr>
      <w:numPr>
        <w:numId w:val="11"/>
      </w:numPr>
    </w:pPr>
  </w:style>
  <w:style w:type="character" w:customStyle="1" w:styleId="WingdingSymbols">
    <w:name w:val="Wingding Symbols"/>
    <w:rsid w:val="00E9781B"/>
    <w:rPr>
      <w:rFonts w:ascii="Wingdings" w:hAnsi="Wingdings"/>
    </w:rPr>
  </w:style>
  <w:style w:type="paragraph" w:customStyle="1" w:styleId="TableHeading">
    <w:name w:val="Table Heading"/>
    <w:basedOn w:val="HeadingBase"/>
    <w:rsid w:val="00E9781B"/>
    <w:pPr>
      <w:keepLines/>
      <w:pBdr>
        <w:bottom w:val="single" w:sz="6" w:space="1" w:color="918585"/>
      </w:pBdr>
      <w:spacing w:before="240"/>
    </w:pPr>
  </w:style>
  <w:style w:type="character" w:customStyle="1" w:styleId="HotSpot">
    <w:name w:val="HotSpot"/>
    <w:rsid w:val="00E9781B"/>
    <w:rPr>
      <w:color w:val="0033CC"/>
      <w:u w:val="none"/>
    </w:rPr>
  </w:style>
  <w:style w:type="paragraph" w:customStyle="1" w:styleId="BodyTextRight">
    <w:name w:val="Body Text Right"/>
    <w:basedOn w:val="BodyText"/>
    <w:rsid w:val="00E9781B"/>
    <w:pPr>
      <w:spacing w:before="0" w:after="0"/>
      <w:jc w:val="right"/>
    </w:pPr>
  </w:style>
  <w:style w:type="paragraph" w:styleId="Index3">
    <w:name w:val="index 3"/>
    <w:basedOn w:val="ListNumber2"/>
    <w:next w:val="Normal"/>
    <w:semiHidden/>
    <w:rsid w:val="00E9781B"/>
    <w:pPr>
      <w:numPr>
        <w:numId w:val="0"/>
      </w:numPr>
      <w:tabs>
        <w:tab w:val="right" w:leader="dot" w:pos="4176"/>
      </w:tabs>
    </w:pPr>
  </w:style>
  <w:style w:type="paragraph" w:styleId="ListNumber2">
    <w:name w:val="List Number 2"/>
    <w:basedOn w:val="List2"/>
    <w:rsid w:val="00E9781B"/>
    <w:pPr>
      <w:numPr>
        <w:numId w:val="10"/>
      </w:numPr>
      <w:tabs>
        <w:tab w:val="clear" w:pos="1060"/>
      </w:tabs>
    </w:pPr>
  </w:style>
  <w:style w:type="paragraph" w:customStyle="1" w:styleId="MarginNote">
    <w:name w:val="Margin Note"/>
    <w:basedOn w:val="BodyText"/>
    <w:rsid w:val="00E97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978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781B"/>
    <w:rPr>
      <w:sz w:val="32"/>
    </w:rPr>
  </w:style>
  <w:style w:type="paragraph" w:customStyle="1" w:styleId="HeadingProcedure">
    <w:name w:val="Heading Procedure"/>
    <w:basedOn w:val="HeadingBase"/>
    <w:next w:val="Normal"/>
    <w:rsid w:val="00E9781B"/>
    <w:pPr>
      <w:tabs>
        <w:tab w:val="left" w:pos="0"/>
      </w:tabs>
      <w:spacing w:before="120" w:after="60"/>
    </w:pPr>
    <w:rPr>
      <w:i/>
      <w:color w:val="918585"/>
      <w:sz w:val="22"/>
    </w:rPr>
  </w:style>
  <w:style w:type="paragraph" w:customStyle="1" w:styleId="TableBodyText">
    <w:name w:val="Table Body Text"/>
    <w:basedOn w:val="BodyText"/>
    <w:rsid w:val="00E9781B"/>
    <w:pPr>
      <w:spacing w:before="60" w:after="60"/>
    </w:pPr>
  </w:style>
  <w:style w:type="paragraph" w:styleId="ListContinue">
    <w:name w:val="List Continue"/>
    <w:basedOn w:val="List"/>
    <w:rsid w:val="00E9781B"/>
    <w:pPr>
      <w:ind w:firstLine="0"/>
    </w:pPr>
  </w:style>
  <w:style w:type="paragraph" w:customStyle="1" w:styleId="ListNote">
    <w:name w:val="List Note"/>
    <w:basedOn w:val="List"/>
    <w:rsid w:val="00E9781B"/>
    <w:pPr>
      <w:pBdr>
        <w:top w:val="single" w:sz="6" w:space="2" w:color="918585"/>
        <w:bottom w:val="single" w:sz="6" w:space="2" w:color="918585"/>
      </w:pBdr>
      <w:tabs>
        <w:tab w:val="left" w:pos="1021"/>
      </w:tabs>
      <w:ind w:firstLine="0"/>
    </w:pPr>
  </w:style>
  <w:style w:type="paragraph" w:customStyle="1" w:styleId="Warning">
    <w:name w:val="Warning"/>
    <w:basedOn w:val="BodyText"/>
    <w:rsid w:val="00E9781B"/>
    <w:pPr>
      <w:shd w:val="clear" w:color="auto" w:fill="D9D9D9"/>
      <w:tabs>
        <w:tab w:val="left" w:pos="992"/>
      </w:tabs>
      <w:ind w:left="119" w:right="119"/>
    </w:pPr>
    <w:rPr>
      <w:sz w:val="20"/>
    </w:rPr>
  </w:style>
  <w:style w:type="paragraph" w:customStyle="1" w:styleId="MarginIcons">
    <w:name w:val="Margin Icons"/>
    <w:basedOn w:val="BodyText"/>
    <w:rsid w:val="00E9781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9781B"/>
    <w:rPr>
      <w:rFonts w:ascii="Courier New" w:hAnsi="Courier New"/>
    </w:rPr>
  </w:style>
  <w:style w:type="paragraph" w:customStyle="1" w:styleId="NoteBullet">
    <w:name w:val="Note Bullet"/>
    <w:basedOn w:val="Note"/>
    <w:rsid w:val="00E9781B"/>
    <w:pPr>
      <w:tabs>
        <w:tab w:val="clear" w:pos="680"/>
      </w:tabs>
      <w:spacing w:before="60" w:after="60"/>
    </w:pPr>
  </w:style>
  <w:style w:type="paragraph" w:customStyle="1" w:styleId="SubHeading2">
    <w:name w:val="SubHeading2"/>
    <w:basedOn w:val="HeadingBase"/>
    <w:rsid w:val="00E9781B"/>
    <w:pPr>
      <w:spacing w:before="240" w:after="60"/>
    </w:pPr>
    <w:rPr>
      <w:sz w:val="20"/>
    </w:rPr>
  </w:style>
  <w:style w:type="paragraph" w:customStyle="1" w:styleId="SubHeading1">
    <w:name w:val="SubHeading1"/>
    <w:basedOn w:val="HeadingBase"/>
    <w:rsid w:val="00E9781B"/>
    <w:pPr>
      <w:spacing w:before="240" w:after="60"/>
    </w:pPr>
    <w:rPr>
      <w:color w:val="918585"/>
      <w:sz w:val="22"/>
    </w:rPr>
  </w:style>
  <w:style w:type="paragraph" w:customStyle="1" w:styleId="SideHeading">
    <w:name w:val="Side Heading"/>
    <w:basedOn w:val="HeadingBase"/>
    <w:rsid w:val="00E97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81B"/>
    <w:pPr>
      <w:numPr>
        <w:numId w:val="12"/>
      </w:numPr>
    </w:pPr>
  </w:style>
  <w:style w:type="paragraph" w:styleId="PlainText">
    <w:name w:val="Plain Text"/>
    <w:basedOn w:val="Normal"/>
    <w:link w:val="PlainTextChar"/>
    <w:rsid w:val="00E9781B"/>
    <w:rPr>
      <w:sz w:val="20"/>
    </w:rPr>
  </w:style>
  <w:style w:type="character" w:customStyle="1" w:styleId="PlainTextChar">
    <w:name w:val="Plain Text Char"/>
    <w:basedOn w:val="DefaultParagraphFont"/>
    <w:link w:val="PlainText"/>
    <w:rsid w:val="00E9781B"/>
    <w:rPr>
      <w:rFonts w:ascii="Courier New" w:eastAsia="Times New Roman" w:hAnsi="Courier New" w:cs="Times New Roman"/>
      <w:sz w:val="20"/>
      <w:szCs w:val="20"/>
      <w:lang w:val="en-US" w:eastAsia="en-US"/>
    </w:rPr>
  </w:style>
  <w:style w:type="character" w:customStyle="1" w:styleId="MenuOption">
    <w:name w:val="Menu Option"/>
    <w:rsid w:val="00E9781B"/>
    <w:rPr>
      <w:b/>
      <w:smallCaps/>
    </w:rPr>
  </w:style>
  <w:style w:type="paragraph" w:customStyle="1" w:styleId="TableListNumber">
    <w:name w:val="Table List Number"/>
    <w:basedOn w:val="ListNumber"/>
    <w:rsid w:val="00E9781B"/>
    <w:pPr>
      <w:numPr>
        <w:numId w:val="0"/>
      </w:numPr>
    </w:pPr>
  </w:style>
  <w:style w:type="paragraph" w:styleId="TOC4">
    <w:name w:val="toc 4"/>
    <w:basedOn w:val="TOCBase"/>
    <w:next w:val="Normal"/>
    <w:semiHidden/>
    <w:rsid w:val="00E9781B"/>
    <w:pPr>
      <w:tabs>
        <w:tab w:val="right" w:leader="dot" w:pos="9071"/>
      </w:tabs>
      <w:ind w:left="1701"/>
    </w:pPr>
  </w:style>
  <w:style w:type="paragraph" w:customStyle="1" w:styleId="ListAlpha">
    <w:name w:val="List Alpha"/>
    <w:basedOn w:val="List"/>
    <w:rsid w:val="00E9781B"/>
    <w:pPr>
      <w:numPr>
        <w:numId w:val="9"/>
      </w:numPr>
    </w:pPr>
  </w:style>
  <w:style w:type="paragraph" w:customStyle="1" w:styleId="ListAlpha2">
    <w:name w:val="List Alpha 2"/>
    <w:basedOn w:val="List2"/>
    <w:rsid w:val="00E9781B"/>
    <w:pPr>
      <w:numPr>
        <w:numId w:val="8"/>
      </w:numPr>
    </w:pPr>
  </w:style>
  <w:style w:type="paragraph" w:styleId="List2">
    <w:name w:val="List 2"/>
    <w:basedOn w:val="BodyText"/>
    <w:rsid w:val="00E9781B"/>
    <w:pPr>
      <w:tabs>
        <w:tab w:val="left" w:pos="680"/>
      </w:tabs>
      <w:spacing w:before="60" w:after="60"/>
      <w:ind w:left="680" w:hanging="340"/>
    </w:pPr>
  </w:style>
  <w:style w:type="paragraph" w:styleId="List3">
    <w:name w:val="List 3"/>
    <w:basedOn w:val="BodyText"/>
    <w:rsid w:val="00E9781B"/>
    <w:pPr>
      <w:tabs>
        <w:tab w:val="left" w:pos="1021"/>
      </w:tabs>
      <w:spacing w:before="60" w:after="60"/>
      <w:ind w:left="1020" w:hanging="340"/>
    </w:pPr>
  </w:style>
  <w:style w:type="paragraph" w:styleId="List4">
    <w:name w:val="List 4"/>
    <w:basedOn w:val="BodyText"/>
    <w:rsid w:val="00E9781B"/>
    <w:pPr>
      <w:tabs>
        <w:tab w:val="left" w:pos="1361"/>
      </w:tabs>
      <w:spacing w:before="60" w:after="60"/>
      <w:ind w:left="1361" w:hanging="340"/>
    </w:pPr>
  </w:style>
  <w:style w:type="paragraph" w:styleId="List5">
    <w:name w:val="List 5"/>
    <w:basedOn w:val="BodyText"/>
    <w:rsid w:val="00E9781B"/>
    <w:pPr>
      <w:tabs>
        <w:tab w:val="left" w:pos="1701"/>
      </w:tabs>
      <w:spacing w:before="60" w:after="60"/>
      <w:ind w:left="1701" w:hanging="340"/>
    </w:pPr>
  </w:style>
  <w:style w:type="paragraph" w:styleId="ListBullet3">
    <w:name w:val="List Bullet 3"/>
    <w:basedOn w:val="List3"/>
    <w:rsid w:val="00E9781B"/>
    <w:pPr>
      <w:numPr>
        <w:numId w:val="15"/>
      </w:numPr>
      <w:tabs>
        <w:tab w:val="clear" w:pos="1021"/>
      </w:tabs>
      <w:ind w:left="1037" w:hanging="357"/>
    </w:pPr>
  </w:style>
  <w:style w:type="paragraph" w:styleId="ListBullet4">
    <w:name w:val="List Bullet 4"/>
    <w:basedOn w:val="List4"/>
    <w:rsid w:val="00E9781B"/>
    <w:pPr>
      <w:numPr>
        <w:numId w:val="3"/>
      </w:numPr>
    </w:pPr>
  </w:style>
  <w:style w:type="paragraph" w:styleId="ListBullet5">
    <w:name w:val="List Bullet 5"/>
    <w:basedOn w:val="List5"/>
    <w:rsid w:val="00E9781B"/>
    <w:pPr>
      <w:numPr>
        <w:numId w:val="4"/>
      </w:numPr>
    </w:pPr>
  </w:style>
  <w:style w:type="paragraph" w:styleId="ListContinue2">
    <w:name w:val="List Continue 2"/>
    <w:basedOn w:val="List2"/>
    <w:rsid w:val="00E9781B"/>
    <w:pPr>
      <w:ind w:firstLine="0"/>
    </w:pPr>
  </w:style>
  <w:style w:type="paragraph" w:styleId="ListContinue3">
    <w:name w:val="List Continue 3"/>
    <w:basedOn w:val="List3"/>
    <w:rsid w:val="00E9781B"/>
    <w:pPr>
      <w:ind w:left="1021" w:firstLine="0"/>
    </w:pPr>
  </w:style>
  <w:style w:type="paragraph" w:styleId="ListContinue4">
    <w:name w:val="List Continue 4"/>
    <w:basedOn w:val="List4"/>
    <w:rsid w:val="00E9781B"/>
    <w:pPr>
      <w:ind w:firstLine="0"/>
    </w:pPr>
  </w:style>
  <w:style w:type="paragraph" w:styleId="ListContinue5">
    <w:name w:val="List Continue 5"/>
    <w:basedOn w:val="List5"/>
    <w:rsid w:val="00E9781B"/>
    <w:pPr>
      <w:ind w:firstLine="0"/>
    </w:pPr>
  </w:style>
  <w:style w:type="paragraph" w:styleId="ListNumber3">
    <w:name w:val="List Number 3"/>
    <w:basedOn w:val="List3"/>
    <w:rsid w:val="00E9781B"/>
    <w:pPr>
      <w:numPr>
        <w:numId w:val="5"/>
      </w:numPr>
    </w:pPr>
  </w:style>
  <w:style w:type="paragraph" w:styleId="ListNumber4">
    <w:name w:val="List Number 4"/>
    <w:basedOn w:val="List4"/>
    <w:rsid w:val="00E9781B"/>
    <w:pPr>
      <w:numPr>
        <w:numId w:val="6"/>
      </w:numPr>
    </w:pPr>
  </w:style>
  <w:style w:type="paragraph" w:styleId="ListNumber5">
    <w:name w:val="List Number 5"/>
    <w:basedOn w:val="List5"/>
    <w:rsid w:val="00E9781B"/>
    <w:pPr>
      <w:numPr>
        <w:numId w:val="7"/>
      </w:numPr>
    </w:pPr>
  </w:style>
  <w:style w:type="paragraph" w:styleId="BlockText">
    <w:name w:val="Block Text"/>
    <w:basedOn w:val="Normal"/>
    <w:rsid w:val="00E9781B"/>
    <w:pPr>
      <w:spacing w:after="120"/>
      <w:ind w:left="1440" w:right="1440"/>
    </w:pPr>
  </w:style>
  <w:style w:type="character" w:customStyle="1" w:styleId="Subscript">
    <w:name w:val="Subscript"/>
    <w:rsid w:val="00E9781B"/>
    <w:rPr>
      <w:sz w:val="16"/>
      <w:vertAlign w:val="subscript"/>
    </w:rPr>
  </w:style>
  <w:style w:type="character" w:customStyle="1" w:styleId="Superscript">
    <w:name w:val="Superscript"/>
    <w:rsid w:val="00E9781B"/>
    <w:rPr>
      <w:sz w:val="16"/>
      <w:vertAlign w:val="superscript"/>
    </w:rPr>
  </w:style>
  <w:style w:type="character" w:customStyle="1" w:styleId="Symbols">
    <w:name w:val="Symbols"/>
    <w:rsid w:val="00E9781B"/>
    <w:rPr>
      <w:rFonts w:ascii="Symbol" w:hAnsi="Symbol"/>
    </w:rPr>
  </w:style>
  <w:style w:type="character" w:customStyle="1" w:styleId="MenuOptions">
    <w:name w:val="Menu Options"/>
    <w:rsid w:val="00E9781B"/>
    <w:rPr>
      <w:rFonts w:ascii="Arial Narrow" w:hAnsi="Arial Narrow"/>
      <w:smallCaps/>
    </w:rPr>
  </w:style>
  <w:style w:type="character" w:customStyle="1" w:styleId="Buttons">
    <w:name w:val="Buttons"/>
    <w:rsid w:val="00E9781B"/>
    <w:rPr>
      <w:b/>
    </w:rPr>
  </w:style>
  <w:style w:type="character" w:customStyle="1" w:styleId="Underlined">
    <w:name w:val="Underlined"/>
    <w:rsid w:val="00E9781B"/>
    <w:rPr>
      <w:u w:val="single"/>
    </w:rPr>
  </w:style>
  <w:style w:type="paragraph" w:customStyle="1" w:styleId="TableBodyTextRight">
    <w:name w:val="Table Body Text Right"/>
    <w:basedOn w:val="TableBodyText"/>
    <w:rsid w:val="00E9781B"/>
    <w:pPr>
      <w:widowControl w:val="0"/>
      <w:autoSpaceDE w:val="0"/>
      <w:autoSpaceDN w:val="0"/>
      <w:adjustRightInd w:val="0"/>
      <w:jc w:val="right"/>
    </w:pPr>
    <w:rPr>
      <w:rFonts w:cs="Arial"/>
      <w:szCs w:val="18"/>
    </w:rPr>
  </w:style>
  <w:style w:type="paragraph" w:customStyle="1" w:styleId="CopyrightText">
    <w:name w:val="Copyright Text"/>
    <w:basedOn w:val="BodyText"/>
    <w:rsid w:val="00E9781B"/>
    <w:rPr>
      <w:sz w:val="18"/>
    </w:rPr>
  </w:style>
  <w:style w:type="paragraph" w:customStyle="1" w:styleId="BodySmallRight">
    <w:name w:val="Body Small Right"/>
    <w:basedOn w:val="BodyTextRight"/>
    <w:rsid w:val="00E9781B"/>
    <w:rPr>
      <w:sz w:val="18"/>
      <w:szCs w:val="18"/>
    </w:rPr>
  </w:style>
  <w:style w:type="paragraph" w:customStyle="1" w:styleId="MarginEdition">
    <w:name w:val="Margin Edition"/>
    <w:basedOn w:val="MarginNote"/>
    <w:rsid w:val="00E9781B"/>
    <w:pPr>
      <w:spacing w:before="0" w:after="0"/>
    </w:pPr>
    <w:rPr>
      <w:rFonts w:ascii="Times New Roman" w:hAnsi="Times New Roman"/>
      <w:color w:val="999999"/>
    </w:rPr>
  </w:style>
  <w:style w:type="paragraph" w:customStyle="1" w:styleId="Spacer">
    <w:name w:val="Spacer"/>
    <w:basedOn w:val="Normal"/>
    <w:rsid w:val="00E9781B"/>
    <w:rPr>
      <w:sz w:val="2"/>
      <w:szCs w:val="2"/>
    </w:rPr>
  </w:style>
  <w:style w:type="character" w:customStyle="1" w:styleId="Small">
    <w:name w:val="Small"/>
    <w:rsid w:val="00E9781B"/>
    <w:rPr>
      <w:sz w:val="16"/>
    </w:rPr>
  </w:style>
  <w:style w:type="paragraph" w:customStyle="1" w:styleId="WideTable">
    <w:name w:val="Wide Table"/>
    <w:basedOn w:val="Normal"/>
    <w:rsid w:val="00E9781B"/>
    <w:pPr>
      <w:ind w:left="-1418"/>
    </w:pPr>
    <w:rPr>
      <w:sz w:val="2"/>
      <w:szCs w:val="2"/>
    </w:rPr>
  </w:style>
  <w:style w:type="character" w:styleId="PageNumber">
    <w:name w:val="page number"/>
    <w:rsid w:val="00E9781B"/>
  </w:style>
  <w:style w:type="paragraph" w:styleId="Quote">
    <w:name w:val="Quote"/>
    <w:basedOn w:val="Heading1"/>
    <w:link w:val="QuoteChar"/>
    <w:qFormat/>
    <w:rsid w:val="00E9781B"/>
    <w:rPr>
      <w:b w:val="0"/>
      <w:sz w:val="72"/>
      <w:szCs w:val="72"/>
      <w:lang w:val="en-NZ"/>
    </w:rPr>
  </w:style>
  <w:style w:type="character" w:customStyle="1" w:styleId="QuoteChar">
    <w:name w:val="Quote Char"/>
    <w:link w:val="Quote"/>
    <w:rsid w:val="00E97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81B"/>
    <w:pPr>
      <w:pageBreakBefore/>
    </w:pPr>
  </w:style>
  <w:style w:type="paragraph" w:customStyle="1" w:styleId="Border">
    <w:name w:val="Border"/>
    <w:basedOn w:val="Normal"/>
    <w:qFormat/>
    <w:rsid w:val="00E9781B"/>
    <w:pPr>
      <w:pBdr>
        <w:top w:val="single" w:sz="18" w:space="1" w:color="auto"/>
      </w:pBdr>
    </w:pPr>
    <w:rPr>
      <w:rFonts w:ascii="Times New Roman" w:hAnsi="Times New Roman"/>
      <w:color w:val="FFFFFF"/>
      <w:sz w:val="2"/>
    </w:rPr>
  </w:style>
  <w:style w:type="character" w:styleId="IntenseEmphasis">
    <w:name w:val="Intense Emphasis"/>
    <w:uiPriority w:val="21"/>
    <w:qFormat/>
    <w:rsid w:val="00E9781B"/>
    <w:rPr>
      <w:b/>
      <w:bCs/>
      <w:i/>
      <w:iCs/>
      <w:color w:val="auto"/>
    </w:rPr>
  </w:style>
  <w:style w:type="paragraph" w:styleId="IntenseQuote">
    <w:name w:val="Intense Quote"/>
    <w:basedOn w:val="Normal"/>
    <w:next w:val="Normal"/>
    <w:link w:val="IntenseQuoteChar"/>
    <w:uiPriority w:val="30"/>
    <w:qFormat/>
    <w:rsid w:val="00E9781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9781B"/>
    <w:rPr>
      <w:rFonts w:ascii="Courier New" w:eastAsia="Times New Roman" w:hAnsi="Courier New" w:cs="Times New Roman"/>
      <w:b/>
      <w:bCs/>
      <w:i/>
      <w:iCs/>
      <w:szCs w:val="20"/>
      <w:lang w:val="en-US" w:eastAsia="en-US"/>
    </w:rPr>
  </w:style>
  <w:style w:type="character" w:styleId="SubtleReference">
    <w:name w:val="Subtle Reference"/>
    <w:uiPriority w:val="31"/>
    <w:qFormat/>
    <w:rsid w:val="00E9781B"/>
    <w:rPr>
      <w:smallCaps/>
      <w:color w:val="auto"/>
      <w:u w:val="single"/>
    </w:rPr>
  </w:style>
  <w:style w:type="character" w:styleId="IntenseReference">
    <w:name w:val="Intense Reference"/>
    <w:uiPriority w:val="32"/>
    <w:qFormat/>
    <w:rsid w:val="00E9781B"/>
    <w:rPr>
      <w:b/>
      <w:bCs/>
      <w:smallCaps/>
      <w:color w:val="auto"/>
      <w:spacing w:val="5"/>
      <w:u w:val="single"/>
    </w:rPr>
  </w:style>
  <w:style w:type="paragraph" w:customStyle="1" w:styleId="2ColumnHeading">
    <w:name w:val="2Column Heading"/>
    <w:basedOn w:val="BodyText"/>
    <w:qFormat/>
    <w:rsid w:val="00E9781B"/>
    <w:pPr>
      <w:spacing w:after="60"/>
      <w:ind w:left="-2268"/>
    </w:pPr>
    <w:rPr>
      <w:b/>
    </w:rPr>
  </w:style>
  <w:style w:type="paragraph" w:customStyle="1" w:styleId="Heading1TOC">
    <w:name w:val="Heading1 TOC"/>
    <w:basedOn w:val="Normal"/>
    <w:qFormat/>
    <w:rsid w:val="00E9781B"/>
    <w:pPr>
      <w:spacing w:before="240" w:after="120"/>
    </w:pPr>
    <w:rPr>
      <w:rFonts w:ascii="Times New Roman" w:hAnsi="Times New Roman"/>
      <w:b/>
      <w:sz w:val="32"/>
    </w:rPr>
  </w:style>
  <w:style w:type="paragraph" w:customStyle="1" w:styleId="Heading2TOC">
    <w:name w:val="Heading2 TOC"/>
    <w:basedOn w:val="Normal"/>
    <w:qFormat/>
    <w:rsid w:val="00E9781B"/>
    <w:pPr>
      <w:spacing w:before="240" w:after="60"/>
    </w:pPr>
    <w:rPr>
      <w:rFonts w:ascii="Times New Roman" w:hAnsi="Times New Roman"/>
      <w:b/>
      <w:sz w:val="28"/>
    </w:rPr>
  </w:style>
  <w:style w:type="character" w:customStyle="1" w:styleId="Underline">
    <w:name w:val="Underline"/>
    <w:qFormat/>
    <w:rsid w:val="00E9781B"/>
    <w:rPr>
      <w:u w:val="single"/>
    </w:rPr>
  </w:style>
  <w:style w:type="character" w:customStyle="1" w:styleId="BoldandItalics">
    <w:name w:val="Bold and Italics"/>
    <w:qFormat/>
    <w:rsid w:val="00E9781B"/>
    <w:rPr>
      <w:b/>
      <w:i/>
      <w:u w:val="none"/>
    </w:rPr>
  </w:style>
  <w:style w:type="paragraph" w:styleId="BalloonText">
    <w:name w:val="Balloon Text"/>
    <w:basedOn w:val="Normal"/>
    <w:link w:val="BalloonTextChar"/>
    <w:rsid w:val="00E9781B"/>
    <w:rPr>
      <w:rFonts w:ascii="Tahoma" w:hAnsi="Tahoma" w:cs="Tahoma"/>
      <w:sz w:val="16"/>
      <w:szCs w:val="16"/>
    </w:rPr>
  </w:style>
  <w:style w:type="character" w:customStyle="1" w:styleId="BalloonTextChar">
    <w:name w:val="Balloon Text Char"/>
    <w:link w:val="BalloonText"/>
    <w:rsid w:val="00E978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781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9781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1326</Words>
  <Characters>8726</Characters>
  <Application>Microsoft Office Word</Application>
  <DocSecurity>0</DocSecurity>
  <Lines>262</Lines>
  <Paragraphs>140</Paragraphs>
  <ScaleCrop>false</ScaleCrop>
  <Company>Author-it Software Corporation Ltd.</Company>
  <LinksUpToDate>false</LinksUpToDate>
  <CharactersWithSpaces>9989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TLIP4001A Develop plans to meet customer and organisation needs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2012-05-27T04:03:00Z</dcterms:created>
  <dcterms:modified xsi:type="dcterms:W3CDTF">2012-05-27T04:03:00Z</dcterms:modified>
</cp:coreProperties>
</file>