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620" w:rsidP="00EE2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TLIP2029A Prepare and process financial documents</w:t>
      </w:r>
      <w:r>
        <w:fldChar w:fldCharType="end"/>
      </w:r>
    </w:p>
    <w:p w:rsidR="00EE2620" w:rsidP="00EE2620">
      <w:pPr>
        <w:pStyle w:val="Version"/>
        <w:sectPr w:rsidSect="00151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794" w:rsidP="00151794">
      <w:pPr>
        <w:pStyle w:val="SuperHeading"/>
      </w:pPr>
      <w:r w:rsidRPr="00151794">
        <w:t>TLIP2029A Prepare and process financial documents</w:t>
      </w:r>
    </w:p>
    <w:p w:rsidR="00000000" w:rsidRPr="00151794" w:rsidP="00151794">
      <w:pPr>
        <w:pStyle w:val="Heading1"/>
      </w:pPr>
      <w:bookmarkStart w:id="1" w:name="O_274272"/>
      <w:bookmarkEnd w:id="1"/>
      <w:r w:rsidRPr="00151794">
        <w:t>Modification History</w:t>
      </w:r>
    </w:p>
    <w:p w:rsidR="00000000" w:rsidRPr="00151794" w:rsidP="00151794">
      <w:pPr>
        <w:pStyle w:val="BodyText"/>
      </w:pPr>
      <w:r w:rsidRPr="00151794">
        <w:t>Not Applicable</w:t>
      </w:r>
    </w:p>
    <w:p w:rsidR="00000000" w:rsidRPr="00151794" w:rsidP="00151794">
      <w:pPr>
        <w:pStyle w:val="AllowPageBreak"/>
      </w:pPr>
    </w:p>
    <w:p w:rsidR="00000000" w:rsidRPr="00151794" w:rsidP="00151794">
      <w:pPr>
        <w:pStyle w:val="Heading1"/>
      </w:pPr>
      <w:bookmarkStart w:id="2" w:name="O_224150"/>
      <w:bookmarkEnd w:id="2"/>
      <w:r w:rsidRPr="00151794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BodyText"/>
            </w:pPr>
            <w:r w:rsidRPr="00151794">
              <w:t>This unit involves the skills and knowledge required to prepare and process financial documents, incl</w:t>
            </w:r>
            <w:r w:rsidRPr="00151794">
              <w:t xml:space="preserve">uding recording and balancing petty cash transactions, balancing all other transactions, rectifying discrepancies as directed, preparing invoices for debtors, and preparing and process banking documents. Licensing, legislative, regulatory or certification </w:t>
            </w:r>
            <w:r w:rsidRPr="00151794">
              <w:t>requirements are applicable to this unit.</w:t>
            </w:r>
          </w:p>
        </w:tc>
      </w:tr>
    </w:tbl>
    <w:p w:rsidR="00EE2620" w:rsidP="00151794">
      <w:pPr>
        <w:pStyle w:val="BodyText"/>
      </w:pPr>
    </w:p>
    <w:p w:rsidR="00EE2620" w:rsidP="00151794">
      <w:pPr>
        <w:pStyle w:val="BodyText"/>
      </w:pPr>
    </w:p>
    <w:p w:rsidR="00000000" w:rsidRPr="00151794" w:rsidP="00151794">
      <w:pPr>
        <w:pStyle w:val="Heading1"/>
      </w:pPr>
      <w:bookmarkStart w:id="3" w:name="O_224152"/>
      <w:bookmarkEnd w:id="3"/>
      <w:r w:rsidRPr="00151794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BodyText"/>
            </w:pPr>
            <w:r w:rsidRPr="00151794">
              <w:t>Work must be must be carried out in compliance with the relevant financial codes of practice and regulations.</w:t>
            </w:r>
          </w:p>
          <w:p w:rsidR="00000000" w:rsidRPr="00151794" w:rsidP="00151794">
            <w:pPr>
              <w:pStyle w:val="BodyText"/>
            </w:pPr>
            <w:r w:rsidRPr="00151794">
              <w:t>Work is performed under general supervision. It involves the application of routine principles and procedures to prepare and process financial documents.</w:t>
            </w:r>
          </w:p>
        </w:tc>
      </w:tr>
    </w:tbl>
    <w:p w:rsidR="00EE2620" w:rsidP="00151794">
      <w:pPr>
        <w:pStyle w:val="BodyText"/>
      </w:pPr>
    </w:p>
    <w:p w:rsidR="00EE2620" w:rsidP="00151794">
      <w:pPr>
        <w:pStyle w:val="BodyText"/>
      </w:pPr>
    </w:p>
    <w:p w:rsidR="00000000" w:rsidRPr="00151794" w:rsidP="00151794">
      <w:pPr>
        <w:pStyle w:val="Heading1"/>
      </w:pPr>
      <w:bookmarkStart w:id="4" w:name="O_282532"/>
      <w:bookmarkEnd w:id="4"/>
      <w:r w:rsidRPr="00151794">
        <w:t>Licensing/Regulatory Information</w:t>
      </w:r>
    </w:p>
    <w:p w:rsidR="00000000" w:rsidRPr="00151794" w:rsidP="00151794">
      <w:pPr>
        <w:pStyle w:val="BodyText"/>
      </w:pPr>
      <w:r w:rsidRPr="00151794">
        <w:t>Refer to Unit Descriptor</w:t>
      </w:r>
    </w:p>
    <w:p w:rsidR="00000000" w:rsidRPr="00151794" w:rsidP="00151794">
      <w:pPr>
        <w:pStyle w:val="AllowPageBreak"/>
      </w:pPr>
    </w:p>
    <w:p w:rsidR="00000000" w:rsidRPr="00151794" w:rsidP="00151794">
      <w:pPr>
        <w:pStyle w:val="Heading1"/>
      </w:pPr>
      <w:bookmarkStart w:id="5" w:name="O_284982"/>
      <w:bookmarkEnd w:id="5"/>
      <w:r w:rsidRPr="00151794">
        <w:t>Pre-Requisites</w:t>
      </w:r>
    </w:p>
    <w:p w:rsidR="00000000" w:rsidRPr="00151794" w:rsidP="00151794">
      <w:pPr>
        <w:pStyle w:val="BodyText"/>
      </w:pPr>
      <w:r w:rsidRPr="00151794">
        <w:t>Not Applicable</w:t>
      </w:r>
    </w:p>
    <w:p w:rsidR="00000000" w:rsidRPr="00151794" w:rsidP="00151794">
      <w:pPr>
        <w:pStyle w:val="AllowPageBreak"/>
      </w:pPr>
    </w:p>
    <w:p w:rsidR="00000000" w:rsidRPr="00151794" w:rsidP="00151794">
      <w:pPr>
        <w:pStyle w:val="Heading1"/>
      </w:pPr>
      <w:bookmarkStart w:id="6" w:name="O_224151"/>
      <w:bookmarkEnd w:id="6"/>
      <w:r w:rsidRPr="00151794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BodyText"/>
            </w:pPr>
            <w:r w:rsidRPr="00151794">
              <w:t>This unit contains employability skills.</w:t>
            </w:r>
          </w:p>
        </w:tc>
      </w:tr>
    </w:tbl>
    <w:p w:rsidR="00EE2620" w:rsidP="00151794">
      <w:pPr>
        <w:pStyle w:val="BodyText"/>
      </w:pPr>
    </w:p>
    <w:p w:rsidR="00EE2620" w:rsidP="00151794">
      <w:pPr>
        <w:pStyle w:val="BodyText"/>
      </w:pPr>
    </w:p>
    <w:p w:rsidR="00000000" w:rsidRPr="00151794" w:rsidP="00151794">
      <w:pPr>
        <w:pStyle w:val="Heading1"/>
      </w:pPr>
      <w:bookmarkStart w:id="7" w:name="O_292318"/>
      <w:bookmarkEnd w:id="7"/>
      <w:r w:rsidRPr="0015179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BodyText"/>
            </w:pPr>
            <w:r w:rsidRPr="00151794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51794" w:rsidP="00151794">
      <w:pPr>
        <w:pStyle w:val="BodyText"/>
      </w:pPr>
    </w:p>
    <w:p w:rsidR="00000000" w:rsidRPr="00151794" w:rsidP="00151794">
      <w:pPr>
        <w:pStyle w:val="AllowPageBreak"/>
      </w:pPr>
    </w:p>
    <w:p w:rsidR="00000000" w:rsidRPr="00151794" w:rsidP="00151794">
      <w:pPr>
        <w:pStyle w:val="Heading1"/>
      </w:pPr>
      <w:bookmarkStart w:id="8" w:name="O_238986"/>
      <w:bookmarkEnd w:id="8"/>
      <w:r w:rsidRPr="0015179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"/>
            </w:pPr>
            <w:r w:rsidRPr="00151794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"/>
              <w:rPr>
                <w:lang w:val="en-NZ"/>
              </w:rPr>
            </w:pPr>
            <w:r w:rsidRPr="00151794">
              <w:rPr>
                <w:rStyle w:val="SpecialBold"/>
              </w:rPr>
              <w:t>PERFORMANCE CRITERIA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"/>
              <w:rPr>
                <w:lang w:val="en-NZ"/>
              </w:rPr>
            </w:pPr>
            <w:r w:rsidRPr="00151794">
              <w:rPr>
                <w:rStyle w:val="SpecialBold"/>
              </w:rPr>
              <w:t>1</w:t>
            </w:r>
            <w:r w:rsidRPr="00151794">
              <w:tab/>
            </w:r>
            <w:r w:rsidRPr="00151794">
              <w:rPr>
                <w:rStyle w:val="SpecialBold"/>
              </w:rPr>
              <w:t>Record and balance petty cash transactions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"/>
            </w:pPr>
            <w:r w:rsidRPr="00151794">
              <w:t>1.1</w:t>
            </w:r>
            <w:r w:rsidRPr="00151794">
              <w:tab/>
              <w:t>Petty cash vouchers are prepared in accordance with workplace procedures</w:t>
            </w:r>
          </w:p>
          <w:p w:rsidR="00000000" w:rsidRPr="00151794" w:rsidP="00151794">
            <w:pPr>
              <w:pStyle w:val="List"/>
            </w:pPr>
            <w:r w:rsidRPr="00151794">
              <w:t>1.2</w:t>
            </w:r>
            <w:r w:rsidRPr="00151794">
              <w:tab/>
              <w:t>Petty cash claims and vouchers are checked for accuracy an</w:t>
            </w:r>
            <w:r w:rsidRPr="00151794">
              <w:t>d authenticity before processing</w:t>
            </w:r>
          </w:p>
          <w:p w:rsidR="00000000" w:rsidRPr="00151794" w:rsidP="00151794">
            <w:pPr>
              <w:pStyle w:val="List"/>
            </w:pPr>
            <w:r w:rsidRPr="00151794">
              <w:t>1.3</w:t>
            </w:r>
            <w:r w:rsidRPr="00151794">
              <w:tab/>
              <w:t>Petty cash transactions are recorded</w:t>
            </w:r>
          </w:p>
          <w:p w:rsidR="00000000" w:rsidP="00151794">
            <w:pPr>
              <w:pStyle w:val="List"/>
              <w:rPr>
                <w:lang w:val="en-NZ"/>
              </w:rPr>
            </w:pPr>
            <w:r w:rsidRPr="00151794">
              <w:t>1.4</w:t>
            </w:r>
            <w:r w:rsidRPr="00151794">
              <w:tab/>
              <w:t>Irregularities are noted and referred to nominated person/section in accordance with workplace procedures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"/>
              <w:rPr>
                <w:lang w:val="en-NZ"/>
              </w:rPr>
            </w:pPr>
            <w:r w:rsidRPr="00151794">
              <w:rPr>
                <w:rStyle w:val="SpecialBold"/>
              </w:rPr>
              <w:t>2</w:t>
            </w:r>
            <w:r w:rsidRPr="00151794">
              <w:tab/>
            </w:r>
            <w:r w:rsidRPr="00151794">
              <w:rPr>
                <w:rStyle w:val="SpecialBold"/>
              </w:rPr>
              <w:t>Balance all transactions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"/>
            </w:pPr>
            <w:r w:rsidRPr="00151794">
              <w:t>2.1</w:t>
            </w:r>
            <w:r w:rsidRPr="00151794">
              <w:tab/>
              <w:t xml:space="preserve">Transactions are presented to nominated </w:t>
            </w:r>
            <w:r w:rsidRPr="00151794">
              <w:t>person/section for checking in accordance with workplace procedures</w:t>
            </w:r>
          </w:p>
          <w:p w:rsidR="00000000" w:rsidRPr="00151794" w:rsidP="00151794">
            <w:pPr>
              <w:pStyle w:val="List"/>
            </w:pPr>
            <w:r w:rsidRPr="00151794">
              <w:t>2.2</w:t>
            </w:r>
            <w:r w:rsidRPr="00151794">
              <w:tab/>
              <w:t>Invoices for payment to creditors are reconciled in accordance with workplace procedures</w:t>
            </w:r>
          </w:p>
          <w:p w:rsidR="00000000" w:rsidRPr="00151794" w:rsidP="00151794">
            <w:pPr>
              <w:pStyle w:val="List"/>
            </w:pPr>
            <w:r w:rsidRPr="00151794">
              <w:t>2.3</w:t>
            </w:r>
            <w:r w:rsidRPr="00151794">
              <w:tab/>
              <w:t>Discrepancies between invoices and delivery notes/service agreements are identified and rep</w:t>
            </w:r>
            <w:r w:rsidRPr="00151794">
              <w:t>orted for resolution in accordance with workplace procedures</w:t>
            </w:r>
          </w:p>
          <w:p w:rsidR="00000000" w:rsidP="00151794">
            <w:pPr>
              <w:pStyle w:val="List"/>
              <w:rPr>
                <w:lang w:val="en-NZ"/>
              </w:rPr>
            </w:pPr>
            <w:r w:rsidRPr="00151794">
              <w:t>2.4</w:t>
            </w:r>
            <w:r w:rsidRPr="00151794">
              <w:tab/>
              <w:t>Errors in invoice charges are identified and corrective action is undertaken within scope of authority in accordance with workplace procedures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"/>
              <w:rPr>
                <w:lang w:val="en-NZ"/>
              </w:rPr>
            </w:pPr>
            <w:r w:rsidRPr="00151794">
              <w:rPr>
                <w:rStyle w:val="SpecialBold"/>
              </w:rPr>
              <w:t>3</w:t>
            </w:r>
            <w:r w:rsidRPr="00151794">
              <w:tab/>
            </w:r>
            <w:r w:rsidRPr="00151794">
              <w:rPr>
                <w:rStyle w:val="SpecialBold"/>
              </w:rPr>
              <w:t>Rectify discrepancies as directed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"/>
            </w:pPr>
            <w:r w:rsidRPr="00151794">
              <w:t>3.1</w:t>
            </w:r>
            <w:r w:rsidRPr="00151794">
              <w:tab/>
            </w:r>
            <w:r w:rsidRPr="00151794">
              <w:t>Correct and authorised invoices are processed for payment and, where required, entered into financial records</w:t>
            </w:r>
          </w:p>
          <w:p w:rsidR="00000000" w:rsidP="00151794">
            <w:pPr>
              <w:pStyle w:val="List"/>
              <w:rPr>
                <w:lang w:val="en-NZ"/>
              </w:rPr>
            </w:pPr>
            <w:r w:rsidRPr="00151794">
              <w:t>3.2</w:t>
            </w:r>
            <w:r w:rsidRPr="00151794">
              <w:tab/>
              <w:t>Creditor enquiries are resolved within scope of authority or referred to other personnel in accordance with workplace procedures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"/>
              <w:rPr>
                <w:lang w:val="en-NZ"/>
              </w:rPr>
            </w:pPr>
            <w:r w:rsidRPr="00151794">
              <w:rPr>
                <w:rStyle w:val="SpecialBold"/>
              </w:rPr>
              <w:t>4</w:t>
            </w:r>
            <w:r w:rsidRPr="00151794">
              <w:tab/>
            </w:r>
            <w:r w:rsidRPr="00151794">
              <w:rPr>
                <w:rStyle w:val="SpecialBold"/>
              </w:rPr>
              <w:t>Prepare in</w:t>
            </w:r>
            <w:r w:rsidRPr="00151794">
              <w:rPr>
                <w:rStyle w:val="SpecialBold"/>
              </w:rPr>
              <w:t>voices for debtors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"/>
            </w:pPr>
            <w:r w:rsidRPr="00151794">
              <w:t>4.1</w:t>
            </w:r>
            <w:r w:rsidRPr="00151794">
              <w:tab/>
              <w:t>Preparatory calculations are performed to produce accurate invoices</w:t>
            </w:r>
          </w:p>
          <w:p w:rsidR="00000000" w:rsidRPr="00151794" w:rsidP="00151794">
            <w:pPr>
              <w:pStyle w:val="List"/>
            </w:pPr>
            <w:r w:rsidRPr="00151794">
              <w:t>4.2</w:t>
            </w:r>
            <w:r w:rsidRPr="00151794">
              <w:tab/>
              <w:t>Relevant documentation is completed to ensure accuracy of contents</w:t>
            </w:r>
          </w:p>
          <w:p w:rsidR="00000000" w:rsidRPr="00151794" w:rsidP="00151794">
            <w:pPr>
              <w:pStyle w:val="List"/>
            </w:pPr>
            <w:r w:rsidRPr="00151794">
              <w:t>4.3</w:t>
            </w:r>
            <w:r w:rsidRPr="00151794">
              <w:tab/>
              <w:t>Invoices are distributed to nominated personnel for verification prior to despatch</w:t>
            </w:r>
          </w:p>
          <w:p w:rsidR="00000000" w:rsidRPr="00151794" w:rsidP="00151794">
            <w:pPr>
              <w:pStyle w:val="List"/>
            </w:pPr>
            <w:r w:rsidRPr="00151794">
              <w:t>4.4</w:t>
            </w:r>
            <w:r w:rsidRPr="00151794">
              <w:tab/>
              <w:t>Ver</w:t>
            </w:r>
            <w:r w:rsidRPr="00151794">
              <w:t>ified invoices are despatched within designated timelines</w:t>
            </w:r>
          </w:p>
          <w:p w:rsidR="00000000" w:rsidRPr="00151794" w:rsidP="00151794">
            <w:pPr>
              <w:pStyle w:val="List"/>
            </w:pPr>
            <w:r w:rsidRPr="00151794">
              <w:t>4.5</w:t>
            </w:r>
            <w:r w:rsidRPr="00151794">
              <w:tab/>
              <w:t>Verified figures are entered into financial journals</w:t>
            </w:r>
          </w:p>
          <w:p w:rsidR="00000000" w:rsidP="00151794">
            <w:pPr>
              <w:pStyle w:val="List"/>
              <w:rPr>
                <w:lang w:val="en-NZ"/>
              </w:rPr>
            </w:pPr>
            <w:r w:rsidRPr="00151794">
              <w:t>4.6</w:t>
            </w:r>
            <w:r w:rsidRPr="00151794">
              <w:tab/>
              <w:t>Documents are filed for auditing purposes and, if required, follow-up action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"/>
              <w:rPr>
                <w:lang w:val="en-NZ"/>
              </w:rPr>
            </w:pPr>
            <w:r w:rsidRPr="00151794">
              <w:rPr>
                <w:rStyle w:val="SpecialBold"/>
              </w:rPr>
              <w:t>5</w:t>
            </w:r>
            <w:r w:rsidRPr="00151794">
              <w:tab/>
            </w:r>
            <w:r w:rsidRPr="00151794">
              <w:rPr>
                <w:rStyle w:val="SpecialBold"/>
              </w:rPr>
              <w:t>Prepare and process banking documents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"/>
            </w:pPr>
            <w:r w:rsidRPr="00151794">
              <w:t>5.1</w:t>
            </w:r>
            <w:r w:rsidRPr="00151794">
              <w:tab/>
              <w:t>Financial trans</w:t>
            </w:r>
            <w:r w:rsidRPr="00151794">
              <w:t>actions are listed on deposit forms in accordance with financial institution's requirements</w:t>
            </w:r>
          </w:p>
          <w:p w:rsidR="00000000" w:rsidRPr="00151794" w:rsidP="00151794">
            <w:pPr>
              <w:pStyle w:val="List"/>
            </w:pPr>
            <w:r w:rsidRPr="00151794">
              <w:t>5.2</w:t>
            </w:r>
            <w:r w:rsidRPr="00151794">
              <w:tab/>
              <w:t>Pay-in documentation is balanced with all financial calculations</w:t>
            </w:r>
          </w:p>
          <w:p w:rsidR="00000000" w:rsidRPr="00151794" w:rsidP="00151794">
            <w:pPr>
              <w:pStyle w:val="List"/>
            </w:pPr>
            <w:r w:rsidRPr="00151794">
              <w:t>5.3</w:t>
            </w:r>
            <w:r w:rsidRPr="00151794">
              <w:tab/>
              <w:t>Financial institution deposit totals are balanced with internal records</w:t>
            </w:r>
          </w:p>
          <w:p w:rsidR="00000000" w:rsidRPr="00151794" w:rsidP="00151794">
            <w:pPr>
              <w:pStyle w:val="List"/>
            </w:pPr>
            <w:r w:rsidRPr="00151794">
              <w:t>5.4</w:t>
            </w:r>
            <w:r w:rsidRPr="00151794">
              <w:tab/>
              <w:t>Deposits are lo</w:t>
            </w:r>
            <w:r w:rsidRPr="00151794">
              <w:t>dged with the financial institution</w:t>
            </w:r>
          </w:p>
        </w:tc>
      </w:tr>
    </w:tbl>
    <w:p w:rsidR="00EE2620" w:rsidP="00151794">
      <w:pPr>
        <w:pStyle w:val="BodyText"/>
      </w:pPr>
    </w:p>
    <w:p w:rsidR="00EE2620" w:rsidP="00151794">
      <w:pPr>
        <w:pStyle w:val="BodyText"/>
      </w:pPr>
    </w:p>
    <w:p w:rsidR="00000000" w:rsidRPr="00151794" w:rsidP="00151794">
      <w:pPr>
        <w:pStyle w:val="Heading1"/>
      </w:pPr>
      <w:bookmarkStart w:id="9" w:name="O_262777"/>
      <w:bookmarkEnd w:id="9"/>
      <w:r w:rsidRPr="00151794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REQUIRED KNOWLEDGE AND SKILLS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This describes the essential knowledge and skills and their level required for this unit.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Required knowledge</w:t>
            </w:r>
            <w:r w:rsidRPr="00151794">
              <w:t>: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Relevant financi</w:t>
            </w:r>
            <w:r w:rsidRPr="00151794">
              <w:t>al regulations, codes and procedures including pertinent taxation documentation requirements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Relevant OH&amp;S and environmental procedures and regulations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Workplace procedures for the preparing and processing of financial documents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Contacts and sources of information/documentation needed for the preparation and processing of financial documents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Customer service policies and procedures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Documentation requirements of banking institutions, governments and other relevant agencies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Ty</w:t>
            </w:r>
            <w:r w:rsidRPr="00151794">
              <w:t>pical problems that can occur when preparing and processing financial documents and appropriate action that can be taken to prevent or solve them</w:t>
            </w:r>
          </w:p>
        </w:tc>
      </w:tr>
    </w:tbl>
    <w:p w:rsidR="00000000" w:rsidRPr="00151794" w:rsidP="0015179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Required skills</w:t>
            </w:r>
            <w:r w:rsidRPr="00151794">
              <w:t>: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Communicate effectively with others when preparing and processing financial documents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Read and interpret instructions, procedure and information relevant to the preparation and processing of financial documents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Interpret and follow operational instructions and prioritise work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Complete documentation related to the preparation and process</w:t>
            </w:r>
            <w:r w:rsidRPr="00151794">
              <w:t>ing of financial documents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Operate electronic communication equipment to required protocol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Perform required calculations both manually and with the aid of relevant equipment and calculators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Work collaboratively with others when preparing and processing financial documents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Adapt appropriately to cultural differences in the workplace, including modes of behaviour and interactions with others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Promptly report and/or rectify any identified pro</w:t>
            </w:r>
            <w:r w:rsidRPr="00151794">
              <w:t>blems that may arise when preparing and processing financial documents in accordance with regulatory requirements and workplace procedures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Implement contingency plans for unanticipated situations that may occur when preparing and processing financial doc</w:t>
            </w:r>
            <w:r w:rsidRPr="00151794">
              <w:t>uments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Monitor work activities in terms of planned schedule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Modify activities depending on differing operational contingencies, risk situations and environments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Work systematically with required attention to detail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Select and use relevant equipment when preparing and processing financial documents, including the use of an appropriate range of office equipment, computer systems and financial software packages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Adapt to differences in equipment in accordance with stan</w:t>
            </w:r>
            <w:r w:rsidRPr="00151794">
              <w:t>dard operating procedures</w:t>
            </w:r>
          </w:p>
        </w:tc>
      </w:tr>
    </w:tbl>
    <w:p w:rsidR="00EE2620" w:rsidP="00151794">
      <w:pPr>
        <w:pStyle w:val="BodyText"/>
      </w:pPr>
    </w:p>
    <w:p w:rsidR="00EE2620" w:rsidP="00151794">
      <w:pPr>
        <w:pStyle w:val="BodyText"/>
      </w:pPr>
    </w:p>
    <w:p w:rsidR="00000000" w:rsidRPr="00151794" w:rsidP="00151794">
      <w:pPr>
        <w:pStyle w:val="Heading1"/>
      </w:pPr>
      <w:bookmarkStart w:id="10" w:name="O_246970"/>
      <w:bookmarkEnd w:id="10"/>
      <w:r w:rsidRPr="0015179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EE262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EVIDENCE GUIDE</w:t>
            </w:r>
          </w:p>
        </w:tc>
      </w:tr>
      <w:tr w:rsidTr="00EE262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 xml:space="preserve">The evidence guide provides advice on assessment and must be read in conjunction with the performance criteria, required knowledge and skills, </w:t>
            </w:r>
            <w:r w:rsidRPr="00151794">
              <w:t>the range statement and the assessment guidelines for this Training Package.</w:t>
            </w:r>
          </w:p>
        </w:tc>
      </w:tr>
      <w:tr w:rsidTr="00EE262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The evidence required to demonstrate competency in this unit must be relevant to an</w:t>
            </w:r>
            <w:r w:rsidRPr="00151794">
              <w:t>d satisfy all of the requirements of the elements and performance criteria of this unit and include demonstration of applying:</w:t>
            </w:r>
          </w:p>
          <w:p w:rsidR="00000000" w:rsidRPr="00151794" w:rsidP="00151794">
            <w:pPr>
              <w:pStyle w:val="ListBullet2"/>
            </w:pPr>
            <w:r w:rsidRPr="00151794">
              <w:t>the underpinning knowledge and skills</w:t>
            </w:r>
          </w:p>
          <w:p w:rsidR="00000000" w:rsidRPr="00151794" w:rsidP="00151794">
            <w:pPr>
              <w:pStyle w:val="ListBullet2"/>
            </w:pPr>
            <w:r w:rsidRPr="00151794">
              <w:t>relevant legislation and workplace procedures</w:t>
            </w:r>
          </w:p>
          <w:p w:rsidR="00000000" w:rsidP="00151794">
            <w:pPr>
              <w:pStyle w:val="ListBullet2"/>
              <w:rPr>
                <w:lang w:val="en-NZ"/>
              </w:rPr>
            </w:pPr>
            <w:r w:rsidRPr="00151794">
              <w:t>other relevant aspects of the range statement</w:t>
            </w:r>
          </w:p>
        </w:tc>
      </w:tr>
      <w:tr w:rsidTr="00EE262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Performance is demonstrated consistently over a period of time and in a suitable range of contexts</w:t>
            </w:r>
          </w:p>
          <w:p w:rsidR="00000000" w:rsidRPr="00151794" w:rsidP="00151794">
            <w:pPr>
              <w:pStyle w:val="ListBullet"/>
            </w:pPr>
            <w:r w:rsidRPr="00151794">
              <w:t>Resources for assessment include:</w:t>
            </w:r>
          </w:p>
          <w:p w:rsidR="00000000" w:rsidRPr="00151794" w:rsidP="00151794">
            <w:pPr>
              <w:pStyle w:val="ListBullet2"/>
            </w:pPr>
            <w:r w:rsidRPr="00151794">
              <w:t>a range of relevant exercises, case studies and/or other simulated practical and knowledge assessment, and/or</w:t>
            </w:r>
          </w:p>
          <w:p w:rsidR="00000000" w:rsidRPr="00151794" w:rsidP="00151794">
            <w:pPr>
              <w:pStyle w:val="ListBullet2"/>
            </w:pPr>
            <w:r w:rsidRPr="00151794">
              <w:t>access to an appropriate range of relevant operational situations in the workplace</w:t>
            </w:r>
          </w:p>
          <w:p w:rsidR="00000000" w:rsidRPr="00151794" w:rsidP="00151794">
            <w:pPr>
              <w:pStyle w:val="ListBullet"/>
            </w:pPr>
            <w:r w:rsidRPr="00151794">
              <w:t>In both real and simulated environments, access is required to</w:t>
            </w:r>
            <w:r w:rsidRPr="00151794">
              <w:t>:</w:t>
            </w:r>
          </w:p>
          <w:p w:rsidR="00000000" w:rsidRPr="00151794" w:rsidP="00151794">
            <w:pPr>
              <w:pStyle w:val="ListBullet2"/>
            </w:pPr>
            <w:r w:rsidRPr="00151794">
              <w:t>relevant and appropriate materials and equipment, and</w:t>
            </w:r>
          </w:p>
          <w:p w:rsidR="00000000" w:rsidP="00151794">
            <w:pPr>
              <w:pStyle w:val="ListBullet2"/>
              <w:rPr>
                <w:lang w:val="en-NZ"/>
              </w:rPr>
            </w:pPr>
            <w:r w:rsidRPr="00151794">
              <w:t>applicable documentation including workplace procedures, regulations, codes of practice and operation manuals</w:t>
            </w:r>
          </w:p>
        </w:tc>
      </w:tr>
      <w:tr w:rsidTr="00EE262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Assessment of this unit must be undertaken by a registered training organisation</w:t>
            </w:r>
          </w:p>
          <w:p w:rsidR="00000000" w:rsidRPr="00151794" w:rsidP="00151794">
            <w:pPr>
              <w:pStyle w:val="ListBullet"/>
            </w:pPr>
            <w:r w:rsidRPr="00151794">
              <w:t>As a minimum, assessment of knowledge must be conducted through appropriate written/oral tests</w:t>
            </w:r>
          </w:p>
          <w:p w:rsidR="00000000" w:rsidRPr="00151794" w:rsidP="00151794">
            <w:pPr>
              <w:pStyle w:val="ListBullet"/>
            </w:pPr>
            <w:r w:rsidRPr="00151794">
              <w:t>Practical assessment must occur:</w:t>
            </w:r>
          </w:p>
          <w:p w:rsidR="00000000" w:rsidRPr="00151794" w:rsidP="00151794">
            <w:pPr>
              <w:pStyle w:val="ListBullet2"/>
            </w:pPr>
            <w:r w:rsidRPr="00151794">
              <w:t>through activities in an appropriately simulat</w:t>
            </w:r>
            <w:r w:rsidRPr="00151794">
              <w:t>ed environment at the registered training organisation, and/or</w:t>
            </w:r>
          </w:p>
          <w:p w:rsidR="00000000" w:rsidRPr="00151794" w:rsidP="00151794">
            <w:pPr>
              <w:pStyle w:val="ListBullet2"/>
            </w:pPr>
            <w:r w:rsidRPr="00151794">
              <w:t>in an appropriate range of situations in the workplace</w:t>
            </w:r>
          </w:p>
        </w:tc>
      </w:tr>
    </w:tbl>
    <w:p w:rsidR="00EE2620" w:rsidP="00151794">
      <w:pPr>
        <w:pStyle w:val="BodyText"/>
      </w:pPr>
    </w:p>
    <w:p w:rsidR="00EE2620" w:rsidP="00151794">
      <w:pPr>
        <w:pStyle w:val="BodyText"/>
      </w:pPr>
    </w:p>
    <w:p w:rsidR="00000000" w:rsidRPr="00151794" w:rsidP="00151794">
      <w:pPr>
        <w:pStyle w:val="Heading1"/>
      </w:pPr>
      <w:bookmarkStart w:id="11" w:name="O_254953"/>
      <w:bookmarkEnd w:id="11"/>
      <w:r w:rsidRPr="00151794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RANGE STATEMENT</w:t>
            </w:r>
            <w:r w:rsidRPr="00151794">
              <w:t xml:space="preserve"> 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The range statement relates</w:t>
            </w:r>
            <w:r w:rsidRPr="00151794">
              <w:t xml:space="preserve"> to the unit of competency as a whole. It allows for different work environments and situations that may affect performance.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 xml:space="preserve">a range of organisations in the transport, warehousing, distribution and/or storage </w:t>
            </w:r>
            <w:r w:rsidRPr="00151794">
              <w:t>industries and may be conducted by day or night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internal or external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Requirements for work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site restrictions and procedures</w:t>
            </w:r>
          </w:p>
          <w:p w:rsidR="00000000" w:rsidRPr="00151794" w:rsidP="00151794">
            <w:pPr>
              <w:pStyle w:val="ListBullet"/>
            </w:pPr>
            <w:r w:rsidRPr="00151794">
              <w:t>use of safety and personal protective equipment</w:t>
            </w:r>
          </w:p>
          <w:p w:rsidR="00000000" w:rsidRPr="00151794" w:rsidP="00151794">
            <w:pPr>
              <w:pStyle w:val="ListBullet"/>
            </w:pPr>
            <w:r w:rsidRPr="00151794">
              <w:t>specified loading operations</w:t>
            </w:r>
          </w:p>
          <w:p w:rsidR="00000000" w:rsidRPr="00151794" w:rsidP="00151794">
            <w:pPr>
              <w:pStyle w:val="ListBullet"/>
            </w:pPr>
            <w:r w:rsidRPr="00151794">
              <w:t>communications equipment</w:t>
            </w:r>
          </w:p>
          <w:p w:rsidR="00000000" w:rsidRPr="00151794" w:rsidP="00151794">
            <w:pPr>
              <w:pStyle w:val="ListBullet"/>
            </w:pPr>
            <w:r w:rsidRPr="00151794">
              <w:t>hours of operation</w:t>
            </w:r>
          </w:p>
          <w:p w:rsidR="00000000" w:rsidRPr="00151794" w:rsidP="00151794">
            <w:pPr>
              <w:pStyle w:val="ListBullet"/>
            </w:pPr>
            <w:r w:rsidRPr="00151794">
              <w:t>authorities and permits</w:t>
            </w:r>
          </w:p>
          <w:p w:rsidR="00000000" w:rsidRPr="00151794" w:rsidP="00151794">
            <w:pPr>
              <w:pStyle w:val="ListBullet"/>
            </w:pPr>
            <w:r w:rsidRPr="00151794">
              <w:t>financial regulations and processes</w:t>
            </w:r>
          </w:p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privacy and security procedures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Processing of financial 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recording and balancing petty cash transactions</w:t>
            </w:r>
          </w:p>
          <w:p w:rsidR="00000000" w:rsidRPr="00151794" w:rsidP="00151794">
            <w:pPr>
              <w:pStyle w:val="ListBullet"/>
            </w:pPr>
            <w:r w:rsidRPr="00151794">
              <w:t>balancing all transacti</w:t>
            </w:r>
            <w:r w:rsidRPr="00151794">
              <w:t>ons</w:t>
            </w:r>
          </w:p>
          <w:p w:rsidR="00000000" w:rsidRPr="00151794" w:rsidP="00151794">
            <w:pPr>
              <w:pStyle w:val="ListBullet"/>
            </w:pPr>
            <w:r w:rsidRPr="00151794">
              <w:t>rectifying discrepancies as directed</w:t>
            </w:r>
          </w:p>
          <w:p w:rsidR="00000000" w:rsidRPr="00151794" w:rsidP="00151794">
            <w:pPr>
              <w:pStyle w:val="ListBullet"/>
            </w:pPr>
            <w:r w:rsidRPr="00151794">
              <w:t>preparing invoices for debtors</w:t>
            </w:r>
          </w:p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preparing and processing banking documents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Lodgement of transactions with financial institutions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electronic banking</w:t>
            </w:r>
          </w:p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manual processes including the use of third parties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Preparation of documentation is undertaken: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within scope of authority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Business source 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electronic banking</w:t>
            </w:r>
          </w:p>
          <w:p w:rsidR="00000000" w:rsidRPr="00151794" w:rsidP="00151794">
            <w:pPr>
              <w:pStyle w:val="ListBullet"/>
            </w:pPr>
            <w:r w:rsidRPr="00151794">
              <w:t>requisitions</w:t>
            </w:r>
          </w:p>
          <w:p w:rsidR="00000000" w:rsidRPr="00151794" w:rsidP="00151794">
            <w:pPr>
              <w:pStyle w:val="ListBullet"/>
            </w:pPr>
            <w:r w:rsidRPr="00151794">
              <w:t>orders</w:t>
            </w:r>
          </w:p>
          <w:p w:rsidR="00000000" w:rsidRPr="00151794" w:rsidP="00151794">
            <w:pPr>
              <w:pStyle w:val="ListBullet"/>
            </w:pPr>
            <w:r w:rsidRPr="00151794">
              <w:t>service statements</w:t>
            </w:r>
          </w:p>
          <w:p w:rsidR="00000000" w:rsidRPr="00151794" w:rsidP="00151794">
            <w:pPr>
              <w:pStyle w:val="ListBullet"/>
            </w:pPr>
            <w:r w:rsidRPr="00151794">
              <w:t>invoices and receipts</w:t>
            </w:r>
          </w:p>
          <w:p w:rsidR="00000000" w:rsidRPr="00151794" w:rsidP="00151794">
            <w:pPr>
              <w:pStyle w:val="ListBullet"/>
            </w:pPr>
            <w:r w:rsidRPr="00151794">
              <w:t>despatch and receival notes</w:t>
            </w:r>
          </w:p>
          <w:p w:rsidR="00000000" w:rsidRPr="00151794" w:rsidP="00151794">
            <w:pPr>
              <w:pStyle w:val="ListBullet"/>
            </w:pPr>
            <w:r w:rsidRPr="00151794">
              <w:t>credit notes</w:t>
            </w:r>
          </w:p>
          <w:p w:rsidR="00000000" w:rsidRPr="00151794" w:rsidP="00151794">
            <w:pPr>
              <w:pStyle w:val="ListBullet"/>
            </w:pPr>
            <w:r w:rsidRPr="00151794">
              <w:t>statements</w:t>
            </w:r>
          </w:p>
          <w:p w:rsidR="00000000" w:rsidRPr="00151794" w:rsidP="00151794">
            <w:pPr>
              <w:pStyle w:val="ListBullet"/>
            </w:pPr>
            <w:r w:rsidRPr="00151794">
              <w:t>sales tax statements</w:t>
            </w:r>
          </w:p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consignment notes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Communications systems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telephone</w:t>
            </w:r>
          </w:p>
          <w:p w:rsidR="00000000" w:rsidRPr="00151794" w:rsidP="00151794">
            <w:pPr>
              <w:pStyle w:val="ListBullet"/>
            </w:pPr>
            <w:r w:rsidRPr="00151794">
              <w:t>fax</w:t>
            </w:r>
          </w:p>
          <w:p w:rsidR="00000000" w:rsidRPr="00151794" w:rsidP="00151794">
            <w:pPr>
              <w:pStyle w:val="ListBullet"/>
            </w:pPr>
            <w:r w:rsidRPr="00151794">
              <w:t>email</w:t>
            </w:r>
          </w:p>
          <w:p w:rsidR="00000000" w:rsidRPr="00151794" w:rsidP="00151794">
            <w:pPr>
              <w:pStyle w:val="ListBullet"/>
            </w:pPr>
            <w:r w:rsidRPr="00151794">
              <w:t>electronic data transfer of information (EDI)</w:t>
            </w:r>
          </w:p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mail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other employees and supervisors</w:t>
            </w:r>
          </w:p>
          <w:p w:rsidR="00000000" w:rsidRPr="00151794" w:rsidP="00151794">
            <w:pPr>
              <w:pStyle w:val="ListBullet"/>
            </w:pPr>
            <w:r w:rsidRPr="00151794">
              <w:t>suppliers, potential customers and exi</w:t>
            </w:r>
            <w:r w:rsidRPr="00151794">
              <w:t>sting clients</w:t>
            </w:r>
          </w:p>
          <w:p w:rsidR="00000000" w:rsidRPr="00151794" w:rsidP="00151794">
            <w:pPr>
              <w:pStyle w:val="ListBullet"/>
            </w:pPr>
            <w:r w:rsidRPr="00151794">
              <w:t>relevant authorities</w:t>
            </w:r>
          </w:p>
          <w:p w:rsidR="00000000" w:rsidRPr="00151794" w:rsidP="00151794">
            <w:pPr>
              <w:pStyle w:val="ListBullet"/>
            </w:pPr>
            <w:r w:rsidRPr="00151794">
              <w:t>banking institutions</w:t>
            </w:r>
          </w:p>
          <w:p w:rsidR="00000000" w:rsidRPr="00151794" w:rsidP="00151794">
            <w:pPr>
              <w:pStyle w:val="ListBullet"/>
            </w:pPr>
            <w:r w:rsidRPr="00151794">
              <w:t>other agencies</w:t>
            </w:r>
          </w:p>
          <w:p w:rsidR="00000000" w:rsidRPr="00151794" w:rsidP="00151794">
            <w:pPr>
              <w:pStyle w:val="ListBullet"/>
            </w:pPr>
            <w:r w:rsidRPr="00151794">
              <w:t>management and union representatives</w:t>
            </w:r>
          </w:p>
          <w:p w:rsidR="00000000" w:rsidRPr="00151794" w:rsidP="00151794">
            <w:pPr>
              <w:pStyle w:val="ListBullet"/>
            </w:pPr>
            <w:r w:rsidRPr="00151794">
              <w:t>OH&amp;S specialists</w:t>
            </w:r>
          </w:p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other maintenance, professional or technical staff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company procedures</w:t>
            </w:r>
          </w:p>
          <w:p w:rsidR="00000000" w:rsidRPr="00151794" w:rsidP="00151794">
            <w:pPr>
              <w:pStyle w:val="ListBullet"/>
            </w:pPr>
            <w:r w:rsidRPr="00151794">
              <w:t>workplace procedures</w:t>
            </w:r>
          </w:p>
          <w:p w:rsidR="00000000" w:rsidRPr="00151794" w:rsidP="00151794">
            <w:pPr>
              <w:pStyle w:val="ListBullet"/>
            </w:pPr>
            <w:r w:rsidRPr="00151794">
              <w:t>organisational procedures</w:t>
            </w:r>
          </w:p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established procedures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Documentation/records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operations manu</w:t>
            </w:r>
            <w:r w:rsidRPr="00151794">
              <w:t>als, job specifications and procedures and induction documentation</w:t>
            </w:r>
          </w:p>
          <w:p w:rsidR="00000000" w:rsidRPr="00151794" w:rsidP="00151794">
            <w:pPr>
              <w:pStyle w:val="ListBullet"/>
            </w:pPr>
            <w:r w:rsidRPr="00151794">
              <w:t>guidelines concerning relevant financial regulations, codes and procedures including relevant taxation requirements</w:t>
            </w:r>
          </w:p>
          <w:p w:rsidR="00000000" w:rsidRPr="00151794" w:rsidP="00151794">
            <w:pPr>
              <w:pStyle w:val="ListBullet"/>
            </w:pPr>
            <w:r w:rsidRPr="00151794">
              <w:t>competency standards and training materials</w:t>
            </w:r>
          </w:p>
          <w:p w:rsidR="00000000" w:rsidRPr="00151794" w:rsidP="00151794">
            <w:pPr>
              <w:pStyle w:val="ListBullet"/>
            </w:pPr>
            <w:r w:rsidRPr="00151794">
              <w:t>manufacturers/client specifications, instructions and labelling advice including material safety data sheets</w:t>
            </w:r>
          </w:p>
          <w:p w:rsidR="00000000" w:rsidRPr="00151794" w:rsidP="00151794">
            <w:pPr>
              <w:pStyle w:val="ListBullet"/>
            </w:pPr>
            <w:r w:rsidRPr="00151794">
              <w:t>workplace operating procedures and policies</w:t>
            </w:r>
          </w:p>
          <w:p w:rsidR="00000000" w:rsidRPr="00151794" w:rsidP="00151794">
            <w:pPr>
              <w:pStyle w:val="ListBullet"/>
            </w:pPr>
            <w:r w:rsidRPr="00151794">
              <w:t>supplier and/or client instructions</w:t>
            </w:r>
          </w:p>
          <w:p w:rsidR="00000000" w:rsidRPr="00151794" w:rsidP="00151794">
            <w:pPr>
              <w:pStyle w:val="ListBullet"/>
            </w:pPr>
            <w:r w:rsidRPr="00151794">
              <w:t xml:space="preserve">Australian and international standards, criteria and certification </w:t>
            </w:r>
            <w:r w:rsidRPr="00151794">
              <w:t>requirements</w:t>
            </w:r>
          </w:p>
          <w:p w:rsidR="00000000" w:rsidRPr="00151794" w:rsidP="00151794">
            <w:pPr>
              <w:pStyle w:val="ListBullet"/>
            </w:pPr>
            <w:r w:rsidRPr="00151794">
              <w:t>communications technology equipment, oral, aural or signed communications</w:t>
            </w:r>
          </w:p>
          <w:p w:rsidR="00000000" w:rsidRPr="00151794" w:rsidP="00151794">
            <w:pPr>
              <w:pStyle w:val="ListBullet"/>
            </w:pPr>
            <w:r w:rsidRPr="00151794">
              <w:t>OH&amp;S procedures</w:t>
            </w:r>
          </w:p>
          <w:p w:rsidR="00000000" w:rsidRPr="00151794" w:rsidP="00151794">
            <w:pPr>
              <w:pStyle w:val="ListBullet"/>
            </w:pPr>
            <w:r w:rsidRPr="00151794">
              <w:t>quality assurance procedures</w:t>
            </w:r>
          </w:p>
          <w:p w:rsidR="00000000" w:rsidP="00151794">
            <w:pPr>
              <w:pStyle w:val="ListBullet"/>
              <w:rPr>
                <w:lang w:val="en-NZ"/>
              </w:rPr>
            </w:pPr>
            <w:r w:rsidRPr="00151794">
              <w:t>security procedures</w:t>
            </w:r>
          </w:p>
        </w:tc>
      </w:tr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ListBullet"/>
            </w:pPr>
            <w:r w:rsidRPr="00151794">
              <w:t>relevant financial regulations, codes and procedur</w:t>
            </w:r>
            <w:r w:rsidRPr="00151794">
              <w:t>es including relevant taxation requirements</w:t>
            </w:r>
          </w:p>
          <w:p w:rsidR="00000000" w:rsidRPr="00151794" w:rsidP="00151794">
            <w:pPr>
              <w:pStyle w:val="ListBullet"/>
            </w:pPr>
            <w:r w:rsidRPr="00151794">
              <w:t>Australian and international standards and certification requirements</w:t>
            </w:r>
          </w:p>
          <w:p w:rsidR="00000000" w:rsidRPr="00151794" w:rsidP="00151794">
            <w:pPr>
              <w:pStyle w:val="ListBullet"/>
            </w:pPr>
            <w:r w:rsidRPr="00151794">
              <w:t>relevant state/territory OH&amp;S legislation</w:t>
            </w:r>
          </w:p>
          <w:p w:rsidR="00000000" w:rsidRPr="00151794" w:rsidP="00151794">
            <w:pPr>
              <w:pStyle w:val="ListBullet"/>
            </w:pPr>
            <w:r w:rsidRPr="00151794">
              <w:t>relevant state/territory environmental protection legislation</w:t>
            </w:r>
          </w:p>
          <w:p w:rsidR="00000000" w:rsidRPr="00151794" w:rsidP="00151794">
            <w:pPr>
              <w:pStyle w:val="ListBullet"/>
            </w:pPr>
            <w:r w:rsidRPr="00151794">
              <w:t>international transport regulations, c</w:t>
            </w:r>
            <w:r w:rsidRPr="00151794">
              <w:t>odes and procedures</w:t>
            </w:r>
          </w:p>
        </w:tc>
      </w:tr>
    </w:tbl>
    <w:p w:rsidR="00EE2620" w:rsidP="00151794">
      <w:pPr>
        <w:pStyle w:val="BodyText"/>
      </w:pPr>
    </w:p>
    <w:p w:rsidR="00EE2620" w:rsidP="00151794">
      <w:pPr>
        <w:pStyle w:val="BodyText"/>
      </w:pPr>
    </w:p>
    <w:p w:rsidR="00000000" w:rsidRPr="00151794" w:rsidP="00151794">
      <w:pPr>
        <w:pStyle w:val="Heading1"/>
      </w:pPr>
      <w:bookmarkStart w:id="12" w:name="O_295966"/>
      <w:bookmarkEnd w:id="12"/>
      <w:r w:rsidRPr="00151794">
        <w:t>Unit Sector(s)</w:t>
      </w:r>
    </w:p>
    <w:p w:rsidR="00000000" w:rsidRPr="00151794" w:rsidP="00151794">
      <w:pPr>
        <w:pStyle w:val="BodyText"/>
      </w:pPr>
      <w:r w:rsidRPr="00151794">
        <w:t>Not Applicable</w:t>
      </w:r>
    </w:p>
    <w:p w:rsidR="00000000" w:rsidRPr="00151794" w:rsidP="00151794">
      <w:pPr>
        <w:pStyle w:val="AllowPageBreak"/>
      </w:pPr>
    </w:p>
    <w:p w:rsidR="00000000" w:rsidRPr="00151794" w:rsidP="00151794">
      <w:pPr>
        <w:pStyle w:val="Heading1"/>
      </w:pPr>
      <w:bookmarkStart w:id="13" w:name="O_224153"/>
      <w:bookmarkEnd w:id="13"/>
      <w:r w:rsidRPr="00151794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E26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794">
            <w:pPr>
              <w:pStyle w:val="BodyText"/>
              <w:rPr>
                <w:lang w:val="en-NZ"/>
              </w:rPr>
            </w:pPr>
            <w:r w:rsidRPr="00151794">
              <w:rPr>
                <w:rStyle w:val="SpecialBold"/>
              </w:rPr>
              <w:t>Competency Field</w:t>
            </w:r>
            <w:r w:rsidRPr="00151794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794" w:rsidP="00151794">
            <w:pPr>
              <w:pStyle w:val="BodyText"/>
            </w:pPr>
            <w:r w:rsidRPr="00151794">
              <w:t>P - Administration and Finance</w:t>
            </w:r>
          </w:p>
        </w:tc>
      </w:tr>
    </w:tbl>
    <w:p w:rsidR="00EE2620" w:rsidP="00151794">
      <w:pPr>
        <w:pStyle w:val="BodyText"/>
      </w:pPr>
    </w:p>
    <w:p w:rsidR="00EE2620" w:rsidP="00151794">
      <w:pPr>
        <w:pStyle w:val="BodyText"/>
      </w:pPr>
    </w:p>
    <w:p w:rsidR="00000000" w:rsidRPr="00151794" w:rsidP="00151794"/>
    <w:sectPr w:rsidSect="001517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E2620" w:rsidP="00EE2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620" w:rsidP="00151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E2620" w:rsidP="00151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E2620" w:rsidP="001517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E2620" w:rsidP="00EE262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620" w:rsidP="00151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TLIP2029A Prepare and process financial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E2620" w:rsidP="0015179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9CB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1CE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784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51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794"/>
  </w:style>
  <w:style w:type="character" w:customStyle="1" w:styleId="Heading1Char">
    <w:name w:val="Heading 1 Char"/>
    <w:basedOn w:val="DefaultParagraphFont"/>
    <w:link w:val="Heading1"/>
    <w:rsid w:val="00151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7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79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51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79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517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17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794"/>
    <w:rPr>
      <w:b/>
      <w:spacing w:val="0"/>
    </w:rPr>
  </w:style>
  <w:style w:type="paragraph" w:styleId="ListBullet2">
    <w:name w:val="List Bullet 2"/>
    <w:basedOn w:val="List2"/>
    <w:rsid w:val="0015179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51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517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51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7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517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5179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51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1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7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1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79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51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7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794"/>
    <w:rPr>
      <w:i/>
    </w:rPr>
  </w:style>
  <w:style w:type="paragraph" w:styleId="Caption">
    <w:name w:val="caption"/>
    <w:basedOn w:val="BodyText"/>
    <w:next w:val="Normal"/>
    <w:qFormat/>
    <w:rsid w:val="00151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794"/>
  </w:style>
  <w:style w:type="paragraph" w:styleId="TableofFigures">
    <w:name w:val="table of figures"/>
    <w:basedOn w:val="Normal"/>
    <w:next w:val="Normal"/>
    <w:semiHidden/>
    <w:rsid w:val="00151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794"/>
    <w:pPr>
      <w:numPr>
        <w:numId w:val="11"/>
      </w:numPr>
    </w:pPr>
  </w:style>
  <w:style w:type="character" w:customStyle="1" w:styleId="WingdingSymbols">
    <w:name w:val="Wingding Symbols"/>
    <w:rsid w:val="00151794"/>
    <w:rPr>
      <w:rFonts w:ascii="Wingdings" w:hAnsi="Wingdings"/>
    </w:rPr>
  </w:style>
  <w:style w:type="paragraph" w:customStyle="1" w:styleId="TableHeading">
    <w:name w:val="Table Heading"/>
    <w:basedOn w:val="HeadingBase"/>
    <w:rsid w:val="001517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794"/>
    <w:rPr>
      <w:color w:val="0033CC"/>
      <w:u w:val="none"/>
    </w:rPr>
  </w:style>
  <w:style w:type="paragraph" w:customStyle="1" w:styleId="BodyTextRight">
    <w:name w:val="Body Text Right"/>
    <w:basedOn w:val="BodyText"/>
    <w:rsid w:val="00151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7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79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51794"/>
    <w:rPr>
      <w:sz w:val="32"/>
    </w:rPr>
  </w:style>
  <w:style w:type="paragraph" w:customStyle="1" w:styleId="HeadingProcedure">
    <w:name w:val="Heading Procedure"/>
    <w:basedOn w:val="HeadingBase"/>
    <w:next w:val="Normal"/>
    <w:rsid w:val="00151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794"/>
    <w:pPr>
      <w:spacing w:before="60" w:after="60"/>
    </w:pPr>
  </w:style>
  <w:style w:type="paragraph" w:styleId="ListContinue">
    <w:name w:val="List Continue"/>
    <w:basedOn w:val="List"/>
    <w:rsid w:val="00151794"/>
    <w:pPr>
      <w:ind w:firstLine="0"/>
    </w:pPr>
  </w:style>
  <w:style w:type="paragraph" w:customStyle="1" w:styleId="ListNote">
    <w:name w:val="List Note"/>
    <w:basedOn w:val="List"/>
    <w:rsid w:val="00151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794"/>
    <w:rPr>
      <w:rFonts w:ascii="Courier New" w:hAnsi="Courier New"/>
    </w:rPr>
  </w:style>
  <w:style w:type="paragraph" w:customStyle="1" w:styleId="NoteBullet">
    <w:name w:val="Note Bullet"/>
    <w:basedOn w:val="Note"/>
    <w:rsid w:val="00151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7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1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79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51794"/>
    <w:rPr>
      <w:b/>
      <w:smallCaps/>
    </w:rPr>
  </w:style>
  <w:style w:type="paragraph" w:customStyle="1" w:styleId="TableListNumber">
    <w:name w:val="Table List Number"/>
    <w:basedOn w:val="ListNumber"/>
    <w:rsid w:val="00151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794"/>
    <w:pPr>
      <w:numPr>
        <w:numId w:val="9"/>
      </w:numPr>
    </w:pPr>
  </w:style>
  <w:style w:type="paragraph" w:customStyle="1" w:styleId="ListAlpha2">
    <w:name w:val="List Alpha 2"/>
    <w:basedOn w:val="List2"/>
    <w:rsid w:val="00151794"/>
    <w:pPr>
      <w:numPr>
        <w:numId w:val="8"/>
      </w:numPr>
    </w:pPr>
  </w:style>
  <w:style w:type="paragraph" w:styleId="List2">
    <w:name w:val="List 2"/>
    <w:basedOn w:val="BodyText"/>
    <w:rsid w:val="00151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79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794"/>
    <w:pPr>
      <w:numPr>
        <w:numId w:val="3"/>
      </w:numPr>
    </w:pPr>
  </w:style>
  <w:style w:type="paragraph" w:styleId="ListBullet5">
    <w:name w:val="List Bullet 5"/>
    <w:basedOn w:val="List5"/>
    <w:rsid w:val="00151794"/>
    <w:pPr>
      <w:numPr>
        <w:numId w:val="4"/>
      </w:numPr>
    </w:pPr>
  </w:style>
  <w:style w:type="paragraph" w:styleId="ListContinue2">
    <w:name w:val="List Continue 2"/>
    <w:basedOn w:val="List2"/>
    <w:rsid w:val="00151794"/>
    <w:pPr>
      <w:ind w:firstLine="0"/>
    </w:pPr>
  </w:style>
  <w:style w:type="paragraph" w:styleId="ListContinue3">
    <w:name w:val="List Continue 3"/>
    <w:basedOn w:val="List3"/>
    <w:rsid w:val="00151794"/>
    <w:pPr>
      <w:ind w:left="1021" w:firstLine="0"/>
    </w:pPr>
  </w:style>
  <w:style w:type="paragraph" w:styleId="ListContinue4">
    <w:name w:val="List Continue 4"/>
    <w:basedOn w:val="List4"/>
    <w:rsid w:val="00151794"/>
    <w:pPr>
      <w:ind w:firstLine="0"/>
    </w:pPr>
  </w:style>
  <w:style w:type="paragraph" w:styleId="ListContinue5">
    <w:name w:val="List Continue 5"/>
    <w:basedOn w:val="List5"/>
    <w:rsid w:val="00151794"/>
    <w:pPr>
      <w:ind w:firstLine="0"/>
    </w:pPr>
  </w:style>
  <w:style w:type="paragraph" w:styleId="ListNumber3">
    <w:name w:val="List Number 3"/>
    <w:basedOn w:val="List3"/>
    <w:rsid w:val="00151794"/>
    <w:pPr>
      <w:numPr>
        <w:numId w:val="5"/>
      </w:numPr>
    </w:pPr>
  </w:style>
  <w:style w:type="paragraph" w:styleId="ListNumber4">
    <w:name w:val="List Number 4"/>
    <w:basedOn w:val="List4"/>
    <w:rsid w:val="00151794"/>
    <w:pPr>
      <w:numPr>
        <w:numId w:val="6"/>
      </w:numPr>
    </w:pPr>
  </w:style>
  <w:style w:type="paragraph" w:styleId="ListNumber5">
    <w:name w:val="List Number 5"/>
    <w:basedOn w:val="List5"/>
    <w:rsid w:val="00151794"/>
    <w:pPr>
      <w:numPr>
        <w:numId w:val="7"/>
      </w:numPr>
    </w:pPr>
  </w:style>
  <w:style w:type="paragraph" w:styleId="BlockText">
    <w:name w:val="Block Text"/>
    <w:basedOn w:val="Normal"/>
    <w:rsid w:val="00151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794"/>
    <w:rPr>
      <w:sz w:val="16"/>
      <w:vertAlign w:val="superscript"/>
    </w:rPr>
  </w:style>
  <w:style w:type="character" w:customStyle="1" w:styleId="Symbols">
    <w:name w:val="Symbols"/>
    <w:basedOn w:val="DefaultParagraphFont"/>
    <w:rsid w:val="00151794"/>
    <w:rPr>
      <w:rFonts w:ascii="Symbol" w:hAnsi="Symbol"/>
    </w:rPr>
  </w:style>
  <w:style w:type="character" w:customStyle="1" w:styleId="MenuOptions">
    <w:name w:val="Menu Options"/>
    <w:basedOn w:val="DefaultParagraphFont"/>
    <w:rsid w:val="00151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794"/>
    <w:rPr>
      <w:b/>
    </w:rPr>
  </w:style>
  <w:style w:type="character" w:customStyle="1" w:styleId="Underlined">
    <w:name w:val="Underlined"/>
    <w:basedOn w:val="DefaultParagraphFont"/>
    <w:rsid w:val="00151794"/>
    <w:rPr>
      <w:u w:val="single"/>
    </w:rPr>
  </w:style>
  <w:style w:type="paragraph" w:customStyle="1" w:styleId="TableBodyTextRight">
    <w:name w:val="Table Body Text Right"/>
    <w:basedOn w:val="TableBodyText"/>
    <w:rsid w:val="00151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794"/>
    <w:rPr>
      <w:sz w:val="18"/>
    </w:rPr>
  </w:style>
  <w:style w:type="paragraph" w:customStyle="1" w:styleId="BodySmallRight">
    <w:name w:val="Body Small Right"/>
    <w:basedOn w:val="BodyTextRight"/>
    <w:rsid w:val="00151794"/>
    <w:rPr>
      <w:sz w:val="18"/>
      <w:szCs w:val="18"/>
    </w:rPr>
  </w:style>
  <w:style w:type="paragraph" w:customStyle="1" w:styleId="MarginEdition">
    <w:name w:val="Margin Edition"/>
    <w:basedOn w:val="MarginNote"/>
    <w:rsid w:val="00151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794"/>
    <w:rPr>
      <w:sz w:val="2"/>
      <w:szCs w:val="2"/>
    </w:rPr>
  </w:style>
  <w:style w:type="character" w:customStyle="1" w:styleId="Small">
    <w:name w:val="Small"/>
    <w:basedOn w:val="DefaultParagraphFont"/>
    <w:rsid w:val="00151794"/>
    <w:rPr>
      <w:sz w:val="16"/>
    </w:rPr>
  </w:style>
  <w:style w:type="paragraph" w:customStyle="1" w:styleId="WideTable">
    <w:name w:val="Wide Table"/>
    <w:basedOn w:val="Normal"/>
    <w:rsid w:val="00151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794"/>
  </w:style>
  <w:style w:type="paragraph" w:styleId="Quote">
    <w:name w:val="Quote"/>
    <w:basedOn w:val="Heading1"/>
    <w:link w:val="QuoteChar"/>
    <w:qFormat/>
    <w:rsid w:val="00151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794"/>
    <w:pPr>
      <w:pageBreakBefore/>
    </w:pPr>
  </w:style>
  <w:style w:type="paragraph" w:customStyle="1" w:styleId="Border">
    <w:name w:val="Border"/>
    <w:basedOn w:val="Normal"/>
    <w:qFormat/>
    <w:rsid w:val="00151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79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51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794"/>
    <w:rPr>
      <w:u w:val="single"/>
    </w:rPr>
  </w:style>
  <w:style w:type="character" w:customStyle="1" w:styleId="BoldandItalics">
    <w:name w:val="Bold and Italics"/>
    <w:qFormat/>
    <w:rsid w:val="00151794"/>
    <w:rPr>
      <w:b/>
      <w:i/>
      <w:u w:val="none"/>
    </w:rPr>
  </w:style>
  <w:style w:type="paragraph" w:styleId="BalloonText">
    <w:name w:val="Balloon Text"/>
    <w:basedOn w:val="Normal"/>
    <w:link w:val="BalloonTextChar"/>
    <w:rsid w:val="00151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79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517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79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1363</Words>
  <Characters>9261</Characters>
  <Application>Microsoft Office Word</Application>
  <DocSecurity>0</DocSecurity>
  <Lines>294</Lines>
  <Paragraphs>180</Paragraphs>
  <ScaleCrop>false</ScaleCrop>
  <Company>Author-it Software Corporation Ltd.</Company>
  <LinksUpToDate>false</LinksUpToDate>
  <CharactersWithSpaces>10544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TLIP2029A Prepare and process financial documents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2012-05-27T04:02:00Z</dcterms:created>
  <dcterms:modified xsi:type="dcterms:W3CDTF">2012-05-27T04:02:00Z</dcterms:modified>
</cp:coreProperties>
</file>