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1EE" w:rsidP="00AE21E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TLIO2013A Administer the security of assets and facilities</w:t>
      </w:r>
      <w:r>
        <w:fldChar w:fldCharType="end"/>
      </w:r>
    </w:p>
    <w:p w:rsidR="00AE21EE" w:rsidP="00AE21EE">
      <w:pPr>
        <w:pStyle w:val="Version"/>
        <w:sectPr w:rsidSect="00077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7613" w:rsidP="00077613">
      <w:pPr>
        <w:pStyle w:val="SuperHeading"/>
      </w:pPr>
      <w:r w:rsidRPr="00077613">
        <w:t>TLIO2013A Administer the security of assets and facilities</w:t>
      </w:r>
    </w:p>
    <w:p w:rsidR="00000000" w:rsidRPr="00077613" w:rsidP="00077613">
      <w:pPr>
        <w:pStyle w:val="Heading1"/>
      </w:pPr>
      <w:bookmarkStart w:id="1" w:name="O_274252"/>
      <w:bookmarkEnd w:id="1"/>
      <w:r w:rsidRPr="00077613">
        <w:t>Modification History</w:t>
      </w:r>
    </w:p>
    <w:p w:rsidR="00000000" w:rsidRPr="00077613" w:rsidP="00077613">
      <w:pPr>
        <w:pStyle w:val="BodyText"/>
      </w:pPr>
      <w:r w:rsidRPr="00077613">
        <w:t>Not Applicable</w:t>
      </w:r>
    </w:p>
    <w:p w:rsidR="00000000" w:rsidRPr="00077613" w:rsidP="00077613">
      <w:pPr>
        <w:pStyle w:val="AllowPageBreak"/>
      </w:pPr>
    </w:p>
    <w:p w:rsidR="00000000" w:rsidRPr="00077613" w:rsidP="00077613">
      <w:pPr>
        <w:pStyle w:val="Heading1"/>
      </w:pPr>
      <w:bookmarkStart w:id="2" w:name="O_224070"/>
      <w:bookmarkEnd w:id="2"/>
      <w:r w:rsidRPr="00077613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BodyText"/>
            </w:pPr>
            <w:r w:rsidRPr="00077613">
              <w:t>This unit involves the skills and knowledge required to administer the security of assets an</w:t>
            </w:r>
            <w:r w:rsidRPr="00077613">
              <w:t>d facilities in the transport and distribution industry, including assessing asset security requirements, developing and implementing asset security programs, and monitoring and evaluating asset security programs. Licensing, legislative, regulatory or cert</w:t>
            </w:r>
            <w:r w:rsidRPr="00077613">
              <w:t>ification requirements are applicable to this unit.</w:t>
            </w:r>
          </w:p>
        </w:tc>
      </w:tr>
    </w:tbl>
    <w:p w:rsidR="00AE21EE" w:rsidP="00077613">
      <w:pPr>
        <w:pStyle w:val="BodyText"/>
      </w:pPr>
    </w:p>
    <w:p w:rsidR="00AE21EE" w:rsidP="00077613">
      <w:pPr>
        <w:pStyle w:val="BodyText"/>
      </w:pPr>
    </w:p>
    <w:p w:rsidR="00000000" w:rsidRPr="00077613" w:rsidP="00077613">
      <w:pPr>
        <w:pStyle w:val="Heading1"/>
      </w:pPr>
      <w:bookmarkStart w:id="3" w:name="O_224072"/>
      <w:bookmarkEnd w:id="3"/>
      <w:r w:rsidRPr="00077613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BodyText"/>
            </w:pPr>
            <w:r w:rsidRPr="00077613">
              <w:t>Work must be carried out in compliance with the relevant regulations of the relevant state/territory authorities related to the administration of assets and facilities in the transport and distribution industry.</w:t>
            </w:r>
          </w:p>
          <w:p w:rsidR="00000000" w:rsidRPr="00077613" w:rsidP="00077613">
            <w:pPr>
              <w:pStyle w:val="BodyText"/>
            </w:pPr>
            <w:r w:rsidRPr="00077613">
              <w:t>Work is performed under some supervision, ge</w:t>
            </w:r>
            <w:r w:rsidRPr="00077613">
              <w:t>nerally within a team environment.</w:t>
            </w:r>
          </w:p>
          <w:p w:rsidR="00000000" w:rsidRPr="00077613" w:rsidP="00077613">
            <w:pPr>
              <w:pStyle w:val="BodyText"/>
            </w:pPr>
            <w:r w:rsidRPr="00077613">
              <w:t>Work involves the application of routine procedures and regulatory requirements to the administration of the security of assets and facilities in the transport and distribution industry.</w:t>
            </w:r>
          </w:p>
        </w:tc>
      </w:tr>
    </w:tbl>
    <w:p w:rsidR="00AE21EE" w:rsidP="00077613">
      <w:pPr>
        <w:pStyle w:val="BodyText"/>
      </w:pPr>
    </w:p>
    <w:p w:rsidR="00AE21EE" w:rsidP="00077613">
      <w:pPr>
        <w:pStyle w:val="BodyText"/>
      </w:pPr>
    </w:p>
    <w:p w:rsidR="00000000" w:rsidRPr="00077613" w:rsidP="00077613">
      <w:pPr>
        <w:pStyle w:val="Heading1"/>
      </w:pPr>
      <w:bookmarkStart w:id="4" w:name="O_282512"/>
      <w:bookmarkEnd w:id="4"/>
      <w:r w:rsidRPr="00077613">
        <w:t>Licensing/Regu</w:t>
      </w:r>
      <w:r w:rsidRPr="00077613">
        <w:t>latory Information</w:t>
      </w:r>
    </w:p>
    <w:p w:rsidR="00000000" w:rsidRPr="00077613" w:rsidP="00077613">
      <w:pPr>
        <w:pStyle w:val="BodyText"/>
      </w:pPr>
      <w:r w:rsidRPr="00077613">
        <w:t>Refer to Unit Descriptor</w:t>
      </w:r>
    </w:p>
    <w:p w:rsidR="00000000" w:rsidRPr="00077613" w:rsidP="00077613">
      <w:pPr>
        <w:pStyle w:val="AllowPageBreak"/>
      </w:pPr>
    </w:p>
    <w:p w:rsidR="00000000" w:rsidRPr="00077613" w:rsidP="00077613">
      <w:pPr>
        <w:pStyle w:val="Heading1"/>
      </w:pPr>
      <w:bookmarkStart w:id="5" w:name="O_284962"/>
      <w:bookmarkEnd w:id="5"/>
      <w:r w:rsidRPr="00077613">
        <w:t>Pre-Requisites</w:t>
      </w:r>
    </w:p>
    <w:p w:rsidR="00000000" w:rsidRPr="00077613" w:rsidP="00077613">
      <w:pPr>
        <w:pStyle w:val="BodyText"/>
      </w:pPr>
      <w:r w:rsidRPr="00077613">
        <w:t>Not Applicable</w:t>
      </w:r>
    </w:p>
    <w:p w:rsidR="00000000" w:rsidRPr="00077613" w:rsidP="00077613">
      <w:pPr>
        <w:pStyle w:val="AllowPageBreak"/>
      </w:pPr>
    </w:p>
    <w:p w:rsidR="00000000" w:rsidRPr="00077613" w:rsidP="00077613">
      <w:pPr>
        <w:pStyle w:val="Heading1"/>
      </w:pPr>
      <w:bookmarkStart w:id="6" w:name="O_224071"/>
      <w:bookmarkEnd w:id="6"/>
      <w:r w:rsidRPr="00077613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BodyText"/>
            </w:pPr>
            <w:r w:rsidRPr="00077613">
              <w:t>This unit contains employability skills.</w:t>
            </w:r>
          </w:p>
        </w:tc>
      </w:tr>
    </w:tbl>
    <w:p w:rsidR="00AE21EE" w:rsidP="00077613">
      <w:pPr>
        <w:pStyle w:val="BodyText"/>
      </w:pPr>
    </w:p>
    <w:p w:rsidR="00AE21EE" w:rsidP="00077613">
      <w:pPr>
        <w:pStyle w:val="BodyText"/>
      </w:pPr>
    </w:p>
    <w:p w:rsidR="00000000" w:rsidRPr="00077613" w:rsidP="00077613">
      <w:pPr>
        <w:pStyle w:val="Heading1"/>
      </w:pPr>
      <w:bookmarkStart w:id="7" w:name="O_292298"/>
      <w:bookmarkEnd w:id="7"/>
      <w:r w:rsidRPr="00077613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BodyText"/>
            </w:pPr>
            <w:r w:rsidRPr="00077613">
              <w:t>Performance criteria describe the required performance needed to demonstrate achievement of the element. Assessment of performance is to be cons</w:t>
            </w:r>
            <w:r w:rsidRPr="00077613">
              <w:t>istent with the evidence guide.</w:t>
            </w:r>
          </w:p>
        </w:tc>
      </w:tr>
    </w:tbl>
    <w:p w:rsidR="00000000" w:rsidRPr="00077613" w:rsidP="00077613">
      <w:pPr>
        <w:pStyle w:val="BodyText"/>
      </w:pPr>
    </w:p>
    <w:p w:rsidR="00000000" w:rsidRPr="00077613" w:rsidP="00077613">
      <w:pPr>
        <w:pStyle w:val="AllowPageBreak"/>
      </w:pPr>
    </w:p>
    <w:p w:rsidR="00000000" w:rsidRPr="00077613" w:rsidP="00077613">
      <w:pPr>
        <w:pStyle w:val="Heading1"/>
      </w:pPr>
      <w:bookmarkStart w:id="8" w:name="O_238966"/>
      <w:bookmarkEnd w:id="8"/>
      <w:r w:rsidRPr="00077613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"/>
            </w:pPr>
            <w:r w:rsidRPr="00077613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"/>
              <w:rPr>
                <w:lang w:val="en-NZ"/>
              </w:rPr>
            </w:pPr>
            <w:r w:rsidRPr="00077613">
              <w:rPr>
                <w:rStyle w:val="SpecialBold"/>
              </w:rPr>
              <w:t>PERFORMANCE CRITERIA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"/>
              <w:rPr>
                <w:lang w:val="en-NZ"/>
              </w:rPr>
            </w:pPr>
            <w:r w:rsidRPr="00077613">
              <w:rPr>
                <w:rStyle w:val="SpecialBold"/>
              </w:rPr>
              <w:t>1</w:t>
            </w:r>
            <w:r w:rsidRPr="00077613">
              <w:tab/>
            </w:r>
            <w:r w:rsidRPr="00077613">
              <w:rPr>
                <w:rStyle w:val="SpecialBold"/>
              </w:rPr>
              <w:t>Assess security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"/>
            </w:pPr>
            <w:r w:rsidRPr="00077613">
              <w:t>1.1</w:t>
            </w:r>
            <w:r w:rsidRPr="00077613">
              <w:tab/>
              <w:t>Adequacy of insurance cover is determined</w:t>
            </w:r>
          </w:p>
          <w:p w:rsidR="00000000" w:rsidRPr="00077613" w:rsidP="00077613">
            <w:pPr>
              <w:pStyle w:val="List"/>
            </w:pPr>
            <w:r w:rsidRPr="00077613">
              <w:t>1.2</w:t>
            </w:r>
            <w:r w:rsidRPr="00077613">
              <w:tab/>
            </w:r>
            <w:r w:rsidRPr="00077613">
              <w:t>Adequacy of physical protection over assets and facilities is determined</w:t>
            </w:r>
          </w:p>
          <w:p w:rsidR="00000000" w:rsidRPr="00077613" w:rsidP="00077613">
            <w:pPr>
              <w:pStyle w:val="List"/>
            </w:pPr>
            <w:r w:rsidRPr="00077613">
              <w:t>1.3</w:t>
            </w:r>
            <w:r w:rsidRPr="00077613">
              <w:tab/>
              <w:t>Methods to improve security requirements are assessed and recommended</w:t>
            </w:r>
          </w:p>
          <w:p w:rsidR="00000000" w:rsidP="00077613">
            <w:pPr>
              <w:pStyle w:val="List"/>
              <w:rPr>
                <w:lang w:val="en-NZ"/>
              </w:rPr>
            </w:pPr>
            <w:r w:rsidRPr="00077613">
              <w:t>1.4</w:t>
            </w:r>
            <w:r w:rsidRPr="00077613">
              <w:tab/>
              <w:t>Breakdowns/breaches of security are recorded and reported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"/>
              <w:rPr>
                <w:lang w:val="en-NZ"/>
              </w:rPr>
            </w:pPr>
            <w:r w:rsidRPr="00077613">
              <w:rPr>
                <w:rStyle w:val="SpecialBold"/>
              </w:rPr>
              <w:t>2</w:t>
            </w:r>
            <w:r w:rsidRPr="00077613">
              <w:tab/>
            </w:r>
            <w:r w:rsidRPr="00077613">
              <w:rPr>
                <w:rStyle w:val="SpecialBold"/>
              </w:rPr>
              <w:t>Develop and implement security programs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"/>
            </w:pPr>
            <w:r w:rsidRPr="00077613">
              <w:t>2.1</w:t>
            </w:r>
            <w:r w:rsidRPr="00077613">
              <w:tab/>
            </w:r>
            <w:r w:rsidRPr="00077613">
              <w:t>Staff are consulted regularly regarding security programs</w:t>
            </w:r>
          </w:p>
          <w:p w:rsidR="00000000" w:rsidRPr="00077613" w:rsidP="00077613">
            <w:pPr>
              <w:pStyle w:val="List"/>
            </w:pPr>
            <w:r w:rsidRPr="00077613">
              <w:t>2.2</w:t>
            </w:r>
            <w:r w:rsidRPr="00077613">
              <w:tab/>
              <w:t>Improvements to security procedures are documented, trialed, refined and implemented</w:t>
            </w:r>
          </w:p>
          <w:p w:rsidR="00000000" w:rsidRPr="00077613" w:rsidP="00077613">
            <w:pPr>
              <w:pStyle w:val="List"/>
            </w:pPr>
            <w:r w:rsidRPr="00077613">
              <w:t>2.3</w:t>
            </w:r>
            <w:r w:rsidRPr="00077613">
              <w:tab/>
              <w:t>Input is given to assist in the preparation of coronial reports and enquires</w:t>
            </w:r>
          </w:p>
          <w:p w:rsidR="00000000" w:rsidP="00077613">
            <w:pPr>
              <w:pStyle w:val="List"/>
              <w:rPr>
                <w:lang w:val="en-NZ"/>
              </w:rPr>
            </w:pPr>
            <w:r w:rsidRPr="00077613">
              <w:t>2.4</w:t>
            </w:r>
            <w:r w:rsidRPr="00077613">
              <w:tab/>
              <w:t xml:space="preserve">Statements are gathered </w:t>
            </w:r>
            <w:r w:rsidRPr="00077613">
              <w:t>and reports prepared which assist in the issuance of summonses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"/>
              <w:rPr>
                <w:lang w:val="en-NZ"/>
              </w:rPr>
            </w:pPr>
            <w:r w:rsidRPr="00077613">
              <w:rPr>
                <w:rStyle w:val="SpecialBold"/>
              </w:rPr>
              <w:t>3</w:t>
            </w:r>
            <w:r w:rsidRPr="00077613">
              <w:tab/>
            </w:r>
            <w:r w:rsidRPr="00077613">
              <w:rPr>
                <w:rStyle w:val="SpecialBold"/>
              </w:rPr>
              <w:t>Monitor and evaluate security programs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"/>
            </w:pPr>
            <w:r w:rsidRPr="00077613">
              <w:t>3.1</w:t>
            </w:r>
            <w:r w:rsidRPr="00077613">
              <w:tab/>
              <w:t>Reports and statements produced where security has broken down or has been breached, are analysed and conclusions documented</w:t>
            </w:r>
          </w:p>
          <w:p w:rsidR="00000000" w:rsidRPr="00077613" w:rsidP="00077613">
            <w:pPr>
              <w:pStyle w:val="List"/>
            </w:pPr>
            <w:r w:rsidRPr="00077613">
              <w:t>3.2</w:t>
            </w:r>
            <w:r w:rsidRPr="00077613">
              <w:tab/>
              <w:t>Security procedure</w:t>
            </w:r>
            <w:r w:rsidRPr="00077613">
              <w:t>s are regularly monitored to ensure their implementation</w:t>
            </w:r>
          </w:p>
          <w:p w:rsidR="00000000" w:rsidRPr="00077613" w:rsidP="00077613">
            <w:pPr>
              <w:pStyle w:val="List"/>
            </w:pPr>
            <w:r w:rsidRPr="00077613">
              <w:t>3.3</w:t>
            </w:r>
            <w:r w:rsidRPr="00077613">
              <w:tab/>
              <w:t>Security systems are regularly tested and evaluated to ensure operational effectiveness</w:t>
            </w:r>
          </w:p>
        </w:tc>
      </w:tr>
    </w:tbl>
    <w:p w:rsidR="00AE21EE" w:rsidP="00077613">
      <w:pPr>
        <w:pStyle w:val="BodyText"/>
      </w:pPr>
    </w:p>
    <w:p w:rsidR="00AE21EE" w:rsidP="00077613">
      <w:pPr>
        <w:pStyle w:val="BodyText"/>
      </w:pPr>
    </w:p>
    <w:p w:rsidR="00000000" w:rsidRPr="00077613" w:rsidP="00077613">
      <w:pPr>
        <w:pStyle w:val="Heading1"/>
      </w:pPr>
      <w:bookmarkStart w:id="9" w:name="O_262757"/>
      <w:bookmarkEnd w:id="9"/>
      <w:r w:rsidRPr="00077613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REQUIRED KNOWLEDGE AND SKILLS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This describes the essential knowledge and skills and their level required for this unit.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Required knowledge</w:t>
            </w:r>
            <w:r w:rsidRPr="00077613">
              <w:t>: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 xml:space="preserve">Relevant state and territory regulations and requirements pertaining to the administration </w:t>
            </w:r>
            <w:r w:rsidRPr="00077613">
              <w:t>of the security of assets and facilities in the transport and distribution industry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Relevant OH&amp;S and environmental protection procedures and guidelines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Risks and hazards when administering the security of assets and facilities, and related precautions</w:t>
            </w:r>
            <w:r w:rsidRPr="00077613">
              <w:t xml:space="preserve"> to control the risk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Relevant operational procedures for accessing, storing, using and securing resources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Stock handling procedures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Basic financial procedures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 xml:space="preserve">Relevant operational procedures relating to the administration of the security of assets </w:t>
            </w:r>
            <w:r w:rsidRPr="00077613">
              <w:t>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Types and levels of insurance cover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Risk management policies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Reporting procedures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Corporate organisation chart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Basic legal rights and responsibilities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Typical problems that can occur when administering the security of assets and facilities and appropriate action that can be taken to prevent or solve them</w:t>
            </w:r>
          </w:p>
        </w:tc>
      </w:tr>
    </w:tbl>
    <w:p w:rsidR="00000000" w:rsidRPr="00077613" w:rsidP="00077613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Required skills</w:t>
            </w:r>
            <w:r w:rsidRPr="00077613">
              <w:t>: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Communicate and negotiate effectively with others when administering the security of assets 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Read and interpret instructions, procedures, information and signs relevant to the administration of the security of assets 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Interp</w:t>
            </w:r>
            <w:r w:rsidRPr="00077613">
              <w:t>ret and follow operational instructions and prioritise work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Complete documentation and records related to the administration of the security of assets 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Operate electronic communication equipment to required protocol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Gather, collate and present data when administering the security of assets 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Work collaboratively with others when administering the security of assets 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 xml:space="preserve">Adapt appropriately to cultural differences in the workplace, including </w:t>
            </w:r>
            <w:r w:rsidRPr="00077613">
              <w:t>modes of behaviour and interactions with others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Promptly report and/or rectify any identified problems that may arise when administering the security of assets and facilities in accordance with regulatory requirements and workplace procedures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Implement</w:t>
            </w:r>
            <w:r w:rsidRPr="00077613">
              <w:t xml:space="preserve"> contingency plans for unanticipated situations that may occur when administering the security of assets 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Apply precautions and required action to minimise, control or eliminate hazards that may exist during work activities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Monitor work a</w:t>
            </w:r>
            <w:r w:rsidRPr="00077613">
              <w:t>ctivities in terms of planned schedule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Modify activities depending on differing operational contingencies, risk situations and environments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 xml:space="preserve">Work systematically with required attention to detail without injury to self or </w:t>
            </w:r>
            <w:r w:rsidRPr="00077613">
              <w:t>others, or damage to goods or equipment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Audit the security of assets 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Select and use appropriate computer and office equipment when administering the security of assets and facilities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Adapt to differences in equipment in accordance with</w:t>
            </w:r>
            <w:r w:rsidRPr="00077613">
              <w:t xml:space="preserve"> standard operating procedures</w:t>
            </w:r>
          </w:p>
        </w:tc>
      </w:tr>
    </w:tbl>
    <w:p w:rsidR="00AE21EE" w:rsidP="00077613">
      <w:pPr>
        <w:pStyle w:val="BodyText"/>
      </w:pPr>
    </w:p>
    <w:p w:rsidR="00AE21EE" w:rsidP="00077613">
      <w:pPr>
        <w:pStyle w:val="BodyText"/>
      </w:pPr>
    </w:p>
    <w:p w:rsidR="00000000" w:rsidRPr="00077613" w:rsidP="00077613">
      <w:pPr>
        <w:pStyle w:val="Heading1"/>
      </w:pPr>
      <w:bookmarkStart w:id="10" w:name="O_246950"/>
      <w:bookmarkEnd w:id="10"/>
      <w:r w:rsidRPr="00077613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AE21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EVIDENCE GUIDE</w:t>
            </w:r>
          </w:p>
        </w:tc>
      </w:tr>
      <w:tr w:rsidTr="00AE21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 xml:space="preserve">The evidence guide provides advice on assessment and must be read in conjunction with the performance criteria, required knowledge and skills, </w:t>
            </w:r>
            <w:r w:rsidRPr="00077613">
              <w:t>the range statement and the assessment guidelines for this Training Package.</w:t>
            </w:r>
          </w:p>
        </w:tc>
      </w:tr>
      <w:tr w:rsidTr="00AE21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The evidence required to demonstrate competency in this unit must be relevant to an</w:t>
            </w:r>
            <w:r w:rsidRPr="00077613">
              <w:t>d satisfy all of the requirements of the elements and performance criteria of this unit and include demonstration of applying:</w:t>
            </w:r>
          </w:p>
          <w:p w:rsidR="00000000" w:rsidRPr="00077613" w:rsidP="00077613">
            <w:pPr>
              <w:pStyle w:val="ListBullet2"/>
            </w:pPr>
            <w:r w:rsidRPr="00077613">
              <w:t>the underpinning knowledge and skills</w:t>
            </w:r>
          </w:p>
          <w:p w:rsidR="00000000" w:rsidRPr="00077613" w:rsidP="00077613">
            <w:pPr>
              <w:pStyle w:val="ListBullet2"/>
            </w:pPr>
            <w:r w:rsidRPr="00077613">
              <w:t>relevant legislation and workplace procedures</w:t>
            </w:r>
          </w:p>
          <w:p w:rsidR="00000000" w:rsidP="00077613">
            <w:pPr>
              <w:pStyle w:val="ListBullet2"/>
              <w:rPr>
                <w:lang w:val="en-NZ"/>
              </w:rPr>
            </w:pPr>
            <w:r w:rsidRPr="00077613">
              <w:t>other relevant aspects of the range statement</w:t>
            </w:r>
          </w:p>
        </w:tc>
      </w:tr>
      <w:tr w:rsidTr="00AE21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Performance is demonstrated consistently over a period of time and in a suitable range of contexts</w:t>
            </w:r>
          </w:p>
          <w:p w:rsidR="00000000" w:rsidRPr="00077613" w:rsidP="00077613">
            <w:pPr>
              <w:pStyle w:val="ListBullet"/>
            </w:pPr>
            <w:r w:rsidRPr="00077613">
              <w:t>Resources for assessment include:</w:t>
            </w:r>
          </w:p>
          <w:p w:rsidR="00000000" w:rsidRPr="00077613" w:rsidP="00077613">
            <w:pPr>
              <w:pStyle w:val="ListBullet2"/>
            </w:pPr>
            <w:r w:rsidRPr="00077613">
              <w:t>a range of relevant exercises, case studies and/or other simulated practical and knowledge assessment, and/or</w:t>
            </w:r>
          </w:p>
          <w:p w:rsidR="00000000" w:rsidRPr="00077613" w:rsidP="00077613">
            <w:pPr>
              <w:pStyle w:val="ListBullet2"/>
            </w:pPr>
            <w:r w:rsidRPr="00077613">
              <w:t>access to an appropriate range of relevant operational situations in the workplace</w:t>
            </w:r>
          </w:p>
          <w:p w:rsidR="00000000" w:rsidRPr="00077613" w:rsidP="00077613">
            <w:pPr>
              <w:pStyle w:val="ListBullet"/>
            </w:pPr>
            <w:r w:rsidRPr="00077613">
              <w:t>In both real and simulated environments, access is required to</w:t>
            </w:r>
            <w:r w:rsidRPr="00077613">
              <w:t>:</w:t>
            </w:r>
          </w:p>
          <w:p w:rsidR="00000000" w:rsidRPr="00077613" w:rsidP="00077613">
            <w:pPr>
              <w:pStyle w:val="ListBullet2"/>
            </w:pPr>
            <w:r w:rsidRPr="00077613">
              <w:t>relevant and appropriate materials and equipment, and</w:t>
            </w:r>
          </w:p>
          <w:p w:rsidR="00000000" w:rsidP="00077613">
            <w:pPr>
              <w:pStyle w:val="ListBullet2"/>
              <w:rPr>
                <w:lang w:val="en-NZ"/>
              </w:rPr>
            </w:pPr>
            <w:r w:rsidRPr="00077613">
              <w:t>applicable documentation including workplace procedures, regulations, codes of practice and operation manuals</w:t>
            </w:r>
          </w:p>
        </w:tc>
      </w:tr>
      <w:tr w:rsidTr="00AE21EE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Assessment of this unit must be undertaken by a registered training organisation</w:t>
            </w:r>
          </w:p>
          <w:p w:rsidR="00000000" w:rsidRPr="00077613" w:rsidP="00077613">
            <w:pPr>
              <w:pStyle w:val="ListBullet"/>
            </w:pPr>
            <w:r w:rsidRPr="00077613">
              <w:t>As a minimum, assessment of knowledge must be conducted through appropriate written/oral tests</w:t>
            </w:r>
          </w:p>
          <w:p w:rsidR="00000000" w:rsidRPr="00077613" w:rsidP="00077613">
            <w:pPr>
              <w:pStyle w:val="ListBullet"/>
            </w:pPr>
            <w:r w:rsidRPr="00077613">
              <w:t>Practical assessment must occur:</w:t>
            </w:r>
          </w:p>
          <w:p w:rsidR="00000000" w:rsidRPr="00077613" w:rsidP="00077613">
            <w:pPr>
              <w:pStyle w:val="ListBullet2"/>
            </w:pPr>
            <w:r w:rsidRPr="00077613">
              <w:t>through activities in an appropriately simulat</w:t>
            </w:r>
            <w:r w:rsidRPr="00077613">
              <w:t>ed environment at the registered training organisation, and/or</w:t>
            </w:r>
          </w:p>
          <w:p w:rsidR="00000000" w:rsidRPr="00077613" w:rsidP="00077613">
            <w:pPr>
              <w:pStyle w:val="ListBullet2"/>
            </w:pPr>
            <w:r w:rsidRPr="00077613">
              <w:t>in an appropriate range of situations in the workplace</w:t>
            </w:r>
          </w:p>
        </w:tc>
      </w:tr>
    </w:tbl>
    <w:p w:rsidR="00AE21EE" w:rsidP="00077613">
      <w:pPr>
        <w:pStyle w:val="BodyText"/>
      </w:pPr>
    </w:p>
    <w:p w:rsidR="00AE21EE" w:rsidP="00077613">
      <w:pPr>
        <w:pStyle w:val="BodyText"/>
      </w:pPr>
    </w:p>
    <w:p w:rsidR="00000000" w:rsidRPr="00077613" w:rsidP="00077613">
      <w:pPr>
        <w:pStyle w:val="Heading1"/>
      </w:pPr>
      <w:bookmarkStart w:id="11" w:name="O_254933"/>
      <w:bookmarkEnd w:id="11"/>
      <w:r w:rsidRPr="00077613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RANGE STATEMENT</w:t>
            </w:r>
            <w:r w:rsidRPr="00077613">
              <w:t xml:space="preserve"> 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The range statement relates to the unit of competency as a whole. It allows for different work environments and situations that may affect performance.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in a range of work environments and weather conditions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by day or night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Customers may be: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internal or external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Equipment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insurance notes and information</w:t>
            </w:r>
          </w:p>
          <w:p w:rsidR="00000000" w:rsidRPr="00077613" w:rsidP="00077613">
            <w:pPr>
              <w:pStyle w:val="ListBullet"/>
            </w:pPr>
            <w:r w:rsidRPr="00077613">
              <w:t>organisation security procedures</w:t>
            </w:r>
          </w:p>
          <w:p w:rsidR="00000000" w:rsidRPr="00077613" w:rsidP="00077613">
            <w:pPr>
              <w:pStyle w:val="ListBullet"/>
            </w:pPr>
            <w:r w:rsidRPr="00077613">
              <w:t>documentation of physical protection facilities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security programs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Coding identification of assets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stocktakes</w:t>
            </w:r>
          </w:p>
          <w:p w:rsidR="00000000" w:rsidRPr="00077613" w:rsidP="00077613">
            <w:pPr>
              <w:pStyle w:val="ListBullet"/>
            </w:pPr>
            <w:r w:rsidRPr="00077613">
              <w:t>assets register (coded and labelled)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monitoring insurance requirements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Regular insurance assessments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conditions of insurance</w:t>
            </w:r>
          </w:p>
          <w:p w:rsidR="00000000" w:rsidRPr="00077613" w:rsidP="00077613">
            <w:pPr>
              <w:pStyle w:val="ListBullet"/>
            </w:pPr>
            <w:r w:rsidRPr="00077613">
              <w:t>insurance assessment of premises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monitoring insurance requirements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Work organisation procedures and practices may i</w:t>
            </w:r>
            <w:r w:rsidRPr="00077613">
              <w:t>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financial/administrative procedures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security procedures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private and public sector security personnel</w:t>
            </w:r>
          </w:p>
          <w:p w:rsidR="00000000" w:rsidRPr="00077613" w:rsidP="00077613">
            <w:pPr>
              <w:pStyle w:val="ListBullet"/>
            </w:pPr>
            <w:r w:rsidRPr="00077613">
              <w:t>police</w:t>
            </w:r>
          </w:p>
          <w:p w:rsidR="00000000" w:rsidRPr="00077613" w:rsidP="00077613">
            <w:pPr>
              <w:pStyle w:val="ListBullet"/>
            </w:pPr>
            <w:r w:rsidRPr="00077613">
              <w:t>security consultants</w:t>
            </w:r>
          </w:p>
          <w:p w:rsidR="00000000" w:rsidRPr="00077613" w:rsidP="00077613">
            <w:pPr>
              <w:pStyle w:val="ListBullet"/>
            </w:pPr>
            <w:r w:rsidRPr="00077613">
              <w:t>other employees and supervisors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management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mobile and fixed phones</w:t>
            </w:r>
          </w:p>
          <w:p w:rsidR="00000000" w:rsidRPr="00077613" w:rsidP="00077613">
            <w:pPr>
              <w:pStyle w:val="ListBullet"/>
            </w:pPr>
            <w:r w:rsidRPr="00077613">
              <w:t>radio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oral, aural or signed communications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Consultative processes may involve: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private and public sector security personnel</w:t>
            </w:r>
          </w:p>
          <w:p w:rsidR="00000000" w:rsidRPr="00077613" w:rsidP="00077613">
            <w:pPr>
              <w:pStyle w:val="ListBullet"/>
            </w:pPr>
            <w:r w:rsidRPr="00077613">
              <w:t>police</w:t>
            </w:r>
          </w:p>
          <w:p w:rsidR="00000000" w:rsidRPr="00077613" w:rsidP="00077613">
            <w:pPr>
              <w:pStyle w:val="ListBullet"/>
            </w:pPr>
            <w:r w:rsidRPr="00077613">
              <w:t>security consultants</w:t>
            </w:r>
          </w:p>
          <w:p w:rsidR="00000000" w:rsidRPr="00077613" w:rsidP="00077613">
            <w:pPr>
              <w:pStyle w:val="ListBullet"/>
            </w:pPr>
            <w:r w:rsidRPr="00077613">
              <w:t>other employees and supervisors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management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Communication in the work area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mobile and fixed phones</w:t>
            </w:r>
          </w:p>
          <w:p w:rsidR="00000000" w:rsidRPr="00077613" w:rsidP="00077613">
            <w:pPr>
              <w:pStyle w:val="ListBullet"/>
            </w:pPr>
            <w:r w:rsidRPr="00077613">
              <w:t>radio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oral, aural or signed communications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Depending on the type of organisation concerned and the local terminology used, workplace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company procedur</w:t>
            </w:r>
            <w:r w:rsidRPr="00077613">
              <w:t>es</w:t>
            </w:r>
          </w:p>
          <w:p w:rsidR="00000000" w:rsidRPr="00077613" w:rsidP="00077613">
            <w:pPr>
              <w:pStyle w:val="ListBullet"/>
            </w:pPr>
            <w:r w:rsidRPr="00077613">
              <w:t>enterprise procedures</w:t>
            </w:r>
          </w:p>
          <w:p w:rsidR="00000000" w:rsidRPr="00077613" w:rsidP="00077613">
            <w:pPr>
              <w:pStyle w:val="ListBullet"/>
            </w:pPr>
            <w:r w:rsidRPr="00077613">
              <w:t>workplace procedures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established procedures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Information/documents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workplace procedures, regulations, guidelines practices and policies</w:t>
            </w:r>
          </w:p>
          <w:p w:rsidR="00000000" w:rsidRPr="00077613" w:rsidP="00077613">
            <w:pPr>
              <w:pStyle w:val="ListBullet"/>
            </w:pPr>
            <w:r w:rsidRPr="00077613">
              <w:t>organisation security reports</w:t>
            </w:r>
          </w:p>
          <w:p w:rsidR="00000000" w:rsidRPr="00077613" w:rsidP="00077613">
            <w:pPr>
              <w:pStyle w:val="ListBullet"/>
            </w:pPr>
            <w:r w:rsidRPr="00077613">
              <w:t>coronial reports and enquiries</w:t>
            </w:r>
          </w:p>
          <w:p w:rsidR="00000000" w:rsidRPr="00077613" w:rsidP="00077613">
            <w:pPr>
              <w:pStyle w:val="ListBullet"/>
            </w:pPr>
            <w:r w:rsidRPr="00077613">
              <w:t>event statements</w:t>
            </w:r>
          </w:p>
          <w:p w:rsidR="00000000" w:rsidRPr="00077613" w:rsidP="00077613">
            <w:pPr>
              <w:pStyle w:val="ListBullet"/>
            </w:pPr>
            <w:r w:rsidRPr="00077613">
              <w:t>summonses</w:t>
            </w:r>
          </w:p>
          <w:p w:rsidR="00000000" w:rsidRPr="00077613" w:rsidP="00077613">
            <w:pPr>
              <w:pStyle w:val="ListBullet"/>
            </w:pPr>
            <w:r w:rsidRPr="00077613">
              <w:t>assets register</w:t>
            </w:r>
          </w:p>
          <w:p w:rsidR="00000000" w:rsidRPr="00077613" w:rsidP="00077613">
            <w:pPr>
              <w:pStyle w:val="ListBullet"/>
            </w:pPr>
            <w:r w:rsidRPr="00077613">
              <w:t>organisation insurance requirements</w:t>
            </w:r>
          </w:p>
          <w:p w:rsidR="00000000" w:rsidRPr="00077613" w:rsidP="00077613">
            <w:pPr>
              <w:pStyle w:val="ListBullet"/>
            </w:pPr>
            <w:r w:rsidRPr="00077613">
              <w:t>relevant manufacturers specifications and guidelines</w:t>
            </w:r>
          </w:p>
          <w:p w:rsidR="00000000" w:rsidRPr="00077613" w:rsidP="00077613">
            <w:pPr>
              <w:pStyle w:val="ListBullet"/>
            </w:pPr>
            <w:r w:rsidRPr="00077613">
              <w:t>codes of practice and regulations concerning transport and distribution assets</w:t>
            </w:r>
          </w:p>
          <w:p w:rsidR="00000000" w:rsidRPr="00077613" w:rsidP="00077613">
            <w:pPr>
              <w:pStyle w:val="ListBullet"/>
            </w:pPr>
            <w:r w:rsidRPr="00077613">
              <w:t>job specifications</w:t>
            </w:r>
          </w:p>
          <w:p w:rsidR="00000000" w:rsidRPr="00077613" w:rsidP="00077613">
            <w:pPr>
              <w:pStyle w:val="ListBullet"/>
            </w:pPr>
            <w:r w:rsidRPr="00077613">
              <w:t>competency standards and training materials</w:t>
            </w:r>
          </w:p>
          <w:p w:rsidR="00000000" w:rsidRPr="00077613" w:rsidP="00077613">
            <w:pPr>
              <w:pStyle w:val="ListBullet"/>
            </w:pPr>
            <w:r w:rsidRPr="00077613">
              <w:t>award, enterprise bargaining agreement, other industrial arrangements</w:t>
            </w:r>
          </w:p>
          <w:p w:rsidR="00000000" w:rsidRPr="00077613" w:rsidP="00077613">
            <w:pPr>
              <w:pStyle w:val="ListBullet"/>
            </w:pPr>
            <w:r w:rsidRPr="00077613">
              <w:t>standards and certification requirements</w:t>
            </w:r>
          </w:p>
          <w:p w:rsidR="00000000" w:rsidRPr="00077613" w:rsidP="00077613">
            <w:pPr>
              <w:pStyle w:val="ListBullet"/>
            </w:pPr>
            <w:r w:rsidRPr="00077613">
              <w:t>quality assurance procedures</w:t>
            </w:r>
          </w:p>
          <w:p w:rsidR="00000000" w:rsidP="00077613">
            <w:pPr>
              <w:pStyle w:val="ListBullet"/>
              <w:rPr>
                <w:lang w:val="en-NZ"/>
              </w:rPr>
            </w:pPr>
            <w:r w:rsidRPr="00077613">
              <w:t>emergency response procedures</w:t>
            </w:r>
          </w:p>
        </w:tc>
      </w:tr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t>Applicable regulations and legislation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ListBullet"/>
            </w:pPr>
            <w:r w:rsidRPr="00077613">
              <w:t>state/territory OH&amp;S regulations and legislation concerning transport and distribution assets</w:t>
            </w:r>
          </w:p>
          <w:p w:rsidR="00000000" w:rsidRPr="00077613" w:rsidP="00077613">
            <w:pPr>
              <w:pStyle w:val="ListBullet"/>
            </w:pPr>
            <w:r w:rsidRPr="00077613">
              <w:t>relevant Australian Standards and certification requirements</w:t>
            </w:r>
          </w:p>
          <w:p w:rsidR="00000000" w:rsidRPr="00077613" w:rsidP="00077613">
            <w:pPr>
              <w:pStyle w:val="ListBullet"/>
            </w:pPr>
            <w:r w:rsidRPr="00077613">
              <w:t>relevant state/territory insurance legislation</w:t>
            </w:r>
          </w:p>
          <w:p w:rsidR="00000000" w:rsidRPr="00077613" w:rsidP="00077613">
            <w:pPr>
              <w:pStyle w:val="ListBullet"/>
            </w:pPr>
            <w:r w:rsidRPr="00077613">
              <w:t>relevant state/territory legislation relevant to asset</w:t>
            </w:r>
            <w:r w:rsidRPr="00077613">
              <w:t xml:space="preserve"> security</w:t>
            </w:r>
          </w:p>
        </w:tc>
      </w:tr>
    </w:tbl>
    <w:p w:rsidR="00AE21EE" w:rsidP="00077613">
      <w:pPr>
        <w:pStyle w:val="BodyText"/>
      </w:pPr>
    </w:p>
    <w:p w:rsidR="00AE21EE" w:rsidP="00077613">
      <w:pPr>
        <w:pStyle w:val="BodyText"/>
      </w:pPr>
    </w:p>
    <w:p w:rsidR="00000000" w:rsidRPr="00077613" w:rsidP="00077613">
      <w:pPr>
        <w:pStyle w:val="Heading1"/>
      </w:pPr>
      <w:bookmarkStart w:id="12" w:name="O_295946"/>
      <w:bookmarkEnd w:id="12"/>
      <w:r w:rsidRPr="00077613">
        <w:t>Unit Sector(s)</w:t>
      </w:r>
    </w:p>
    <w:p w:rsidR="00000000" w:rsidRPr="00077613" w:rsidP="00077613">
      <w:pPr>
        <w:pStyle w:val="BodyText"/>
      </w:pPr>
      <w:r w:rsidRPr="00077613">
        <w:t>Not Applicable</w:t>
      </w:r>
    </w:p>
    <w:p w:rsidR="00000000" w:rsidRPr="00077613" w:rsidP="00077613">
      <w:pPr>
        <w:pStyle w:val="AllowPageBreak"/>
      </w:pPr>
    </w:p>
    <w:p w:rsidR="00000000" w:rsidRPr="00077613" w:rsidP="00077613">
      <w:pPr>
        <w:pStyle w:val="Heading1"/>
      </w:pPr>
      <w:bookmarkStart w:id="13" w:name="O_224073"/>
      <w:bookmarkEnd w:id="13"/>
      <w:r w:rsidRPr="00077613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AE21E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7613">
            <w:pPr>
              <w:pStyle w:val="BodyText"/>
              <w:rPr>
                <w:lang w:val="en-NZ"/>
              </w:rPr>
            </w:pPr>
            <w:r w:rsidRPr="00077613">
              <w:rPr>
                <w:rStyle w:val="SpecialBold"/>
              </w:rPr>
              <w:t>Competency Field</w:t>
            </w:r>
            <w:r w:rsidRPr="00077613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7613" w:rsidP="00077613">
            <w:pPr>
              <w:pStyle w:val="BodyText"/>
            </w:pPr>
            <w:r w:rsidRPr="00077613">
              <w:t>O - Security</w:t>
            </w:r>
          </w:p>
        </w:tc>
      </w:tr>
    </w:tbl>
    <w:p w:rsidR="00AE21EE" w:rsidP="00077613">
      <w:pPr>
        <w:pStyle w:val="BodyText"/>
      </w:pPr>
    </w:p>
    <w:p w:rsidR="00AE21EE" w:rsidP="00077613">
      <w:pPr>
        <w:pStyle w:val="BodyText"/>
      </w:pPr>
    </w:p>
    <w:p w:rsidR="00000000" w:rsidRPr="00077613" w:rsidP="00077613"/>
    <w:sectPr w:rsidSect="0007761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21EE" w:rsidP="00AE21E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EE" w:rsidP="00077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E21EE" w:rsidP="00077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E21EE" w:rsidP="00077613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AE21EE" w:rsidP="00AE21EE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1EE" w:rsidP="00077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TLIO2013A Administer the security of assets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AE21EE" w:rsidP="00077613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8056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D6D4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30CC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077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7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7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7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7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7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7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7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7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7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7613"/>
  </w:style>
  <w:style w:type="character" w:customStyle="1" w:styleId="Heading1Char">
    <w:name w:val="Heading 1 Char"/>
    <w:basedOn w:val="DefaultParagraphFont"/>
    <w:link w:val="Heading1"/>
    <w:rsid w:val="00077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761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7613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077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7613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07761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7613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77613"/>
    <w:rPr>
      <w:b/>
      <w:spacing w:val="0"/>
    </w:rPr>
  </w:style>
  <w:style w:type="paragraph" w:styleId="ListBullet2">
    <w:name w:val="List Bullet 2"/>
    <w:basedOn w:val="List2"/>
    <w:rsid w:val="00077613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077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7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077613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077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7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7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7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7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7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76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077613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077613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077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7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7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7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7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077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7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761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77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7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7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7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77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7613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077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7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7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7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7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7613"/>
    <w:rPr>
      <w:i/>
    </w:rPr>
  </w:style>
  <w:style w:type="paragraph" w:styleId="Caption">
    <w:name w:val="caption"/>
    <w:basedOn w:val="BodyText"/>
    <w:next w:val="Normal"/>
    <w:qFormat/>
    <w:rsid w:val="00077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7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7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7613"/>
  </w:style>
  <w:style w:type="paragraph" w:styleId="TableofFigures">
    <w:name w:val="table of figures"/>
    <w:basedOn w:val="Normal"/>
    <w:next w:val="Normal"/>
    <w:semiHidden/>
    <w:rsid w:val="00077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7613"/>
    <w:pPr>
      <w:numPr>
        <w:numId w:val="11"/>
      </w:numPr>
    </w:pPr>
  </w:style>
  <w:style w:type="character" w:customStyle="1" w:styleId="WingdingSymbols">
    <w:name w:val="Wingding Symbols"/>
    <w:rsid w:val="00077613"/>
    <w:rPr>
      <w:rFonts w:ascii="Wingdings" w:hAnsi="Wingdings"/>
    </w:rPr>
  </w:style>
  <w:style w:type="paragraph" w:customStyle="1" w:styleId="TableHeading">
    <w:name w:val="Table Heading"/>
    <w:basedOn w:val="HeadingBase"/>
    <w:rsid w:val="00077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7613"/>
    <w:rPr>
      <w:color w:val="0033CC"/>
      <w:u w:val="none"/>
    </w:rPr>
  </w:style>
  <w:style w:type="paragraph" w:customStyle="1" w:styleId="BodyTextRight">
    <w:name w:val="Body Text Right"/>
    <w:basedOn w:val="BodyText"/>
    <w:rsid w:val="00077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7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76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7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7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7613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077613"/>
    <w:rPr>
      <w:sz w:val="32"/>
    </w:rPr>
  </w:style>
  <w:style w:type="paragraph" w:customStyle="1" w:styleId="HeadingProcedure">
    <w:name w:val="Heading Procedure"/>
    <w:basedOn w:val="HeadingBase"/>
    <w:next w:val="Normal"/>
    <w:rsid w:val="00077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7613"/>
    <w:pPr>
      <w:spacing w:before="60" w:after="60"/>
    </w:pPr>
  </w:style>
  <w:style w:type="paragraph" w:styleId="ListContinue">
    <w:name w:val="List Continue"/>
    <w:basedOn w:val="List"/>
    <w:rsid w:val="00077613"/>
    <w:pPr>
      <w:ind w:firstLine="0"/>
    </w:pPr>
  </w:style>
  <w:style w:type="paragraph" w:customStyle="1" w:styleId="ListNote">
    <w:name w:val="List Note"/>
    <w:basedOn w:val="List"/>
    <w:rsid w:val="00077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7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7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7613"/>
    <w:rPr>
      <w:rFonts w:ascii="Courier New" w:hAnsi="Courier New"/>
    </w:rPr>
  </w:style>
  <w:style w:type="paragraph" w:customStyle="1" w:styleId="NoteBullet">
    <w:name w:val="Note Bullet"/>
    <w:basedOn w:val="Note"/>
    <w:rsid w:val="00077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7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7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7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761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077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7613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077613"/>
    <w:rPr>
      <w:b/>
      <w:smallCaps/>
    </w:rPr>
  </w:style>
  <w:style w:type="paragraph" w:customStyle="1" w:styleId="TableListNumber">
    <w:name w:val="Table List Number"/>
    <w:basedOn w:val="ListNumber"/>
    <w:rsid w:val="00077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7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7613"/>
    <w:pPr>
      <w:numPr>
        <w:numId w:val="9"/>
      </w:numPr>
    </w:pPr>
  </w:style>
  <w:style w:type="paragraph" w:customStyle="1" w:styleId="ListAlpha2">
    <w:name w:val="List Alpha 2"/>
    <w:basedOn w:val="List2"/>
    <w:rsid w:val="00077613"/>
    <w:pPr>
      <w:numPr>
        <w:numId w:val="8"/>
      </w:numPr>
    </w:pPr>
  </w:style>
  <w:style w:type="paragraph" w:styleId="List2">
    <w:name w:val="List 2"/>
    <w:basedOn w:val="BodyText"/>
    <w:rsid w:val="00077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7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7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7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7613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7613"/>
    <w:pPr>
      <w:numPr>
        <w:numId w:val="3"/>
      </w:numPr>
    </w:pPr>
  </w:style>
  <w:style w:type="paragraph" w:styleId="ListBullet5">
    <w:name w:val="List Bullet 5"/>
    <w:basedOn w:val="List5"/>
    <w:rsid w:val="00077613"/>
    <w:pPr>
      <w:numPr>
        <w:numId w:val="4"/>
      </w:numPr>
    </w:pPr>
  </w:style>
  <w:style w:type="paragraph" w:styleId="ListContinue2">
    <w:name w:val="List Continue 2"/>
    <w:basedOn w:val="List2"/>
    <w:rsid w:val="00077613"/>
    <w:pPr>
      <w:ind w:firstLine="0"/>
    </w:pPr>
  </w:style>
  <w:style w:type="paragraph" w:styleId="ListContinue3">
    <w:name w:val="List Continue 3"/>
    <w:basedOn w:val="List3"/>
    <w:rsid w:val="00077613"/>
    <w:pPr>
      <w:ind w:left="1021" w:firstLine="0"/>
    </w:pPr>
  </w:style>
  <w:style w:type="paragraph" w:styleId="ListContinue4">
    <w:name w:val="List Continue 4"/>
    <w:basedOn w:val="List4"/>
    <w:rsid w:val="00077613"/>
    <w:pPr>
      <w:ind w:firstLine="0"/>
    </w:pPr>
  </w:style>
  <w:style w:type="paragraph" w:styleId="ListContinue5">
    <w:name w:val="List Continue 5"/>
    <w:basedOn w:val="List5"/>
    <w:rsid w:val="00077613"/>
    <w:pPr>
      <w:ind w:firstLine="0"/>
    </w:pPr>
  </w:style>
  <w:style w:type="paragraph" w:styleId="ListNumber3">
    <w:name w:val="List Number 3"/>
    <w:basedOn w:val="List3"/>
    <w:rsid w:val="00077613"/>
    <w:pPr>
      <w:numPr>
        <w:numId w:val="5"/>
      </w:numPr>
    </w:pPr>
  </w:style>
  <w:style w:type="paragraph" w:styleId="ListNumber4">
    <w:name w:val="List Number 4"/>
    <w:basedOn w:val="List4"/>
    <w:rsid w:val="00077613"/>
    <w:pPr>
      <w:numPr>
        <w:numId w:val="6"/>
      </w:numPr>
    </w:pPr>
  </w:style>
  <w:style w:type="paragraph" w:styleId="ListNumber5">
    <w:name w:val="List Number 5"/>
    <w:basedOn w:val="List5"/>
    <w:rsid w:val="00077613"/>
    <w:pPr>
      <w:numPr>
        <w:numId w:val="7"/>
      </w:numPr>
    </w:pPr>
  </w:style>
  <w:style w:type="paragraph" w:styleId="BlockText">
    <w:name w:val="Block Text"/>
    <w:basedOn w:val="Normal"/>
    <w:rsid w:val="00077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7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7613"/>
    <w:rPr>
      <w:sz w:val="16"/>
      <w:vertAlign w:val="superscript"/>
    </w:rPr>
  </w:style>
  <w:style w:type="character" w:customStyle="1" w:styleId="Symbols">
    <w:name w:val="Symbols"/>
    <w:basedOn w:val="DefaultParagraphFont"/>
    <w:rsid w:val="00077613"/>
    <w:rPr>
      <w:rFonts w:ascii="Symbol" w:hAnsi="Symbol"/>
    </w:rPr>
  </w:style>
  <w:style w:type="character" w:customStyle="1" w:styleId="MenuOptions">
    <w:name w:val="Menu Options"/>
    <w:basedOn w:val="DefaultParagraphFont"/>
    <w:rsid w:val="00077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7613"/>
    <w:rPr>
      <w:b/>
    </w:rPr>
  </w:style>
  <w:style w:type="character" w:customStyle="1" w:styleId="Underlined">
    <w:name w:val="Underlined"/>
    <w:basedOn w:val="DefaultParagraphFont"/>
    <w:rsid w:val="00077613"/>
    <w:rPr>
      <w:u w:val="single"/>
    </w:rPr>
  </w:style>
  <w:style w:type="paragraph" w:customStyle="1" w:styleId="TableBodyTextRight">
    <w:name w:val="Table Body Text Right"/>
    <w:basedOn w:val="TableBodyText"/>
    <w:rsid w:val="00077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7613"/>
    <w:rPr>
      <w:sz w:val="18"/>
    </w:rPr>
  </w:style>
  <w:style w:type="paragraph" w:customStyle="1" w:styleId="BodySmallRight">
    <w:name w:val="Body Small Right"/>
    <w:basedOn w:val="BodyTextRight"/>
    <w:rsid w:val="00077613"/>
    <w:rPr>
      <w:sz w:val="18"/>
      <w:szCs w:val="18"/>
    </w:rPr>
  </w:style>
  <w:style w:type="paragraph" w:customStyle="1" w:styleId="MarginEdition">
    <w:name w:val="Margin Edition"/>
    <w:basedOn w:val="MarginNote"/>
    <w:rsid w:val="00077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7613"/>
    <w:rPr>
      <w:sz w:val="2"/>
      <w:szCs w:val="2"/>
    </w:rPr>
  </w:style>
  <w:style w:type="character" w:customStyle="1" w:styleId="Small">
    <w:name w:val="Small"/>
    <w:basedOn w:val="DefaultParagraphFont"/>
    <w:rsid w:val="00077613"/>
    <w:rPr>
      <w:sz w:val="16"/>
    </w:rPr>
  </w:style>
  <w:style w:type="paragraph" w:customStyle="1" w:styleId="WideTable">
    <w:name w:val="Wide Table"/>
    <w:basedOn w:val="Normal"/>
    <w:rsid w:val="00077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7613"/>
  </w:style>
  <w:style w:type="paragraph" w:styleId="Quote">
    <w:name w:val="Quote"/>
    <w:basedOn w:val="Heading1"/>
    <w:link w:val="QuoteChar"/>
    <w:qFormat/>
    <w:rsid w:val="00077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7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7613"/>
    <w:pPr>
      <w:pageBreakBefore/>
    </w:pPr>
  </w:style>
  <w:style w:type="paragraph" w:customStyle="1" w:styleId="Border">
    <w:name w:val="Border"/>
    <w:basedOn w:val="Normal"/>
    <w:qFormat/>
    <w:rsid w:val="00077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7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7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7613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077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7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7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7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7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7613"/>
    <w:rPr>
      <w:u w:val="single"/>
    </w:rPr>
  </w:style>
  <w:style w:type="character" w:customStyle="1" w:styleId="BoldandItalics">
    <w:name w:val="Bold and Italics"/>
    <w:qFormat/>
    <w:rsid w:val="00077613"/>
    <w:rPr>
      <w:b/>
      <w:i/>
      <w:u w:val="none"/>
    </w:rPr>
  </w:style>
  <w:style w:type="paragraph" w:styleId="BalloonText">
    <w:name w:val="Balloon Text"/>
    <w:basedOn w:val="Normal"/>
    <w:link w:val="BalloonTextChar"/>
    <w:rsid w:val="00077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7613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07761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7613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1290</Words>
  <Characters>8560</Characters>
  <Application>Microsoft Office Word</Application>
  <DocSecurity>0</DocSecurity>
  <Lines>279</Lines>
  <Paragraphs>172</Paragraphs>
  <ScaleCrop>false</ScaleCrop>
  <Company>Author-it Software Corporation Ltd.</Company>
  <LinksUpToDate>false</LinksUpToDate>
  <CharactersWithSpaces>9779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TLIO2013A Administer the security of assets and facilities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2012-05-27T04:00:00Z</dcterms:created>
  <dcterms:modified xsi:type="dcterms:W3CDTF">2012-05-27T04:00:00Z</dcterms:modified>
</cp:coreProperties>
</file>