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C30" w:rsidP="003D0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TLIM4004A Mentor individuals or small groups</w:t>
      </w:r>
      <w:r>
        <w:fldChar w:fldCharType="end"/>
      </w:r>
    </w:p>
    <w:p w:rsidR="003D0C30" w:rsidP="003D0C30">
      <w:pPr>
        <w:pStyle w:val="Version"/>
        <w:sectPr w:rsidSect="00BC5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C535B" w:rsidP="00BC535B">
      <w:pPr>
        <w:pStyle w:val="SuperHeading"/>
      </w:pPr>
      <w:r w:rsidRPr="00BC535B">
        <w:t>TLIM4004A Mentor individuals or small groups</w:t>
      </w:r>
    </w:p>
    <w:p w:rsidR="00000000" w:rsidRPr="00BC535B" w:rsidP="00BC535B">
      <w:pPr>
        <w:pStyle w:val="Heading1"/>
      </w:pPr>
      <w:bookmarkStart w:id="1" w:name="O_567733"/>
      <w:bookmarkEnd w:id="1"/>
      <w:r w:rsidRPr="00BC535B">
        <w:t>Modification History</w:t>
      </w:r>
    </w:p>
    <w:p w:rsidR="00000000" w:rsidRPr="00BC535B" w:rsidP="00BC535B">
      <w:pPr>
        <w:pStyle w:val="BodyText"/>
      </w:pPr>
      <w:r w:rsidRPr="00BC535B">
        <w:t>Release 1 - New unit of competency</w:t>
      </w: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2" w:name="O_567745"/>
      <w:bookmarkEnd w:id="2"/>
      <w:r w:rsidRPr="00BC535B">
        <w:t>Unit Descriptor</w:t>
      </w:r>
    </w:p>
    <w:p w:rsidR="00000000" w:rsidRPr="00BC535B" w:rsidP="00BC535B">
      <w:pPr>
        <w:pStyle w:val="BodyText"/>
      </w:pPr>
      <w:r w:rsidRPr="00BC535B">
        <w:t xml:space="preserve">This unit involves the skills and knowledge required to prepare for, undertake and review mentoring to develop the required workplace competence in other workers on a </w:t>
      </w:r>
      <w:r w:rsidRPr="00BC535B">
        <w:t>one-to-one or small group basis in an on-the-job environment.</w:t>
      </w: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3" w:name="O_567744"/>
      <w:bookmarkEnd w:id="3"/>
      <w:r w:rsidRPr="00BC535B">
        <w:t>Application of the Unit</w:t>
      </w:r>
    </w:p>
    <w:p w:rsidR="00000000" w:rsidRPr="00BC535B" w:rsidP="00BC535B">
      <w:pPr>
        <w:pStyle w:val="BodyText"/>
      </w:pPr>
      <w:r w:rsidRPr="00BC535B">
        <w:t>This unit applies to experienced workers who take on the role of mentoring individuals or small groups (two to five people) in an on-the-job environment.</w:t>
      </w:r>
      <w:r w:rsidRPr="00BC535B">
        <w:t xml:space="preserve"> </w:t>
      </w: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4" w:name="O_567743"/>
      <w:bookmarkEnd w:id="4"/>
      <w:r w:rsidRPr="00BC535B">
        <w:t>Licensing/Regulatory Information</w:t>
      </w:r>
    </w:p>
    <w:p w:rsidR="00000000" w:rsidRPr="00BC535B" w:rsidP="00BC535B">
      <w:pPr>
        <w:pStyle w:val="BodyText"/>
      </w:pPr>
      <w:r w:rsidRPr="00BC535B">
        <w:t>Not applicable.</w:t>
      </w: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5" w:name="O_567742"/>
      <w:bookmarkEnd w:id="5"/>
      <w:r w:rsidRPr="00BC535B">
        <w:t>Pre-Requisites</w:t>
      </w:r>
    </w:p>
    <w:p w:rsidR="00000000" w:rsidRPr="00BC535B" w:rsidP="00BC535B">
      <w:pPr>
        <w:pStyle w:val="BodyText"/>
      </w:pPr>
      <w:r w:rsidRPr="00BC535B">
        <w:t>Not applicable.</w:t>
      </w: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6" w:name="O_567741"/>
      <w:bookmarkEnd w:id="6"/>
      <w:r w:rsidRPr="00BC535B">
        <w:t>Employability Skills Information</w:t>
      </w:r>
    </w:p>
    <w:p w:rsidR="00000000" w:rsidRPr="00BC535B" w:rsidP="00BC535B">
      <w:pPr>
        <w:pStyle w:val="BodyText"/>
      </w:pPr>
      <w:r w:rsidRPr="00BC535B">
        <w:t>This unit contains employability skills.</w:t>
      </w: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7" w:name="O_567740"/>
      <w:bookmarkEnd w:id="7"/>
      <w:r w:rsidRPr="00BC535B">
        <w:t>Elements and Performance Criteri</w:t>
      </w:r>
      <w:r w:rsidRPr="00BC535B">
        <w:t>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C535B" w:rsidP="00BC535B">
      <w:pPr>
        <w:pStyle w:val="BodyText"/>
      </w:pP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8" w:name="O_567739"/>
      <w:bookmarkEnd w:id="8"/>
      <w:r w:rsidRPr="00BC535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Prepare for mentoring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Specific mentoring needs are identified and confirmed through consultation with appropriate personnel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objectives are matched to identified development needs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relationship is established with mentoring participant/s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approaches are planned, documented and agreed with mentoring participant/s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delivery methods are selected appropriate to mentoring participant/s needs</w:t>
            </w:r>
            <w:r w:rsidRPr="00BC535B">
              <w:t>, mentor availability, location and resources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Mentor in the workplace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is conducted in a safe and accessible workplace environment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Strategies and techniques are employed that facilitate the learning process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objectives, sequence of activities and assessment processes are discussed with mentoring participant/s on a regular basis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Systematic approach is taken to mentoring, which is regularly revised and modified to meet mentoring participant/s ne</w:t>
            </w:r>
            <w:r w:rsidRPr="00BC535B">
              <w:t>eds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Provide opportunities for practice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Practice opportunities are provided for participant/s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Various methods for encouraging learning are implemented to meet mentoring participant/s needs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Review mentoring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participant/s are encouraged to evaluate own performance and mentoring experience, and to identify areas for improvement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Own performance as a mentor is evaluated and areas for improvement are identified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participant readine</w:t>
            </w:r>
            <w:r w:rsidRPr="00BC535B">
              <w:t>ss for assessment is monitored and assistance is provided to collect evidence of satisfactory performance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plan and process ar</w:t>
            </w:r>
            <w:r w:rsidRPr="00BC535B">
              <w:t>e evaluated in context of self-assessment, mentoring participant/s feedback, evaluation of own performance, supervisor comments and measurements against workplace objectives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details are recorded according to enterprise and legislative requ</w:t>
            </w:r>
            <w:r w:rsidRPr="00BC535B">
              <w:t>irements</w:t>
            </w:r>
          </w:p>
        </w:tc>
      </w:tr>
      <w:tr w:rsidTr="003D0C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t>Review results are used to guide further workplace mentoring</w:t>
            </w:r>
          </w:p>
        </w:tc>
      </w:tr>
    </w:tbl>
    <w:p w:rsidR="00000000" w:rsidRPr="00BC535B" w:rsidP="00BC535B">
      <w:pPr>
        <w:pStyle w:val="BodyText"/>
      </w:pP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9" w:name="O_567738"/>
      <w:bookmarkEnd w:id="9"/>
      <w:r w:rsidRPr="00BC535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This section describes the knowledge and skills required for this unit.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Required knowledge: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Access, equity and human rights issues in relation to own area of work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Correct use of equipment and any other processes and procedures appropriate for mentoring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 xml:space="preserve">Cultural, historical and current issues impacting on Aboriginal and Torres Strait Islander </w:t>
            </w:r>
            <w:r w:rsidRPr="00BC535B">
              <w:t>peoples and their communities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Ethical handling of performance issues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Identification of evidence of competency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Intended mentoring outcome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Job/role environment skills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Mentoring methodologies and strategies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Planning own work including predicting consequences and identifying improvements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Relevant legislation, regulations, codes of practice, standards, policies and procedures such as:</w:t>
            </w:r>
          </w:p>
          <w:p w:rsidR="00000000" w:rsidRPr="00BC535B" w:rsidP="00BC535B">
            <w:pPr>
              <w:pStyle w:val="ListBullet2"/>
            </w:pPr>
            <w:r w:rsidRPr="00BC535B">
              <w:t>equal employment opportunity (EEO)</w:t>
            </w:r>
          </w:p>
          <w:p w:rsidR="00000000" w:rsidP="00BC535B">
            <w:pPr>
              <w:pStyle w:val="ListBullet2"/>
              <w:rPr>
                <w:lang w:val="en-NZ"/>
              </w:rPr>
            </w:pPr>
            <w:r w:rsidRPr="00BC535B">
              <w:t>occupational health and safety (OH&amp;S)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 xml:space="preserve">Relevant workplace tasks, skills and knowledge 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Workplace:</w:t>
            </w:r>
          </w:p>
          <w:p w:rsidR="00000000" w:rsidRPr="00BC535B" w:rsidP="00BC535B">
            <w:pPr>
              <w:pStyle w:val="ListBullet2"/>
            </w:pPr>
            <w:r w:rsidRPr="00BC535B">
              <w:t>application of relevant competencies</w:t>
            </w:r>
          </w:p>
          <w:p w:rsidR="00000000" w:rsidP="00BC535B">
            <w:pPr>
              <w:pStyle w:val="ListBullet2"/>
              <w:rPr>
                <w:lang w:val="en-NZ"/>
              </w:rPr>
            </w:pPr>
            <w:r w:rsidRPr="00BC535B">
              <w:t>training plan for competency development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Required skills: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Build trust with mentoring participant/s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Communicate effectively verbally and in writing using a range of strategies:</w:t>
            </w:r>
          </w:p>
          <w:p w:rsidR="00000000" w:rsidRPr="00BC535B" w:rsidP="00BC535B">
            <w:pPr>
              <w:pStyle w:val="ListBullet2"/>
            </w:pPr>
            <w:r w:rsidRPr="00BC535B">
              <w:t>ensuring language used suits target audience</w:t>
            </w:r>
          </w:p>
          <w:p w:rsidR="00000000" w:rsidRPr="00BC535B" w:rsidP="00BC535B">
            <w:pPr>
              <w:pStyle w:val="ListBullet2"/>
            </w:pPr>
            <w:r w:rsidRPr="00BC535B">
              <w:t xml:space="preserve">giving and receiving feedback </w:t>
            </w:r>
          </w:p>
          <w:p w:rsidR="00000000" w:rsidRPr="00BC535B" w:rsidP="00BC535B">
            <w:pPr>
              <w:pStyle w:val="ListBullet2"/>
            </w:pPr>
            <w:r w:rsidRPr="00BC535B">
              <w:t>listening</w:t>
            </w:r>
          </w:p>
          <w:p w:rsidR="00000000" w:rsidP="00BC535B">
            <w:pPr>
              <w:pStyle w:val="ListBullet2"/>
              <w:rPr>
                <w:lang w:val="en-NZ"/>
              </w:rPr>
            </w:pPr>
            <w:r w:rsidRPr="00BC535B">
              <w:t>questioning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Complete and maintain required documentation and records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Maintain confidentiality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Make recommendations for further mentoring opportunities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Motivate mentoring participant/s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Plan and mange time effectively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Plan for and manage contingencies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Transfer and apply skills and knowledge to new contexts</w:t>
            </w:r>
          </w:p>
        </w:tc>
      </w:tr>
      <w:tr w:rsidTr="00BC53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Work in a culturally diverse environment</w:t>
            </w:r>
          </w:p>
        </w:tc>
      </w:tr>
    </w:tbl>
    <w:p w:rsidR="00000000" w:rsidRPr="00BC535B" w:rsidP="00BC535B">
      <w:pPr>
        <w:pStyle w:val="BodyText"/>
      </w:pP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10" w:name="O_567737"/>
      <w:bookmarkEnd w:id="10"/>
      <w:r w:rsidRPr="00BC535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BC53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The evidence guide provides advice on assessment and must be read in conjunction with the performance criteria, required knowledge and skills, the range statement and the assessment</w:t>
            </w:r>
            <w:r w:rsidRPr="00BC535B">
              <w:t xml:space="preserve"> guidelines for this Training Package.</w:t>
            </w:r>
          </w:p>
        </w:tc>
      </w:tr>
      <w:tr w:rsidTr="00BC53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BC535B" w:rsidP="00BC535B">
            <w:pPr>
              <w:pStyle w:val="ListBullet"/>
            </w:pPr>
            <w:r w:rsidRPr="00BC535B">
              <w:t>sequencing mentoring activity in a way that facili</w:t>
            </w:r>
            <w:r w:rsidRPr="00BC535B">
              <w:t>tates the development of competence</w:t>
            </w:r>
          </w:p>
          <w:p w:rsidR="00000000" w:rsidRPr="00BC535B" w:rsidP="00BC535B">
            <w:pPr>
              <w:pStyle w:val="ListBullet"/>
            </w:pPr>
            <w:r w:rsidRPr="00BC535B">
              <w:t>ensuring currency of relevant legislative and regulatory knowledge</w:t>
            </w:r>
          </w:p>
          <w:p w:rsidR="00000000" w:rsidRPr="00BC535B" w:rsidP="00BC535B">
            <w:pPr>
              <w:pStyle w:val="ListBullet"/>
            </w:pPr>
            <w:r w:rsidRPr="00BC535B">
              <w:t>developing effective planning documents</w:t>
            </w:r>
          </w:p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providing high quality reports.</w:t>
            </w:r>
          </w:p>
        </w:tc>
      </w:tr>
      <w:tr w:rsidTr="00BC53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t>Performance is demonstrated consistently over time and in a suitable range of contexts.</w:t>
            </w:r>
          </w:p>
          <w:p w:rsidR="00000000" w:rsidRPr="00BC535B" w:rsidP="00BC535B">
            <w:pPr>
              <w:pStyle w:val="BodyText"/>
            </w:pPr>
            <w:r w:rsidRPr="00BC535B">
              <w:t>Resources for assessment include access to:</w:t>
            </w:r>
          </w:p>
          <w:p w:rsidR="00000000" w:rsidRPr="00BC535B" w:rsidP="00BC535B">
            <w:pPr>
              <w:pStyle w:val="ListBullet"/>
            </w:pPr>
            <w:r w:rsidRPr="00BC535B">
              <w:t>workplace where mentoring individuals or small groups can be conducted</w:t>
            </w:r>
          </w:p>
          <w:p w:rsidR="00000000" w:rsidRPr="00BC535B" w:rsidP="00BC535B">
            <w:pPr>
              <w:pStyle w:val="ListBullet"/>
            </w:pPr>
            <w:r w:rsidRPr="00BC535B">
              <w:t>tools, equipment and personal protective equipment c</w:t>
            </w:r>
            <w:r w:rsidRPr="00BC535B">
              <w:t>urrently used in industry</w:t>
            </w:r>
          </w:p>
          <w:p w:rsidR="00000000" w:rsidRPr="00BC535B" w:rsidP="00BC535B">
            <w:pPr>
              <w:pStyle w:val="ListBullet"/>
            </w:pPr>
            <w:r w:rsidRPr="00BC535B">
              <w:t>relevant regulatory and equipment documentation that impacts on work activities</w:t>
            </w:r>
          </w:p>
          <w:p w:rsidR="00000000" w:rsidRPr="00BC535B" w:rsidP="00BC535B">
            <w:pPr>
              <w:pStyle w:val="ListBullet"/>
            </w:pPr>
            <w:r w:rsidRPr="00BC535B">
              <w:t>range of relevant exercises, case studies and/or other simulated practical and knowledge assessments</w:t>
            </w:r>
          </w:p>
          <w:p w:rsidR="00000000" w:rsidRPr="00BC535B" w:rsidP="00BC535B">
            <w:pPr>
              <w:pStyle w:val="ListBullet"/>
            </w:pPr>
            <w:r w:rsidRPr="00BC535B">
              <w:t>appropriate range of relevant operational situati</w:t>
            </w:r>
            <w:r w:rsidRPr="00BC535B">
              <w:t>ons in the workplace.</w:t>
            </w:r>
          </w:p>
          <w:p w:rsidR="00000000" w:rsidRPr="00BC535B" w:rsidP="00BC535B">
            <w:pPr>
              <w:pStyle w:val="BodyText"/>
            </w:pPr>
            <w:r w:rsidRPr="00BC535B">
              <w:t>In both real and simulated environments, access is required to:</w:t>
            </w:r>
          </w:p>
          <w:p w:rsidR="00000000" w:rsidRPr="00BC535B" w:rsidP="00BC535B">
            <w:pPr>
              <w:pStyle w:val="ListBullet"/>
            </w:pPr>
            <w:r w:rsidRPr="00BC535B">
              <w:t>relevant and appropriate materials and equipment</w:t>
            </w:r>
          </w:p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applicable documentation including workplace procedures, regulations, codes of practice and operation manuals.</w:t>
            </w:r>
          </w:p>
        </w:tc>
      </w:tr>
      <w:tr w:rsidTr="00BC535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rPr>
                <w:rStyle w:val="SpecialBold"/>
              </w:rPr>
              <w:t>Method o</w:t>
            </w:r>
            <w:r w:rsidRPr="00BC535B">
              <w:rPr>
                <w:rStyle w:val="SpecialBold"/>
              </w:rPr>
              <w:t>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BodyText"/>
            </w:pPr>
            <w:r w:rsidRPr="00BC535B">
              <w:t>Practical assessment must occur in an:</w:t>
            </w:r>
          </w:p>
          <w:p w:rsidR="00000000" w:rsidRPr="00BC535B" w:rsidP="00BC535B">
            <w:pPr>
              <w:pStyle w:val="ListBullet"/>
            </w:pPr>
            <w:r w:rsidRPr="00BC535B">
              <w:t>appropriately simulated workplace environment and/or</w:t>
            </w:r>
          </w:p>
          <w:p w:rsidR="00000000" w:rsidRPr="00BC535B" w:rsidP="00BC535B">
            <w:pPr>
              <w:pStyle w:val="ListBullet"/>
            </w:pPr>
            <w:r w:rsidRPr="00BC535B">
              <w:t>appropriate range of situations in the workplace.</w:t>
            </w:r>
          </w:p>
          <w:p w:rsidR="00000000" w:rsidRPr="00BC535B" w:rsidP="00BC535B">
            <w:pPr>
              <w:pStyle w:val="BodyText"/>
            </w:pPr>
            <w:r w:rsidRPr="00BC535B">
              <w:t>A range of assessment methods should be used to assess practical skills and knowledge. The following examples are appropriate to this unit:</w:t>
            </w:r>
          </w:p>
          <w:p w:rsidR="00000000" w:rsidRPr="00BC535B" w:rsidP="00BC535B">
            <w:pPr>
              <w:pStyle w:val="ListBullet"/>
            </w:pPr>
            <w:r w:rsidRPr="00BC535B">
              <w:t>direct observation of the candidate mentoring individuals or small groups</w:t>
            </w:r>
          </w:p>
          <w:p w:rsidR="00000000" w:rsidRPr="00BC535B" w:rsidP="00BC535B">
            <w:pPr>
              <w:pStyle w:val="ListBullet"/>
            </w:pPr>
            <w:r w:rsidRPr="00BC535B">
              <w:t>direct observation of the candidate apply</w:t>
            </w:r>
            <w:r w:rsidRPr="00BC535B">
              <w:t>ing relevant OH&amp;S requirements and work practices.</w:t>
            </w:r>
          </w:p>
        </w:tc>
      </w:tr>
    </w:tbl>
    <w:p w:rsidR="00000000" w:rsidRPr="00BC535B" w:rsidP="00BC535B">
      <w:pPr>
        <w:pStyle w:val="BodyText"/>
      </w:pP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11" w:name="O_567736"/>
      <w:bookmarkEnd w:id="11"/>
      <w:r w:rsidRPr="00BC535B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3D0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The range statement relates to the unit of competency as a whole. It allows for different work environments and situations that may affect performance.</w:t>
            </w:r>
          </w:p>
        </w:tc>
      </w:tr>
      <w:tr w:rsidTr="003D0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needs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Industry/enterprise or other performance competency standards</w:t>
            </w:r>
          </w:p>
          <w:p w:rsidR="00000000" w:rsidRPr="00BC535B" w:rsidP="00BC535B">
            <w:pPr>
              <w:pStyle w:val="ListBullet"/>
            </w:pPr>
            <w:r w:rsidRPr="00BC535B">
              <w:t>Industry/workplace mentoring processes and practices</w:t>
            </w:r>
          </w:p>
          <w:p w:rsidR="00000000" w:rsidRPr="00BC535B" w:rsidP="00BC535B">
            <w:pPr>
              <w:pStyle w:val="ListBullet"/>
            </w:pPr>
            <w:r w:rsidRPr="00BC535B">
              <w:t>Organisational business plans that identify skill development requirements</w:t>
            </w:r>
          </w:p>
          <w:p w:rsidR="00000000" w:rsidRPr="00BC535B" w:rsidP="00BC535B">
            <w:pPr>
              <w:pStyle w:val="ListBullet"/>
            </w:pPr>
            <w:r w:rsidRPr="00BC535B">
              <w:t>Results of mentoring needs analyses</w:t>
            </w:r>
          </w:p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Standard operating and/or other workplace procedures</w:t>
            </w:r>
          </w:p>
        </w:tc>
      </w:tr>
      <w:tr w:rsidTr="003D0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Appropriate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Assessors</w:t>
            </w:r>
          </w:p>
          <w:p w:rsidR="00000000" w:rsidRPr="00BC535B" w:rsidP="00BC535B">
            <w:pPr>
              <w:pStyle w:val="ListBullet"/>
            </w:pPr>
            <w:r w:rsidRPr="00BC535B">
              <w:t>Consultative committees</w:t>
            </w:r>
          </w:p>
          <w:p w:rsidR="00000000" w:rsidRPr="00BC535B" w:rsidP="00BC535B">
            <w:pPr>
              <w:pStyle w:val="ListBullet"/>
            </w:pPr>
            <w:r w:rsidRPr="00BC535B">
              <w:t>Managers/employers</w:t>
            </w:r>
          </w:p>
          <w:p w:rsidR="00000000" w:rsidRPr="00BC535B" w:rsidP="00BC535B">
            <w:pPr>
              <w:pStyle w:val="ListBullet"/>
            </w:pPr>
            <w:r w:rsidRPr="00BC535B">
              <w:t>Mentoring and assessment coordinators</w:t>
            </w:r>
          </w:p>
          <w:p w:rsidR="00000000" w:rsidRPr="00BC535B" w:rsidP="00BC535B">
            <w:pPr>
              <w:pStyle w:val="ListBullet"/>
            </w:pPr>
            <w:r w:rsidRPr="00BC535B">
              <w:t>Mentoring participant/s</w:t>
            </w:r>
          </w:p>
          <w:p w:rsidR="00000000" w:rsidRPr="00BC535B" w:rsidP="00BC535B">
            <w:pPr>
              <w:pStyle w:val="ListBullet"/>
            </w:pPr>
            <w:r w:rsidRPr="00BC535B">
              <w:t>Representative government regulatory bodies</w:t>
            </w:r>
          </w:p>
          <w:p w:rsidR="00000000" w:rsidRPr="00BC535B" w:rsidP="00BC535B">
            <w:pPr>
              <w:pStyle w:val="ListBullet"/>
            </w:pPr>
            <w:r w:rsidRPr="00BC535B">
              <w:t>Team leaders/supervisors/technical experts</w:t>
            </w:r>
          </w:p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Union/employee representatives</w:t>
            </w:r>
          </w:p>
        </w:tc>
      </w:tr>
      <w:tr w:rsidTr="003D0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Mentoring delivery methods and practise opportunities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Demonstrations</w:t>
            </w:r>
          </w:p>
          <w:p w:rsidR="00000000" w:rsidRPr="00BC535B" w:rsidP="00BC535B">
            <w:pPr>
              <w:pStyle w:val="ListBullet"/>
            </w:pPr>
            <w:r w:rsidRPr="00BC535B">
              <w:t>Experiential learning</w:t>
            </w:r>
          </w:p>
          <w:p w:rsidR="00000000" w:rsidRPr="00BC535B" w:rsidP="00BC535B">
            <w:pPr>
              <w:pStyle w:val="ListBullet"/>
            </w:pPr>
            <w:r w:rsidRPr="00BC535B">
              <w:t>Explanations</w:t>
            </w:r>
          </w:p>
          <w:p w:rsidR="00000000" w:rsidRPr="00BC535B" w:rsidP="00BC535B">
            <w:pPr>
              <w:pStyle w:val="ListBullet"/>
            </w:pPr>
            <w:r w:rsidRPr="00BC535B">
              <w:t>Group work</w:t>
            </w:r>
          </w:p>
          <w:p w:rsidR="00000000" w:rsidRPr="00BC535B" w:rsidP="00BC535B">
            <w:pPr>
              <w:pStyle w:val="ListBullet"/>
            </w:pPr>
            <w:r w:rsidRPr="00BC535B">
              <w:t>Job rotations</w:t>
            </w:r>
          </w:p>
          <w:p w:rsidR="00000000" w:rsidRPr="00BC535B" w:rsidP="00BC535B">
            <w:pPr>
              <w:pStyle w:val="ListBullet"/>
            </w:pPr>
            <w:r w:rsidRPr="00BC535B">
              <w:t>On-the-job problem-solving and decisio</w:t>
            </w:r>
            <w:r w:rsidRPr="00BC535B">
              <w:t>n-making</w:t>
            </w:r>
          </w:p>
          <w:p w:rsidR="00000000" w:rsidRPr="00BC535B" w:rsidP="00BC535B">
            <w:pPr>
              <w:pStyle w:val="ListBullet"/>
            </w:pPr>
            <w:r w:rsidRPr="00BC535B">
              <w:t>Peer mentoring</w:t>
            </w:r>
          </w:p>
          <w:p w:rsidR="00000000" w:rsidRPr="00BC535B" w:rsidP="00BC535B">
            <w:pPr>
              <w:pStyle w:val="ListBullet"/>
            </w:pPr>
            <w:r w:rsidRPr="00BC535B">
              <w:t>Presentations</w:t>
            </w:r>
          </w:p>
          <w:p w:rsidR="00000000" w:rsidRPr="00BC535B" w:rsidP="00BC535B">
            <w:pPr>
              <w:pStyle w:val="ListBullet"/>
            </w:pPr>
            <w:r w:rsidRPr="00BC535B">
              <w:t>Problem-solving</w:t>
            </w:r>
          </w:p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Combination of the above</w:t>
            </w:r>
          </w:p>
        </w:tc>
      </w:tr>
      <w:tr w:rsidTr="003D0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 xml:space="preserve">Mentoring participant/s </w:t>
            </w:r>
            <w:r w:rsidRPr="00BC535B">
              <w:t>needs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Age</w:t>
            </w:r>
          </w:p>
          <w:p w:rsidR="00000000" w:rsidRPr="00BC535B" w:rsidP="00BC535B">
            <w:pPr>
              <w:pStyle w:val="ListBullet"/>
            </w:pPr>
            <w:r w:rsidRPr="00BC535B">
              <w:t>Cultural, language and educational background</w:t>
            </w:r>
          </w:p>
          <w:p w:rsidR="00000000" w:rsidRPr="00BC535B" w:rsidP="00BC535B">
            <w:pPr>
              <w:pStyle w:val="ListBullet"/>
            </w:pPr>
            <w:r w:rsidRPr="00BC535B">
              <w:t>Gender</w:t>
            </w:r>
          </w:p>
          <w:p w:rsidR="00000000" w:rsidRPr="00BC535B" w:rsidP="00BC535B">
            <w:pPr>
              <w:pStyle w:val="ListBullet"/>
            </w:pPr>
            <w:r w:rsidRPr="00BC535B">
              <w:t>Language, literacy and numeracy needs</w:t>
            </w:r>
          </w:p>
          <w:p w:rsidR="00000000" w:rsidRPr="00BC535B" w:rsidP="00BC535B">
            <w:pPr>
              <w:pStyle w:val="ListBullet"/>
            </w:pPr>
            <w:r w:rsidRPr="00BC535B">
              <w:t>Level of confidence and self-esteem</w:t>
            </w:r>
          </w:p>
          <w:p w:rsidR="00000000" w:rsidRPr="00BC535B" w:rsidP="00BC535B">
            <w:pPr>
              <w:pStyle w:val="ListBullet"/>
            </w:pPr>
            <w:r w:rsidRPr="00BC535B">
              <w:t>Physical ability</w:t>
            </w:r>
          </w:p>
          <w:p w:rsidR="00000000" w:rsidRPr="00BC535B" w:rsidP="00BC535B">
            <w:pPr>
              <w:pStyle w:val="ListBullet"/>
            </w:pPr>
            <w:r w:rsidRPr="00BC535B">
              <w:t>Previous learning, training, coaching, mentoring or assessment experience</w:t>
            </w:r>
          </w:p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Work organisation or roster</w:t>
            </w:r>
          </w:p>
        </w:tc>
      </w:tr>
      <w:tr w:rsidTr="003D0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Resources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Enterprise/industry standard operating procedures</w:t>
            </w:r>
          </w:p>
          <w:p w:rsidR="00000000" w:rsidRPr="00BC535B" w:rsidP="00BC535B">
            <w:pPr>
              <w:pStyle w:val="ListBullet"/>
            </w:pPr>
            <w:r w:rsidRPr="00BC535B">
              <w:t xml:space="preserve">Finances/costs </w:t>
            </w:r>
          </w:p>
          <w:p w:rsidR="00000000" w:rsidRPr="00BC535B" w:rsidP="00BC535B">
            <w:pPr>
              <w:pStyle w:val="ListBullet"/>
            </w:pPr>
            <w:r w:rsidRPr="00BC535B">
              <w:t>Location</w:t>
            </w:r>
          </w:p>
          <w:p w:rsidR="00000000" w:rsidRPr="00BC535B" w:rsidP="00BC535B">
            <w:pPr>
              <w:pStyle w:val="ListBullet"/>
            </w:pPr>
            <w:r w:rsidRPr="00BC535B">
              <w:t>Personnel</w:t>
            </w:r>
          </w:p>
          <w:p w:rsidR="00000000" w:rsidRPr="00BC535B" w:rsidP="00BC535B">
            <w:pPr>
              <w:pStyle w:val="ListBullet"/>
            </w:pPr>
            <w:r w:rsidRPr="00BC535B">
              <w:t>Materials and equipment</w:t>
            </w:r>
          </w:p>
          <w:p w:rsidR="00000000" w:rsidRPr="00BC535B" w:rsidP="00BC535B">
            <w:pPr>
              <w:pStyle w:val="ListBullet"/>
            </w:pPr>
            <w:r w:rsidRPr="00BC535B">
              <w:t>Time</w:t>
            </w:r>
          </w:p>
          <w:p w:rsidR="00000000" w:rsidP="00BC535B">
            <w:pPr>
              <w:pStyle w:val="ListBullet"/>
              <w:rPr>
                <w:lang w:val="en-NZ"/>
              </w:rPr>
            </w:pPr>
            <w:r w:rsidRPr="00BC535B">
              <w:t>OH&amp;S and other workplace requirements</w:t>
            </w:r>
          </w:p>
        </w:tc>
      </w:tr>
      <w:tr w:rsidTr="003D0C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35B">
            <w:pPr>
              <w:pStyle w:val="BodyText"/>
              <w:rPr>
                <w:lang w:val="en-NZ"/>
              </w:rPr>
            </w:pPr>
            <w:r w:rsidRPr="00BC535B">
              <w:t>Strategies and techniques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35B" w:rsidP="00BC535B">
            <w:pPr>
              <w:pStyle w:val="ListBullet"/>
            </w:pPr>
            <w:r w:rsidRPr="00BC535B">
              <w:t>Active listening</w:t>
            </w:r>
          </w:p>
          <w:p w:rsidR="00000000" w:rsidRPr="00BC535B" w:rsidP="00BC535B">
            <w:pPr>
              <w:pStyle w:val="ListBullet"/>
            </w:pPr>
            <w:r w:rsidRPr="00BC535B">
              <w:t>Group discussion</w:t>
            </w:r>
          </w:p>
          <w:p w:rsidR="00000000" w:rsidRPr="00BC535B" w:rsidP="00BC535B">
            <w:pPr>
              <w:pStyle w:val="ListBullet"/>
            </w:pPr>
            <w:r w:rsidRPr="00BC535B">
              <w:t>Points of clarification</w:t>
            </w:r>
          </w:p>
          <w:p w:rsidR="00000000" w:rsidRPr="00BC535B" w:rsidP="00BC535B">
            <w:pPr>
              <w:pStyle w:val="ListBullet"/>
            </w:pPr>
            <w:r w:rsidRPr="00BC535B">
              <w:t>Targeted questioning</w:t>
            </w:r>
          </w:p>
        </w:tc>
      </w:tr>
    </w:tbl>
    <w:p w:rsidR="00000000" w:rsidRPr="00BC535B" w:rsidP="00BC535B">
      <w:pPr>
        <w:pStyle w:val="BodyText"/>
      </w:pP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12" w:name="O_567735"/>
      <w:bookmarkEnd w:id="12"/>
      <w:r w:rsidRPr="00BC535B">
        <w:t>Unit Sector(s)</w:t>
      </w:r>
    </w:p>
    <w:p w:rsidR="00000000" w:rsidRPr="00BC535B" w:rsidP="00BC535B">
      <w:pPr>
        <w:pStyle w:val="BodyText"/>
      </w:pPr>
      <w:r w:rsidRPr="00BC535B">
        <w:t>Not applicable.</w:t>
      </w:r>
    </w:p>
    <w:p w:rsidR="00000000" w:rsidRPr="00BC535B" w:rsidP="00BC535B">
      <w:pPr>
        <w:pStyle w:val="AllowPageBreak"/>
      </w:pPr>
    </w:p>
    <w:p w:rsidR="00000000" w:rsidRPr="00BC535B" w:rsidP="00BC535B">
      <w:pPr>
        <w:pStyle w:val="Heading1"/>
      </w:pPr>
      <w:bookmarkStart w:id="13" w:name="O_567734"/>
      <w:bookmarkEnd w:id="13"/>
      <w:r w:rsidRPr="00BC535B">
        <w:t>Competency Field</w:t>
      </w:r>
    </w:p>
    <w:p w:rsidR="00000000" w:rsidRPr="00BC535B" w:rsidP="00BC535B">
      <w:pPr>
        <w:pStyle w:val="BodyText"/>
      </w:pPr>
      <w:r w:rsidRPr="00BC535B">
        <w:t>M -Training and Assessment</w:t>
      </w:r>
    </w:p>
    <w:p w:rsidR="00000000" w:rsidRPr="00BC535B" w:rsidP="00BC535B"/>
    <w:sectPr w:rsidSect="00BC53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5B" w:rsidRPr="003D0C30" w:rsidP="003D0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30" w:rsidP="00BC5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D0C30" w:rsidP="00BC5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D0C30" w:rsidP="00BC5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5B" w:rsidRPr="003D0C30" w:rsidP="003D0C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C30" w:rsidRPr="002D2AF8" w:rsidP="00BC5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TLIM4004A Mentor individuals or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3D0C30" w:rsidP="00BC5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ACC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48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C9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35B"/>
  </w:style>
  <w:style w:type="character" w:customStyle="1" w:styleId="Heading1Char">
    <w:name w:val="Heading 1 Char"/>
    <w:basedOn w:val="DefaultParagraphFont"/>
    <w:link w:val="Heading1"/>
    <w:rsid w:val="00BC5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3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3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35B"/>
    <w:rPr>
      <w:b/>
      <w:spacing w:val="0"/>
    </w:rPr>
  </w:style>
  <w:style w:type="paragraph" w:styleId="ListBullet2">
    <w:name w:val="List Bullet 2"/>
    <w:basedOn w:val="List2"/>
    <w:rsid w:val="00BC53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35B"/>
    <w:rPr>
      <w:i/>
    </w:rPr>
  </w:style>
  <w:style w:type="paragraph" w:styleId="Caption">
    <w:name w:val="caption"/>
    <w:basedOn w:val="BodyText"/>
    <w:next w:val="Normal"/>
    <w:qFormat/>
    <w:rsid w:val="00BC5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35B"/>
  </w:style>
  <w:style w:type="paragraph" w:styleId="TableofFigures">
    <w:name w:val="table of figures"/>
    <w:basedOn w:val="Normal"/>
    <w:next w:val="Normal"/>
    <w:semiHidden/>
    <w:rsid w:val="00BC5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35B"/>
    <w:pPr>
      <w:numPr>
        <w:numId w:val="11"/>
      </w:numPr>
    </w:pPr>
  </w:style>
  <w:style w:type="character" w:customStyle="1" w:styleId="WingdingSymbols">
    <w:name w:val="Wingding Symbols"/>
    <w:rsid w:val="00BC535B"/>
    <w:rPr>
      <w:rFonts w:ascii="Wingdings" w:hAnsi="Wingdings"/>
    </w:rPr>
  </w:style>
  <w:style w:type="paragraph" w:customStyle="1" w:styleId="TableHeading">
    <w:name w:val="Table Heading"/>
    <w:basedOn w:val="HeadingBase"/>
    <w:rsid w:val="00BC5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35B"/>
    <w:rPr>
      <w:color w:val="0033CC"/>
      <w:u w:val="none"/>
    </w:rPr>
  </w:style>
  <w:style w:type="paragraph" w:customStyle="1" w:styleId="BodyTextRight">
    <w:name w:val="Body Text Right"/>
    <w:basedOn w:val="BodyText"/>
    <w:rsid w:val="00BC5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3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35B"/>
    <w:rPr>
      <w:sz w:val="32"/>
    </w:rPr>
  </w:style>
  <w:style w:type="paragraph" w:customStyle="1" w:styleId="HeadingProcedure">
    <w:name w:val="Heading Procedure"/>
    <w:basedOn w:val="HeadingBase"/>
    <w:next w:val="Normal"/>
    <w:rsid w:val="00BC5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35B"/>
    <w:pPr>
      <w:spacing w:before="60" w:after="60"/>
    </w:pPr>
  </w:style>
  <w:style w:type="paragraph" w:styleId="ListContinue">
    <w:name w:val="List Continue"/>
    <w:basedOn w:val="List"/>
    <w:rsid w:val="00BC535B"/>
    <w:pPr>
      <w:ind w:firstLine="0"/>
    </w:pPr>
  </w:style>
  <w:style w:type="paragraph" w:customStyle="1" w:styleId="ListNote">
    <w:name w:val="List Note"/>
    <w:basedOn w:val="List"/>
    <w:rsid w:val="00BC5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35B"/>
    <w:rPr>
      <w:rFonts w:ascii="Courier New" w:hAnsi="Courier New"/>
    </w:rPr>
  </w:style>
  <w:style w:type="paragraph" w:customStyle="1" w:styleId="NoteBullet">
    <w:name w:val="Note Bullet"/>
    <w:basedOn w:val="Note"/>
    <w:rsid w:val="00BC5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3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5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35B"/>
    <w:rPr>
      <w:b/>
      <w:smallCaps/>
    </w:rPr>
  </w:style>
  <w:style w:type="paragraph" w:customStyle="1" w:styleId="TableListNumber">
    <w:name w:val="Table List Number"/>
    <w:basedOn w:val="ListNumber"/>
    <w:rsid w:val="00BC5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35B"/>
    <w:pPr>
      <w:numPr>
        <w:numId w:val="9"/>
      </w:numPr>
    </w:pPr>
  </w:style>
  <w:style w:type="paragraph" w:customStyle="1" w:styleId="ListAlpha2">
    <w:name w:val="List Alpha 2"/>
    <w:basedOn w:val="List2"/>
    <w:rsid w:val="00BC535B"/>
    <w:pPr>
      <w:numPr>
        <w:numId w:val="8"/>
      </w:numPr>
    </w:pPr>
  </w:style>
  <w:style w:type="paragraph" w:styleId="List2">
    <w:name w:val="List 2"/>
    <w:basedOn w:val="BodyText"/>
    <w:rsid w:val="00BC5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3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35B"/>
    <w:pPr>
      <w:numPr>
        <w:numId w:val="3"/>
      </w:numPr>
    </w:pPr>
  </w:style>
  <w:style w:type="paragraph" w:styleId="ListBullet5">
    <w:name w:val="List Bullet 5"/>
    <w:basedOn w:val="List5"/>
    <w:rsid w:val="00BC535B"/>
    <w:pPr>
      <w:numPr>
        <w:numId w:val="4"/>
      </w:numPr>
    </w:pPr>
  </w:style>
  <w:style w:type="paragraph" w:styleId="ListContinue2">
    <w:name w:val="List Continue 2"/>
    <w:basedOn w:val="List2"/>
    <w:rsid w:val="00BC535B"/>
    <w:pPr>
      <w:ind w:firstLine="0"/>
    </w:pPr>
  </w:style>
  <w:style w:type="paragraph" w:styleId="ListContinue3">
    <w:name w:val="List Continue 3"/>
    <w:basedOn w:val="List3"/>
    <w:rsid w:val="00BC535B"/>
    <w:pPr>
      <w:ind w:left="1021" w:firstLine="0"/>
    </w:pPr>
  </w:style>
  <w:style w:type="paragraph" w:styleId="ListContinue4">
    <w:name w:val="List Continue 4"/>
    <w:basedOn w:val="List4"/>
    <w:rsid w:val="00BC535B"/>
    <w:pPr>
      <w:ind w:firstLine="0"/>
    </w:pPr>
  </w:style>
  <w:style w:type="paragraph" w:styleId="ListContinue5">
    <w:name w:val="List Continue 5"/>
    <w:basedOn w:val="List5"/>
    <w:rsid w:val="00BC535B"/>
    <w:pPr>
      <w:ind w:firstLine="0"/>
    </w:pPr>
  </w:style>
  <w:style w:type="paragraph" w:styleId="ListNumber3">
    <w:name w:val="List Number 3"/>
    <w:basedOn w:val="List3"/>
    <w:rsid w:val="00BC535B"/>
    <w:pPr>
      <w:numPr>
        <w:numId w:val="5"/>
      </w:numPr>
    </w:pPr>
  </w:style>
  <w:style w:type="paragraph" w:styleId="ListNumber4">
    <w:name w:val="List Number 4"/>
    <w:basedOn w:val="List4"/>
    <w:rsid w:val="00BC535B"/>
    <w:pPr>
      <w:numPr>
        <w:numId w:val="6"/>
      </w:numPr>
    </w:pPr>
  </w:style>
  <w:style w:type="paragraph" w:styleId="ListNumber5">
    <w:name w:val="List Number 5"/>
    <w:basedOn w:val="List5"/>
    <w:rsid w:val="00BC535B"/>
    <w:pPr>
      <w:numPr>
        <w:numId w:val="7"/>
      </w:numPr>
    </w:pPr>
  </w:style>
  <w:style w:type="paragraph" w:styleId="BlockText">
    <w:name w:val="Block Text"/>
    <w:basedOn w:val="Normal"/>
    <w:rsid w:val="00BC5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35B"/>
    <w:rPr>
      <w:sz w:val="16"/>
      <w:vertAlign w:val="superscript"/>
    </w:rPr>
  </w:style>
  <w:style w:type="character" w:customStyle="1" w:styleId="Symbols">
    <w:name w:val="Symbols"/>
    <w:basedOn w:val="DefaultParagraphFont"/>
    <w:rsid w:val="00BC535B"/>
    <w:rPr>
      <w:rFonts w:ascii="Symbol" w:hAnsi="Symbol"/>
    </w:rPr>
  </w:style>
  <w:style w:type="character" w:customStyle="1" w:styleId="MenuOptions">
    <w:name w:val="Menu Options"/>
    <w:basedOn w:val="DefaultParagraphFont"/>
    <w:rsid w:val="00BC5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35B"/>
    <w:rPr>
      <w:b/>
    </w:rPr>
  </w:style>
  <w:style w:type="character" w:customStyle="1" w:styleId="Underlined">
    <w:name w:val="Underlined"/>
    <w:basedOn w:val="DefaultParagraphFont"/>
    <w:rsid w:val="00BC535B"/>
    <w:rPr>
      <w:u w:val="single"/>
    </w:rPr>
  </w:style>
  <w:style w:type="paragraph" w:customStyle="1" w:styleId="TableBodyTextRight">
    <w:name w:val="Table Body Text Right"/>
    <w:basedOn w:val="TableBodyText"/>
    <w:rsid w:val="00BC5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35B"/>
    <w:rPr>
      <w:sz w:val="18"/>
    </w:rPr>
  </w:style>
  <w:style w:type="paragraph" w:customStyle="1" w:styleId="BodySmallRight">
    <w:name w:val="Body Small Right"/>
    <w:basedOn w:val="BodyTextRight"/>
    <w:rsid w:val="00BC535B"/>
    <w:rPr>
      <w:sz w:val="18"/>
      <w:szCs w:val="18"/>
    </w:rPr>
  </w:style>
  <w:style w:type="paragraph" w:customStyle="1" w:styleId="MarginEdition">
    <w:name w:val="Margin Edition"/>
    <w:basedOn w:val="MarginNote"/>
    <w:rsid w:val="00BC5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35B"/>
    <w:rPr>
      <w:sz w:val="2"/>
      <w:szCs w:val="2"/>
    </w:rPr>
  </w:style>
  <w:style w:type="character" w:customStyle="1" w:styleId="Small">
    <w:name w:val="Small"/>
    <w:basedOn w:val="DefaultParagraphFont"/>
    <w:rsid w:val="00BC535B"/>
    <w:rPr>
      <w:sz w:val="16"/>
    </w:rPr>
  </w:style>
  <w:style w:type="paragraph" w:customStyle="1" w:styleId="WideTable">
    <w:name w:val="Wide Table"/>
    <w:basedOn w:val="Normal"/>
    <w:rsid w:val="00BC5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35B"/>
  </w:style>
  <w:style w:type="paragraph" w:styleId="Quote">
    <w:name w:val="Quote"/>
    <w:basedOn w:val="Heading1"/>
    <w:link w:val="QuoteChar"/>
    <w:qFormat/>
    <w:rsid w:val="00BC5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35B"/>
    <w:pPr>
      <w:pageBreakBefore/>
    </w:pPr>
  </w:style>
  <w:style w:type="paragraph" w:customStyle="1" w:styleId="Border">
    <w:name w:val="Border"/>
    <w:basedOn w:val="Normal"/>
    <w:qFormat/>
    <w:rsid w:val="00BC5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35B"/>
    <w:rPr>
      <w:u w:val="single"/>
    </w:rPr>
  </w:style>
  <w:style w:type="character" w:customStyle="1" w:styleId="BoldandItalics">
    <w:name w:val="Bold and Italics"/>
    <w:qFormat/>
    <w:rsid w:val="00BC535B"/>
    <w:rPr>
      <w:b/>
      <w:i/>
      <w:u w:val="none"/>
    </w:rPr>
  </w:style>
  <w:style w:type="paragraph" w:styleId="BalloonText">
    <w:name w:val="Balloon Text"/>
    <w:basedOn w:val="Normal"/>
    <w:link w:val="BalloonTextChar"/>
    <w:rsid w:val="00BC5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3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3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1058</Words>
  <Characters>7179</Characters>
  <Application>Microsoft Office Word</Application>
  <DocSecurity>0</DocSecurity>
  <Lines>280</Lines>
  <Paragraphs>175</Paragraphs>
  <ScaleCrop>false</ScaleCrop>
  <Company>Author-it Software Corporation Ltd.</Company>
  <LinksUpToDate>false</LinksUpToDate>
  <CharactersWithSpaces>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TLIM4004A Mentor individuals or small groups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2013-04-18T08:09:00Z</dcterms:created>
  <dcterms:modified xsi:type="dcterms:W3CDTF">2013-04-18T08:09:00Z</dcterms:modified>
</cp:coreProperties>
</file>