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74F" w:rsidP="0044074F">
      <w:pPr>
        <w:pStyle w:val="Title"/>
      </w:pPr>
      <w:r>
        <w:fldChar w:fldCharType="begin"/>
      </w:r>
      <w:r>
        <w:instrText xml:space="preserve"> TITLE   \* MERGEFORMAT </w:instrText>
      </w:r>
      <w:r>
        <w:fldChar w:fldCharType="separate"/>
      </w:r>
      <w:r>
        <w:t>TLIL4085A Coordinate tram/light rail traffic movement</w:t>
      </w:r>
      <w:r>
        <w:fldChar w:fldCharType="end"/>
      </w:r>
    </w:p>
    <w:p w:rsidR="0044074F" w:rsidP="0044074F">
      <w:pPr>
        <w:pStyle w:val="Version"/>
        <w:sectPr w:rsidSect="00EB05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5EA" w:rsidP="00EB05EA">
      <w:pPr>
        <w:pStyle w:val="SuperHeading"/>
      </w:pPr>
      <w:r w:rsidRPr="00EB05EA">
        <w:t>TLIL4085A Coordinate tram/light rail traffic movement</w:t>
      </w:r>
    </w:p>
    <w:p w:rsidR="00000000" w:rsidRPr="00EB05EA" w:rsidP="00EB05EA">
      <w:pPr>
        <w:pStyle w:val="Heading1"/>
      </w:pPr>
      <w:bookmarkStart w:id="1" w:name="O_628692"/>
      <w:bookmarkEnd w:id="1"/>
      <w:r w:rsidRPr="00EB05EA">
        <w:t>Modification History</w:t>
      </w:r>
    </w:p>
    <w:p w:rsidR="00000000" w:rsidRPr="00EB05EA" w:rsidP="00EB05EA">
      <w:pPr>
        <w:pStyle w:val="BodyText"/>
      </w:pPr>
      <w:r w:rsidRPr="00EB05EA">
        <w:t>Release 1. This is the first release of this unit.</w:t>
      </w:r>
    </w:p>
    <w:p w:rsidR="00000000" w:rsidRPr="00EB05EA" w:rsidP="00EB05EA">
      <w:pPr>
        <w:pStyle w:val="AllowPageBreak"/>
      </w:pPr>
    </w:p>
    <w:p w:rsidR="00000000" w:rsidRPr="00EB05EA" w:rsidP="00EB05EA">
      <w:pPr>
        <w:pStyle w:val="Heading1"/>
      </w:pPr>
      <w:bookmarkStart w:id="2" w:name="O_628693"/>
      <w:bookmarkEnd w:id="2"/>
      <w:r w:rsidRPr="00EB05EA">
        <w:t>Unit Descriptor</w:t>
      </w:r>
    </w:p>
    <w:p w:rsidR="00000000" w:rsidRPr="00EB05EA" w:rsidP="00EB05EA">
      <w:pPr>
        <w:pStyle w:val="BodyText"/>
      </w:pPr>
      <w:r w:rsidRPr="00EB05EA">
        <w:t>This unit involves the skills and knowledge required to coordinate tram/light rail traffic movement in accordance with organisational p</w:t>
      </w:r>
      <w:r w:rsidRPr="00EB05EA">
        <w:t>rocedures, regulatory requirements and codes of practice. It includes monitoring the status of and implementing the daily timetable; controlling tram/light rail traffic movements; implementing contingency plans for system faults, failures and planned event</w:t>
      </w:r>
      <w:r w:rsidRPr="00EB05EA">
        <w:t xml:space="preserve">s; and updating traffic movement documentation in accordance with organisational requirements. </w:t>
      </w:r>
    </w:p>
    <w:p w:rsidR="00000000" w:rsidRPr="00EB05EA" w:rsidP="00EB05EA">
      <w:pPr>
        <w:pStyle w:val="BodyText"/>
      </w:pPr>
      <w:r w:rsidRPr="00EB05EA">
        <w:t>Licensing or certification requirements are not applicable to this unit.</w:t>
      </w:r>
    </w:p>
    <w:p w:rsidR="00000000" w:rsidRPr="00EB05EA" w:rsidP="00EB05EA">
      <w:pPr>
        <w:pStyle w:val="AllowPageBreak"/>
      </w:pPr>
    </w:p>
    <w:p w:rsidR="00000000" w:rsidRPr="00EB05EA" w:rsidP="00EB05EA">
      <w:pPr>
        <w:pStyle w:val="Heading1"/>
      </w:pPr>
      <w:bookmarkStart w:id="3" w:name="O_628694"/>
      <w:bookmarkEnd w:id="3"/>
      <w:r w:rsidRPr="00EB05EA">
        <w:t>Application of the Unit</w:t>
      </w:r>
    </w:p>
    <w:p w:rsidR="00000000" w:rsidRPr="00EB05EA" w:rsidP="00EB05EA">
      <w:pPr>
        <w:pStyle w:val="BodyText"/>
      </w:pPr>
      <w:r w:rsidRPr="00EB05EA">
        <w:t>This unit involves the application of operatio</w:t>
      </w:r>
      <w:r w:rsidRPr="00EB05EA">
        <w:t>nal principles, regulations, protocols and procedures to controlling tram/light rail traffic movement as part of workplace activities.</w:t>
      </w:r>
    </w:p>
    <w:p w:rsidR="00000000" w:rsidRPr="00EB05EA" w:rsidP="00EB05EA">
      <w:pPr>
        <w:pStyle w:val="AllowPageBreak"/>
      </w:pPr>
    </w:p>
    <w:p w:rsidR="00000000" w:rsidRPr="00EB05EA" w:rsidP="00EB05EA">
      <w:pPr>
        <w:pStyle w:val="Heading1"/>
      </w:pPr>
      <w:bookmarkStart w:id="4" w:name="O_628695"/>
      <w:bookmarkEnd w:id="4"/>
      <w:r w:rsidRPr="00EB05EA">
        <w:t>Licensing/Regulatory Information</w:t>
      </w:r>
    </w:p>
    <w:p w:rsidR="00000000" w:rsidRPr="00EB05EA" w:rsidP="00EB05EA">
      <w:pPr>
        <w:pStyle w:val="BodyText"/>
      </w:pPr>
      <w:r w:rsidRPr="00EB05EA">
        <w:t>Refer to Unit Descriptor.</w:t>
      </w:r>
    </w:p>
    <w:p w:rsidR="00000000" w:rsidRPr="00EB05EA" w:rsidP="00EB05EA">
      <w:pPr>
        <w:pStyle w:val="AllowPageBreak"/>
      </w:pPr>
    </w:p>
    <w:p w:rsidR="00000000" w:rsidRPr="00EB05EA" w:rsidP="00EB05EA">
      <w:pPr>
        <w:pStyle w:val="Heading1"/>
      </w:pPr>
      <w:bookmarkStart w:id="5" w:name="O_628696"/>
      <w:bookmarkEnd w:id="5"/>
      <w:r w:rsidRPr="00EB05EA">
        <w:t>Pre-Requisites</w:t>
      </w:r>
    </w:p>
    <w:p w:rsidR="00000000" w:rsidRPr="00EB05EA" w:rsidP="00EB05EA">
      <w:pPr>
        <w:pStyle w:val="BodyText"/>
      </w:pPr>
      <w:r w:rsidRPr="00EB05EA">
        <w:t>Nil</w:t>
      </w:r>
    </w:p>
    <w:p w:rsidR="00000000" w:rsidRPr="00EB05EA" w:rsidP="00EB05EA">
      <w:pPr>
        <w:pStyle w:val="AllowPageBreak"/>
      </w:pPr>
    </w:p>
    <w:p w:rsidR="00000000" w:rsidRPr="00EB05EA" w:rsidP="00EB05EA">
      <w:pPr>
        <w:pStyle w:val="Heading1"/>
      </w:pPr>
      <w:bookmarkStart w:id="6" w:name="O_628697"/>
      <w:bookmarkEnd w:id="6"/>
      <w:r w:rsidRPr="00EB05EA">
        <w:t>Employability Skills Information</w:t>
      </w:r>
    </w:p>
    <w:p w:rsidR="00000000" w:rsidRPr="00EB05EA" w:rsidP="00EB05EA">
      <w:pPr>
        <w:pStyle w:val="BodyText"/>
      </w:pPr>
      <w:r w:rsidRPr="00EB05EA">
        <w:t>This unit contains employability skills.</w:t>
      </w:r>
    </w:p>
    <w:p w:rsidR="00000000" w:rsidRPr="00EB05EA" w:rsidP="00EB05EA">
      <w:pPr>
        <w:pStyle w:val="AllowPageBreak"/>
      </w:pPr>
    </w:p>
    <w:p w:rsidR="00000000" w:rsidRPr="00EB05EA" w:rsidP="00EB05EA">
      <w:pPr>
        <w:pStyle w:val="Heading1"/>
      </w:pPr>
      <w:bookmarkStart w:id="7" w:name="O_628698"/>
      <w:bookmarkEnd w:id="7"/>
      <w:r w:rsidRPr="00EB05EA">
        <w:t>Elements and Performance Criteria Pre-Content</w:t>
      </w:r>
    </w:p>
    <w:tbl>
      <w:tblPr>
        <w:tblW w:w="9640" w:type="dxa"/>
        <w:tblLayout w:type="fixed"/>
        <w:tblCellMar>
          <w:left w:w="62" w:type="dxa"/>
          <w:right w:w="62" w:type="dxa"/>
        </w:tblCellMar>
        <w:tblLook w:val="0000"/>
      </w:tblPr>
      <w:tblGrid>
        <w:gridCol w:w="2776"/>
        <w:gridCol w:w="6864"/>
      </w:tblGrid>
      <w:tr w:rsidTr="0044074F">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EB05EA" w:rsidP="00EB05EA">
            <w:pPr>
              <w:pStyle w:val="BodyText"/>
            </w:pPr>
            <w:r w:rsidRPr="00EB05EA">
              <w:t>Performance criteria describe the required pe</w:t>
            </w:r>
            <w:r w:rsidRPr="00EB05EA">
              <w:t>rformance needed to demonstrate achievement of the element. Assessment of performance is to be consistent with the evidence guide.</w:t>
            </w:r>
          </w:p>
        </w:tc>
      </w:tr>
    </w:tbl>
    <w:p w:rsidR="00000000" w:rsidRPr="00EB05EA" w:rsidP="00EB05EA">
      <w:pPr>
        <w:pStyle w:val="BodyText"/>
      </w:pPr>
    </w:p>
    <w:p w:rsidR="00000000" w:rsidRPr="00EB05EA" w:rsidP="00EB05EA">
      <w:pPr>
        <w:pStyle w:val="AllowPageBreak"/>
      </w:pPr>
    </w:p>
    <w:p w:rsidR="00000000" w:rsidRPr="00EB05EA" w:rsidP="00EB05EA">
      <w:pPr>
        <w:pStyle w:val="Heading1"/>
      </w:pPr>
      <w:bookmarkStart w:id="8" w:name="O_628699"/>
      <w:bookmarkEnd w:id="8"/>
      <w:r w:rsidRPr="00EB05EA">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44074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B05EA" w:rsidP="00EB05EA">
            <w:pPr>
              <w:pStyle w:val="BodyText"/>
            </w:pPr>
            <w:r w:rsidRPr="00EB05EA">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rPr>
                <w:rStyle w:val="SpecialBold"/>
              </w:rPr>
              <w:t>Monitor status of daily timetable</w:t>
            </w:r>
          </w:p>
        </w:tc>
        <w:tc>
          <w:tcPr>
            <w:tcW w:w="58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1.1</w:t>
            </w:r>
          </w:p>
        </w:tc>
        <w:tc>
          <w:tcPr>
            <w:tcW w:w="686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Tram/light rail movements and associated activities are analysed to establish current situation</w:t>
            </w:r>
          </w:p>
        </w:tc>
      </w:tr>
      <w:tr w:rsidTr="0044074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1.2</w:t>
            </w:r>
          </w:p>
        </w:tc>
        <w:tc>
          <w:tcPr>
            <w:tcW w:w="686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Out of course tram/light rail movements, special events, planned reconstruction work and associated activities are identified to establish their effect o</w:t>
            </w:r>
            <w:r w:rsidRPr="00EB05EA">
              <w:t>n the status of the daily timetable</w:t>
            </w:r>
          </w:p>
        </w:tc>
      </w:tr>
      <w:tr w:rsidTr="0044074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1.3</w:t>
            </w:r>
          </w:p>
        </w:tc>
        <w:tc>
          <w:tcPr>
            <w:tcW w:w="686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Notices are checked and adjustments are made as required</w:t>
            </w:r>
          </w:p>
        </w:tc>
      </w:tr>
      <w:tr w:rsidTr="0044074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B05EA" w:rsidP="00EB05EA">
            <w:pPr>
              <w:pStyle w:val="BodyText"/>
            </w:pPr>
            <w:r w:rsidRPr="00EB05EA">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rPr>
                <w:rStyle w:val="SpecialBold"/>
              </w:rPr>
              <w:t>Implement daily timetable</w:t>
            </w:r>
          </w:p>
        </w:tc>
        <w:tc>
          <w:tcPr>
            <w:tcW w:w="58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2.1</w:t>
            </w:r>
          </w:p>
        </w:tc>
        <w:tc>
          <w:tcPr>
            <w:tcW w:w="686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Tram/light rail movements are coordinated to ensure optimum and consistent running to schedules in accordance with organisational policies and procedures</w:t>
            </w:r>
          </w:p>
        </w:tc>
      </w:tr>
      <w:tr w:rsidTr="0044074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2.2</w:t>
            </w:r>
          </w:p>
        </w:tc>
        <w:tc>
          <w:tcPr>
            <w:tcW w:w="686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Relevant information is communicated to internal and external customers</w:t>
            </w:r>
          </w:p>
        </w:tc>
      </w:tr>
      <w:tr w:rsidTr="0044074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2.3</w:t>
            </w:r>
          </w:p>
        </w:tc>
        <w:tc>
          <w:tcPr>
            <w:tcW w:w="686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Planned and unplanned tram/light rail movements are implemented in accordance with organisational policies and procedures</w:t>
            </w:r>
          </w:p>
        </w:tc>
      </w:tr>
      <w:tr w:rsidTr="0044074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B05EA" w:rsidP="00EB05EA">
            <w:pPr>
              <w:pStyle w:val="BodyText"/>
            </w:pPr>
            <w:r w:rsidRPr="00EB05EA">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rPr>
                <w:rStyle w:val="SpecialBold"/>
              </w:rPr>
              <w:t>Control tram and light rail traffic movement</w:t>
            </w:r>
          </w:p>
        </w:tc>
        <w:tc>
          <w:tcPr>
            <w:tcW w:w="58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3.1</w:t>
            </w:r>
          </w:p>
        </w:tc>
        <w:tc>
          <w:tcPr>
            <w:tcW w:w="686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Tram/light rail movements are coordinated with other relevant personnel in accorda</w:t>
            </w:r>
            <w:r w:rsidRPr="00EB05EA">
              <w:t>nce with organisational policies and procedures</w:t>
            </w:r>
          </w:p>
        </w:tc>
      </w:tr>
      <w:tr w:rsidTr="0044074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3.2</w:t>
            </w:r>
          </w:p>
        </w:tc>
        <w:tc>
          <w:tcPr>
            <w:tcW w:w="686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Operational tactical situations are monitored to ensure adherence of tram/light rail traffic to daily timetable</w:t>
            </w:r>
          </w:p>
        </w:tc>
      </w:tr>
      <w:tr w:rsidTr="0044074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3.3</w:t>
            </w:r>
          </w:p>
        </w:tc>
        <w:tc>
          <w:tcPr>
            <w:tcW w:w="686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Alarm systems are monitored and responded to as required in accordance with organisational policies and procedures</w:t>
            </w:r>
          </w:p>
        </w:tc>
      </w:tr>
      <w:tr w:rsidTr="0044074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B05EA" w:rsidP="00EB05EA">
            <w:pPr>
              <w:pStyle w:val="BodyText"/>
            </w:pPr>
            <w:r w:rsidRPr="00EB05EA">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rPr>
                <w:rStyle w:val="SpecialBold"/>
              </w:rPr>
              <w:t>Communicate with track/emergency/ rail safety workers</w:t>
            </w:r>
          </w:p>
        </w:tc>
        <w:tc>
          <w:tcPr>
            <w:tcW w:w="58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4.1</w:t>
            </w:r>
          </w:p>
        </w:tc>
        <w:tc>
          <w:tcPr>
            <w:tcW w:w="686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Communication with relevant track/emergency/rail safety workers is undertaken to</w:t>
            </w:r>
            <w:r w:rsidRPr="00EB05EA">
              <w:t xml:space="preserve"> ensure they are informed of tram/light rail movements, in accordance with organisational policies and procedures</w:t>
            </w:r>
          </w:p>
        </w:tc>
      </w:tr>
      <w:tr w:rsidTr="0044074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4.2</w:t>
            </w:r>
          </w:p>
        </w:tc>
        <w:tc>
          <w:tcPr>
            <w:tcW w:w="686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Alternative communication methods are identified and used when regular communication system malfunctions</w:t>
            </w:r>
          </w:p>
        </w:tc>
      </w:tr>
      <w:tr w:rsidTr="0044074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B05EA" w:rsidP="00EB05EA">
            <w:pPr>
              <w:pStyle w:val="BodyText"/>
            </w:pPr>
            <w:r w:rsidRPr="00EB05EA">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rPr>
                <w:rStyle w:val="SpecialBold"/>
              </w:rPr>
              <w:t>Implement contingency plans</w:t>
            </w:r>
          </w:p>
        </w:tc>
        <w:tc>
          <w:tcPr>
            <w:tcW w:w="58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5.1</w:t>
            </w:r>
          </w:p>
        </w:tc>
        <w:tc>
          <w:tcPr>
            <w:tcW w:w="686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Contingency plan to suit unplanned track works, disruptions, system failure or fault is identified and actioned in accordance with organisational policies and procedures</w:t>
            </w:r>
          </w:p>
        </w:tc>
      </w:tr>
      <w:tr w:rsidTr="0044074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5.2</w:t>
            </w:r>
          </w:p>
        </w:tc>
        <w:tc>
          <w:tcPr>
            <w:tcW w:w="686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Resources to respond to the contingency are arranged in accordance with re</w:t>
            </w:r>
            <w:r w:rsidRPr="00EB05EA">
              <w:t>levant organisational policies and procedures</w:t>
            </w:r>
          </w:p>
        </w:tc>
      </w:tr>
      <w:tr w:rsidTr="0044074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5.3</w:t>
            </w:r>
          </w:p>
        </w:tc>
        <w:tc>
          <w:tcPr>
            <w:tcW w:w="686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Required communications are established</w:t>
            </w:r>
          </w:p>
        </w:tc>
      </w:tr>
      <w:tr w:rsidTr="0044074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5.4</w:t>
            </w:r>
          </w:p>
        </w:tc>
        <w:tc>
          <w:tcPr>
            <w:tcW w:w="686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Tram/light rail service is adjusted in accordance with organisational requirements</w:t>
            </w:r>
          </w:p>
        </w:tc>
      </w:tr>
      <w:tr w:rsidTr="0044074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5.5</w:t>
            </w:r>
          </w:p>
        </w:tc>
        <w:tc>
          <w:tcPr>
            <w:tcW w:w="6864" w:type="dxa"/>
            <w:tcBorders>
              <w:top w:val="nil"/>
              <w:left w:val="nil"/>
              <w:bottom w:val="nil"/>
              <w:right w:val="nil"/>
            </w:tcBorders>
            <w:tcMar>
              <w:top w:w="0" w:type="dxa"/>
              <w:left w:w="62" w:type="dxa"/>
              <w:bottom w:w="0" w:type="dxa"/>
              <w:right w:w="62" w:type="dxa"/>
            </w:tcMar>
          </w:tcPr>
          <w:p w:rsidR="00000000" w:rsidRPr="00EB05EA" w:rsidP="00EB05EA">
            <w:pPr>
              <w:pStyle w:val="BodyText"/>
            </w:pPr>
            <w:r w:rsidRPr="00EB05EA">
              <w:t xml:space="preserve">Communications with internal and external customers are established </w:t>
            </w:r>
            <w:r w:rsidRPr="00EB05EA">
              <w:t>and maintained as required</w:t>
            </w:r>
          </w:p>
        </w:tc>
      </w:tr>
    </w:tbl>
    <w:p w:rsidR="00000000" w:rsidRPr="00EB05EA" w:rsidP="00EB05EA">
      <w:pPr>
        <w:pStyle w:val="BodyText"/>
      </w:pPr>
    </w:p>
    <w:p w:rsidR="00000000" w:rsidRPr="00EB05EA" w:rsidP="00EB05EA">
      <w:pPr>
        <w:pStyle w:val="AllowPageBreak"/>
      </w:pPr>
    </w:p>
    <w:p w:rsidR="00000000" w:rsidRPr="00EB05EA" w:rsidP="00EB05EA">
      <w:pPr>
        <w:pStyle w:val="Heading1"/>
      </w:pPr>
      <w:bookmarkStart w:id="9" w:name="O_628700"/>
      <w:bookmarkEnd w:id="9"/>
      <w:r w:rsidRPr="00EB05EA">
        <w:t>Required Skills and Knowledge</w:t>
      </w:r>
    </w:p>
    <w:tbl>
      <w:tblPr>
        <w:tblW w:w="9640" w:type="dxa"/>
        <w:tblLayout w:type="fixed"/>
        <w:tblCellMar>
          <w:left w:w="62" w:type="dxa"/>
          <w:right w:w="62" w:type="dxa"/>
        </w:tblCellMar>
        <w:tblLook w:val="0000"/>
      </w:tblPr>
      <w:tblGrid>
        <w:gridCol w:w="9640"/>
      </w:tblGrid>
      <w:tr w:rsidTr="00EB05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This section describes the knowledge and skills required for this unit.</w:t>
            </w:r>
          </w:p>
        </w:tc>
      </w:tr>
      <w:tr w:rsidTr="00EB05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rPr>
                <w:rStyle w:val="SpecialBold"/>
              </w:rPr>
              <w:t>Required knowledge:</w:t>
            </w:r>
          </w:p>
        </w:tc>
      </w:tr>
      <w:tr w:rsidTr="00EB05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5EA">
            <w:pPr>
              <w:pStyle w:val="ListBullet"/>
              <w:rPr>
                <w:lang w:val="en-NZ"/>
              </w:rPr>
            </w:pPr>
            <w:r w:rsidRPr="00EB05EA">
              <w:t>Alarm systems and their application</w:t>
            </w:r>
          </w:p>
        </w:tc>
      </w:tr>
      <w:tr w:rsidTr="00EB05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5EA">
            <w:pPr>
              <w:pStyle w:val="ListBullet"/>
              <w:rPr>
                <w:lang w:val="en-NZ"/>
              </w:rPr>
            </w:pPr>
            <w:r w:rsidRPr="00EB05EA">
              <w:t>Available communication systems</w:t>
            </w:r>
          </w:p>
        </w:tc>
      </w:tr>
      <w:tr w:rsidTr="00EB05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5EA">
            <w:pPr>
              <w:pStyle w:val="ListBullet"/>
              <w:rPr>
                <w:lang w:val="en-NZ"/>
              </w:rPr>
            </w:pPr>
            <w:r w:rsidRPr="00EB05EA">
              <w:t>Network</w:t>
            </w:r>
          </w:p>
        </w:tc>
      </w:tr>
      <w:tr w:rsidTr="00EB05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5EA">
            <w:pPr>
              <w:pStyle w:val="ListBullet"/>
              <w:rPr>
                <w:lang w:val="en-NZ"/>
              </w:rPr>
            </w:pPr>
            <w:r w:rsidRPr="00EB05EA">
              <w:t>Organisational procedures for controlling and coordinating tram/light rail operations</w:t>
            </w:r>
          </w:p>
        </w:tc>
      </w:tr>
      <w:tr w:rsidTr="00EB05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5EA">
            <w:pPr>
              <w:pStyle w:val="ListBullet"/>
              <w:rPr>
                <w:lang w:val="en-NZ"/>
              </w:rPr>
            </w:pPr>
            <w:r w:rsidRPr="00EB05EA">
              <w:t>Problems that may occur when controlling rail traffic and related action that should b</w:t>
            </w:r>
            <w:r w:rsidRPr="00EB05EA">
              <w:t>e taken</w:t>
            </w:r>
          </w:p>
        </w:tc>
      </w:tr>
      <w:tr w:rsidTr="00EB05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5EA">
            <w:pPr>
              <w:pStyle w:val="ListBullet"/>
              <w:rPr>
                <w:lang w:val="en-NZ"/>
              </w:rPr>
            </w:pPr>
            <w:r w:rsidRPr="00EB05EA">
              <w:t>Relevant safety, work health and safety (WHS)/occupational health and safety (OHS), and environmental procedures and regulations</w:t>
            </w:r>
          </w:p>
        </w:tc>
      </w:tr>
      <w:tr w:rsidTr="00EB05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5EA">
            <w:pPr>
              <w:pStyle w:val="ListBullet"/>
              <w:rPr>
                <w:lang w:val="en-NZ"/>
              </w:rPr>
            </w:pPr>
            <w:r w:rsidRPr="00EB05EA">
              <w:t>Relevant sections of legislated rail safety requirements including state and territory Acts and regulations, and na</w:t>
            </w:r>
            <w:r w:rsidRPr="00EB05EA">
              <w:t>tionally approved compliance codes and/or guidelines</w:t>
            </w:r>
          </w:p>
        </w:tc>
      </w:tr>
      <w:tr w:rsidTr="00EB05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B05EA" w:rsidP="00EB05EA">
            <w:pPr>
              <w:pStyle w:val="ListBullet"/>
            </w:pPr>
            <w:r w:rsidRPr="00EB05EA">
              <w:t>Stakeholders/customers such as:</w:t>
            </w:r>
          </w:p>
          <w:p w:rsidR="00000000" w:rsidRPr="00EB05EA" w:rsidP="00EB05EA">
            <w:pPr>
              <w:pStyle w:val="ListBullet2"/>
            </w:pPr>
            <w:r w:rsidRPr="00EB05EA">
              <w:t>contractors</w:t>
            </w:r>
          </w:p>
          <w:p w:rsidR="00000000" w:rsidRPr="00EB05EA" w:rsidP="00EB05EA">
            <w:pPr>
              <w:pStyle w:val="ListBullet2"/>
            </w:pPr>
            <w:r w:rsidRPr="00EB05EA">
              <w:t>customer services</w:t>
            </w:r>
          </w:p>
          <w:p w:rsidR="00000000" w:rsidRPr="00EB05EA" w:rsidP="00EB05EA">
            <w:pPr>
              <w:pStyle w:val="ListBullet2"/>
            </w:pPr>
            <w:r w:rsidRPr="00EB05EA">
              <w:t>emergency services</w:t>
            </w:r>
          </w:p>
          <w:p w:rsidR="00000000" w:rsidRPr="00EB05EA" w:rsidP="00EB05EA">
            <w:pPr>
              <w:pStyle w:val="ListBullet2"/>
            </w:pPr>
            <w:r w:rsidRPr="00EB05EA">
              <w:t>government</w:t>
            </w:r>
          </w:p>
          <w:p w:rsidR="00000000" w:rsidRPr="00EB05EA" w:rsidP="00EB05EA">
            <w:pPr>
              <w:pStyle w:val="ListBullet2"/>
            </w:pPr>
            <w:r w:rsidRPr="00EB05EA">
              <w:t>media unit</w:t>
            </w:r>
          </w:p>
          <w:p w:rsidR="00000000" w:rsidRPr="00EB05EA" w:rsidP="00EB05EA">
            <w:pPr>
              <w:pStyle w:val="ListBullet2"/>
            </w:pPr>
            <w:r w:rsidRPr="00EB05EA">
              <w:t>passengers</w:t>
            </w:r>
          </w:p>
          <w:p w:rsidR="00000000" w:rsidRPr="00EB05EA" w:rsidP="00EB05EA">
            <w:pPr>
              <w:pStyle w:val="ListBullet2"/>
            </w:pPr>
            <w:r w:rsidRPr="00EB05EA">
              <w:t>regulators</w:t>
            </w:r>
          </w:p>
          <w:p w:rsidR="00000000" w:rsidP="00EB05EA">
            <w:pPr>
              <w:pStyle w:val="ListBullet2"/>
              <w:rPr>
                <w:lang w:val="en-NZ"/>
              </w:rPr>
            </w:pPr>
            <w:r w:rsidRPr="00EB05EA">
              <w:t>revenue protection officers</w:t>
            </w:r>
          </w:p>
        </w:tc>
      </w:tr>
      <w:tr w:rsidTr="00EB05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B05EA" w:rsidP="00EB05EA">
            <w:pPr>
              <w:pStyle w:val="ListBullet"/>
            </w:pPr>
            <w:r w:rsidRPr="00EB05EA">
              <w:t>Tram/light rail driving</w:t>
            </w:r>
          </w:p>
        </w:tc>
      </w:tr>
    </w:tbl>
    <w:p w:rsidR="00000000" w:rsidRPr="00EB05EA" w:rsidP="00EB05EA">
      <w:pPr>
        <w:pStyle w:val="BodyText"/>
      </w:pPr>
    </w:p>
    <w:tbl>
      <w:tblPr>
        <w:tblW w:w="9640" w:type="dxa"/>
        <w:tblLayout w:type="fixed"/>
        <w:tblCellMar>
          <w:left w:w="62" w:type="dxa"/>
          <w:right w:w="62" w:type="dxa"/>
        </w:tblCellMar>
        <w:tblLook w:val="0000"/>
      </w:tblPr>
      <w:tblGrid>
        <w:gridCol w:w="9640"/>
      </w:tblGrid>
      <w:tr w:rsidTr="00EB05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rPr>
                <w:rStyle w:val="SpecialBold"/>
              </w:rPr>
              <w:t>Required skills:</w:t>
            </w:r>
          </w:p>
        </w:tc>
      </w:tr>
      <w:tr w:rsidTr="00EB05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5EA">
            <w:pPr>
              <w:pStyle w:val="ListBullet"/>
              <w:rPr>
                <w:lang w:val="en-NZ"/>
              </w:rPr>
            </w:pPr>
            <w:r w:rsidRPr="00EB05EA">
              <w:t xml:space="preserve">Communicate effectively with others </w:t>
            </w:r>
          </w:p>
        </w:tc>
      </w:tr>
      <w:tr w:rsidTr="00EB05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5EA">
            <w:pPr>
              <w:pStyle w:val="ListBullet"/>
              <w:rPr>
                <w:lang w:val="en-NZ"/>
              </w:rPr>
            </w:pPr>
            <w:r w:rsidRPr="00EB05EA">
              <w:t>Modify activities depending on operational contingencies, risk situations and environments</w:t>
            </w:r>
          </w:p>
        </w:tc>
      </w:tr>
      <w:tr w:rsidTr="00EB05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5EA">
            <w:pPr>
              <w:pStyle w:val="ListBullet"/>
              <w:rPr>
                <w:lang w:val="en-NZ"/>
              </w:rPr>
            </w:pPr>
            <w:r w:rsidRPr="00EB05EA">
              <w:t>Operate communication systems to required protocol</w:t>
            </w:r>
          </w:p>
        </w:tc>
      </w:tr>
      <w:tr w:rsidTr="00EB05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5EA">
            <w:pPr>
              <w:pStyle w:val="ListBullet"/>
              <w:rPr>
                <w:lang w:val="en-NZ"/>
              </w:rPr>
            </w:pPr>
            <w:r w:rsidRPr="00EB05EA">
              <w:t>Read, interpret and follow instructions, procedures and information rel</w:t>
            </w:r>
            <w:r w:rsidRPr="00EB05EA">
              <w:t>evant to coordinating tram/light rail traffic</w:t>
            </w:r>
          </w:p>
        </w:tc>
      </w:tr>
      <w:tr w:rsidTr="00EB05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B05EA" w:rsidP="00EB05EA">
            <w:pPr>
              <w:pStyle w:val="ListBullet"/>
            </w:pPr>
            <w:r w:rsidRPr="00EB05EA">
              <w:t xml:space="preserve">Report and/or rectify any problems, faults or malfunctions identified when coordinating tram/light rail traffic </w:t>
            </w:r>
          </w:p>
        </w:tc>
      </w:tr>
    </w:tbl>
    <w:p w:rsidR="00000000" w:rsidRPr="00EB05EA" w:rsidP="00EB05EA">
      <w:pPr>
        <w:pStyle w:val="BodyText"/>
      </w:pPr>
    </w:p>
    <w:p w:rsidR="00000000" w:rsidRPr="00EB05EA" w:rsidP="00EB05EA">
      <w:pPr>
        <w:pStyle w:val="AllowPageBreak"/>
      </w:pPr>
    </w:p>
    <w:p w:rsidR="00000000" w:rsidRPr="00EB05EA" w:rsidP="00EB05EA">
      <w:pPr>
        <w:pStyle w:val="Heading1"/>
      </w:pPr>
      <w:bookmarkStart w:id="10" w:name="O_628701"/>
      <w:bookmarkEnd w:id="10"/>
      <w:r w:rsidRPr="00EB05EA">
        <w:t>Evidence Guide</w:t>
      </w:r>
    </w:p>
    <w:tbl>
      <w:tblPr>
        <w:tblW w:w="9640" w:type="dxa"/>
        <w:tblLayout w:type="fixed"/>
        <w:tblCellMar>
          <w:left w:w="62" w:type="dxa"/>
          <w:right w:w="62" w:type="dxa"/>
        </w:tblCellMar>
        <w:tblLook w:val="0000"/>
      </w:tblPr>
      <w:tblGrid>
        <w:gridCol w:w="3338"/>
        <w:gridCol w:w="6302"/>
      </w:tblGrid>
      <w:tr w:rsidTr="00EB05E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The evidence guide provides advice on assessment and must be read in conjunction with the performance criteria, required knowledge and skills, the range statement and the assessment guidelines for this Training Package.</w:t>
            </w:r>
          </w:p>
        </w:tc>
      </w:tr>
      <w:tr w:rsidTr="00EB05E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rPr>
                <w:rStyle w:val="SpecialBold"/>
              </w:rPr>
              <w:t>Critical aspects for assessment an</w:t>
            </w:r>
            <w:r w:rsidRPr="00EB05EA">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EB05EA" w:rsidP="00EB05EA">
            <w:pPr>
              <w:pStyle w:val="BodyText"/>
            </w:pPr>
            <w:r w:rsidRPr="00EB05EA">
              <w:t xml:space="preserve">The evidence required to demonstrate competency in this unit must be relevant to and satisfy all of the requirements of the elements and performance criteria of this unit and include demonstration </w:t>
            </w:r>
            <w:r w:rsidRPr="00EB05EA">
              <w:t>of applying:</w:t>
            </w:r>
          </w:p>
          <w:p w:rsidR="00000000" w:rsidRPr="00EB05EA" w:rsidP="00EB05EA">
            <w:pPr>
              <w:pStyle w:val="ListBullet"/>
            </w:pPr>
            <w:r w:rsidRPr="00EB05EA">
              <w:t>required knowledge and skills</w:t>
            </w:r>
          </w:p>
          <w:p w:rsidR="00000000" w:rsidRPr="00EB05EA" w:rsidP="00EB05EA">
            <w:pPr>
              <w:pStyle w:val="ListBullet"/>
            </w:pPr>
            <w:r w:rsidRPr="00EB05EA">
              <w:t>relevant legislation and workplace procedures</w:t>
            </w:r>
          </w:p>
          <w:p w:rsidR="00000000" w:rsidRPr="00EB05EA" w:rsidP="00EB05EA">
            <w:pPr>
              <w:pStyle w:val="ListBullet"/>
            </w:pPr>
            <w:r w:rsidRPr="00EB05EA">
              <w:t>other relevant aspects of the range statement.</w:t>
            </w:r>
          </w:p>
          <w:p w:rsidR="00000000" w:rsidRPr="00EB05EA" w:rsidP="00EB05EA">
            <w:pPr>
              <w:pStyle w:val="BodyText"/>
            </w:pPr>
            <w:r w:rsidRPr="00EB05EA">
              <w:t>Assessment must include exercises that demonstrate competent performance of the following in a range of situations:</w:t>
            </w:r>
          </w:p>
          <w:p w:rsidR="00000000" w:rsidRPr="00EB05EA" w:rsidP="00EB05EA">
            <w:pPr>
              <w:pStyle w:val="ListBullet"/>
            </w:pPr>
            <w:r w:rsidRPr="00EB05EA">
              <w:t>im</w:t>
            </w:r>
            <w:r w:rsidRPr="00EB05EA">
              <w:t>plementing unplanned tram/light rail movements in accordance with organisational procedures</w:t>
            </w:r>
          </w:p>
          <w:p w:rsidR="00000000" w:rsidRPr="00EB05EA" w:rsidP="00EB05EA">
            <w:pPr>
              <w:pStyle w:val="ListBullet"/>
            </w:pPr>
            <w:r w:rsidRPr="00EB05EA">
              <w:t>identifying alternative communication systems for unplanned events</w:t>
            </w:r>
          </w:p>
          <w:p w:rsidR="00000000" w:rsidP="00EB05EA">
            <w:pPr>
              <w:pStyle w:val="ListBullet"/>
              <w:rPr>
                <w:lang w:val="en-NZ"/>
              </w:rPr>
            </w:pPr>
            <w:r w:rsidRPr="00EB05EA">
              <w:t>arranging resources to deal with a contingency.</w:t>
            </w:r>
          </w:p>
        </w:tc>
      </w:tr>
      <w:tr w:rsidTr="00EB05E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EB05EA" w:rsidP="00EB05EA">
            <w:pPr>
              <w:pStyle w:val="BodyText"/>
            </w:pPr>
            <w:r w:rsidRPr="00EB05EA">
              <w:t>Performance is demonstrated consistently over time and in a suitable range of contexts.</w:t>
            </w:r>
          </w:p>
          <w:p w:rsidR="00000000" w:rsidRPr="00EB05EA" w:rsidP="00EB05EA">
            <w:pPr>
              <w:pStyle w:val="BodyText"/>
            </w:pPr>
            <w:r w:rsidRPr="00EB05EA">
              <w:t>Resources for assessment include access to:</w:t>
            </w:r>
          </w:p>
          <w:p w:rsidR="00000000" w:rsidRPr="00EB05EA" w:rsidP="00EB05EA">
            <w:pPr>
              <w:pStyle w:val="ListBullet"/>
            </w:pPr>
            <w:r w:rsidRPr="00EB05EA">
              <w:t>a range of relevant exercises, case studies and/or other simulated practical and knowledge assessment, and/or</w:t>
            </w:r>
          </w:p>
          <w:p w:rsidR="00000000" w:rsidRPr="00EB05EA" w:rsidP="00EB05EA">
            <w:pPr>
              <w:pStyle w:val="ListBullet"/>
            </w:pPr>
            <w:r w:rsidRPr="00EB05EA">
              <w:t>an appropria</w:t>
            </w:r>
            <w:r w:rsidRPr="00EB05EA">
              <w:t>te range of relevant operational situations in the workplace.</w:t>
            </w:r>
          </w:p>
          <w:p w:rsidR="00000000" w:rsidRPr="00EB05EA" w:rsidP="00EB05EA">
            <w:pPr>
              <w:pStyle w:val="BodyText"/>
            </w:pPr>
            <w:r w:rsidRPr="00EB05EA">
              <w:t>In both real and simulated environments, access is required to:</w:t>
            </w:r>
          </w:p>
          <w:p w:rsidR="00000000" w:rsidRPr="00EB05EA" w:rsidP="00EB05EA">
            <w:pPr>
              <w:pStyle w:val="ListBullet"/>
            </w:pPr>
            <w:r w:rsidRPr="00EB05EA">
              <w:t>relevant and appropriate materials and equipment, and</w:t>
            </w:r>
          </w:p>
          <w:p w:rsidR="00000000" w:rsidP="00EB05EA">
            <w:pPr>
              <w:pStyle w:val="ListBullet"/>
              <w:rPr>
                <w:lang w:val="en-NZ"/>
              </w:rPr>
            </w:pPr>
            <w:r w:rsidRPr="00EB05EA">
              <w:t>applicable documentation including workplace procedures, regulations, codes</w:t>
            </w:r>
            <w:r w:rsidRPr="00EB05EA">
              <w:t xml:space="preserve"> of practice and operation manuals.</w:t>
            </w:r>
          </w:p>
        </w:tc>
      </w:tr>
      <w:tr w:rsidTr="00EB05E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EB05EA" w:rsidP="00EB05EA">
            <w:pPr>
              <w:pStyle w:val="BodyText"/>
            </w:pPr>
            <w:r w:rsidRPr="00EB05EA">
              <w:t>As a minimum, assessment of knowledge must be conducted through appropriate written/oral tests.</w:t>
            </w:r>
          </w:p>
          <w:p w:rsidR="00000000" w:rsidRPr="00EB05EA" w:rsidP="00EB05EA">
            <w:pPr>
              <w:pStyle w:val="BodyText"/>
            </w:pPr>
            <w:r w:rsidRPr="00EB05EA">
              <w:t>Practical assessment must occur in an appropriate range of situations in the workplace.</w:t>
            </w:r>
          </w:p>
        </w:tc>
      </w:tr>
    </w:tbl>
    <w:p w:rsidR="00000000" w:rsidRPr="00EB05EA" w:rsidP="00EB05EA">
      <w:pPr>
        <w:pStyle w:val="BodyText"/>
      </w:pPr>
    </w:p>
    <w:p w:rsidR="00000000" w:rsidRPr="00EB05EA" w:rsidP="00EB05EA">
      <w:pPr>
        <w:pStyle w:val="AllowPageBreak"/>
      </w:pPr>
    </w:p>
    <w:p w:rsidR="00000000" w:rsidRPr="00EB05EA" w:rsidP="00EB05EA">
      <w:pPr>
        <w:pStyle w:val="Heading1"/>
      </w:pPr>
      <w:bookmarkStart w:id="11" w:name="O_628702"/>
      <w:bookmarkEnd w:id="11"/>
      <w:r w:rsidRPr="00EB05EA">
        <w:t>Range Statement</w:t>
      </w:r>
    </w:p>
    <w:tbl>
      <w:tblPr>
        <w:tblW w:w="0" w:type="auto"/>
        <w:tblCellMar>
          <w:left w:w="62" w:type="dxa"/>
          <w:right w:w="62" w:type="dxa"/>
        </w:tblCellMar>
        <w:tblLook w:val="0000"/>
      </w:tblPr>
      <w:tblGrid>
        <w:gridCol w:w="2586"/>
        <w:gridCol w:w="6610"/>
      </w:tblGrid>
      <w:tr w:rsidTr="0044074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The range statement relates to the unit of competency as a whole. It allows for different work environments and situations that may affect performance.</w:t>
            </w:r>
          </w:p>
        </w:tc>
      </w:tr>
      <w:tr w:rsidTr="004407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Special events may be:</w:t>
            </w:r>
          </w:p>
        </w:tc>
        <w:tc>
          <w:tcPr>
            <w:tcW w:w="0" w:type="auto"/>
            <w:tcBorders>
              <w:top w:val="nil"/>
              <w:left w:val="nil"/>
              <w:bottom w:val="nil"/>
              <w:right w:val="nil"/>
            </w:tcBorders>
            <w:tcMar>
              <w:top w:w="0" w:type="dxa"/>
              <w:left w:w="62" w:type="dxa"/>
              <w:bottom w:w="0" w:type="dxa"/>
              <w:right w:w="62" w:type="dxa"/>
            </w:tcMar>
          </w:tcPr>
          <w:p w:rsidR="00000000" w:rsidRPr="00EB05EA" w:rsidP="00EB05EA">
            <w:pPr>
              <w:pStyle w:val="ListBullet"/>
            </w:pPr>
            <w:r w:rsidRPr="00EB05EA">
              <w:t>demonstrations</w:t>
            </w:r>
          </w:p>
          <w:p w:rsidR="00000000" w:rsidRPr="00EB05EA" w:rsidP="00EB05EA">
            <w:pPr>
              <w:pStyle w:val="ListBullet"/>
            </w:pPr>
            <w:r w:rsidRPr="00EB05EA">
              <w:t>festivals</w:t>
            </w:r>
          </w:p>
          <w:p w:rsidR="00000000" w:rsidRPr="00EB05EA" w:rsidP="00EB05EA">
            <w:pPr>
              <w:pStyle w:val="ListBullet"/>
            </w:pPr>
            <w:r w:rsidRPr="00EB05EA">
              <w:t>parades</w:t>
            </w:r>
          </w:p>
          <w:p w:rsidR="00000000" w:rsidP="00EB05EA">
            <w:pPr>
              <w:pStyle w:val="ListBullet"/>
              <w:rPr>
                <w:lang w:val="en-NZ"/>
              </w:rPr>
            </w:pPr>
            <w:r w:rsidRPr="00EB05EA">
              <w:t>sporting events</w:t>
            </w:r>
          </w:p>
        </w:tc>
      </w:tr>
      <w:tr w:rsidTr="004407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Associated activities may impact on the movement of tram/light rail traffic and may include:</w:t>
            </w:r>
          </w:p>
        </w:tc>
        <w:tc>
          <w:tcPr>
            <w:tcW w:w="0" w:type="auto"/>
            <w:tcBorders>
              <w:top w:val="nil"/>
              <w:left w:val="nil"/>
              <w:bottom w:val="nil"/>
              <w:right w:val="nil"/>
            </w:tcBorders>
            <w:tcMar>
              <w:top w:w="0" w:type="dxa"/>
              <w:left w:w="62" w:type="dxa"/>
              <w:bottom w:w="0" w:type="dxa"/>
              <w:right w:w="62" w:type="dxa"/>
            </w:tcMar>
          </w:tcPr>
          <w:p w:rsidR="00000000" w:rsidRPr="00EB05EA" w:rsidP="00EB05EA">
            <w:pPr>
              <w:pStyle w:val="ListBullet"/>
            </w:pPr>
            <w:r w:rsidRPr="00EB05EA">
              <w:t>defective electrical systems</w:t>
            </w:r>
          </w:p>
          <w:p w:rsidR="00000000" w:rsidRPr="00EB05EA" w:rsidP="00EB05EA">
            <w:pPr>
              <w:pStyle w:val="ListBullet"/>
            </w:pPr>
            <w:r w:rsidRPr="00EB05EA">
              <w:t>diversion/alternative routing of tram/light rail traffic</w:t>
            </w:r>
          </w:p>
          <w:p w:rsidR="00000000" w:rsidP="00EB05EA">
            <w:pPr>
              <w:pStyle w:val="ListBullet"/>
              <w:rPr>
                <w:lang w:val="en-NZ"/>
              </w:rPr>
            </w:pPr>
            <w:r w:rsidRPr="00EB05EA">
              <w:t>track maintenance</w:t>
            </w:r>
          </w:p>
        </w:tc>
      </w:tr>
      <w:tr w:rsidTr="004407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Events triggering the need to implement contingency plans</w:t>
            </w:r>
            <w:r w:rsidRPr="00EB05E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B05EA" w:rsidP="00EB05EA">
            <w:pPr>
              <w:pStyle w:val="ListBullet"/>
            </w:pPr>
            <w:r w:rsidRPr="00EB05EA">
              <w:t>adverse environmental events</w:t>
            </w:r>
          </w:p>
          <w:p w:rsidR="00000000" w:rsidRPr="00EB05EA" w:rsidP="00EB05EA">
            <w:pPr>
              <w:pStyle w:val="ListBullet"/>
            </w:pPr>
            <w:r w:rsidRPr="00EB05EA">
              <w:t>breakdowns</w:t>
            </w:r>
          </w:p>
          <w:p w:rsidR="00000000" w:rsidRPr="00EB05EA" w:rsidP="00EB05EA">
            <w:pPr>
              <w:pStyle w:val="ListBullet"/>
            </w:pPr>
            <w:r w:rsidRPr="00EB05EA">
              <w:t>collisions</w:t>
            </w:r>
          </w:p>
          <w:p w:rsidR="00000000" w:rsidRPr="00EB05EA" w:rsidP="00EB05EA">
            <w:pPr>
              <w:pStyle w:val="ListBullet"/>
            </w:pPr>
            <w:r w:rsidRPr="00EB05EA">
              <w:t>derailments</w:t>
            </w:r>
          </w:p>
          <w:p w:rsidR="00000000" w:rsidRPr="00EB05EA" w:rsidP="00EB05EA">
            <w:pPr>
              <w:pStyle w:val="ListBullet"/>
            </w:pPr>
            <w:r w:rsidRPr="00EB05EA">
              <w:t>electrical system faults</w:t>
            </w:r>
          </w:p>
          <w:p w:rsidR="00000000" w:rsidRPr="00EB05EA" w:rsidP="00EB05EA">
            <w:pPr>
              <w:pStyle w:val="ListBullet"/>
            </w:pPr>
            <w:r w:rsidRPr="00EB05EA">
              <w:t xml:space="preserve">fires </w:t>
            </w:r>
          </w:p>
          <w:p w:rsidR="00000000" w:rsidRPr="00EB05EA" w:rsidP="00EB05EA">
            <w:pPr>
              <w:pStyle w:val="ListBullet"/>
            </w:pPr>
            <w:r w:rsidRPr="00EB05EA">
              <w:t>hazardous materials spills</w:t>
            </w:r>
          </w:p>
          <w:p w:rsidR="00000000" w:rsidRPr="00EB05EA" w:rsidP="00EB05EA">
            <w:pPr>
              <w:pStyle w:val="ListBullet"/>
            </w:pPr>
            <w:r w:rsidRPr="00EB05EA">
              <w:t>injuries and fatalities</w:t>
            </w:r>
          </w:p>
          <w:p w:rsidR="00000000" w:rsidRPr="00EB05EA" w:rsidP="00EB05EA">
            <w:pPr>
              <w:pStyle w:val="ListBullet"/>
            </w:pPr>
            <w:r w:rsidRPr="00EB05EA">
              <w:t>passenger actions</w:t>
            </w:r>
          </w:p>
          <w:p w:rsidR="00000000" w:rsidP="00EB05EA">
            <w:pPr>
              <w:pStyle w:val="ListBullet"/>
              <w:rPr>
                <w:lang w:val="en-NZ"/>
              </w:rPr>
            </w:pPr>
            <w:r w:rsidRPr="00EB05EA">
              <w:t>track damage</w:t>
            </w:r>
          </w:p>
        </w:tc>
      </w:tr>
      <w:tr w:rsidTr="004407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Communication systems may include:</w:t>
            </w:r>
          </w:p>
        </w:tc>
        <w:tc>
          <w:tcPr>
            <w:tcW w:w="0" w:type="auto"/>
            <w:tcBorders>
              <w:top w:val="nil"/>
              <w:left w:val="nil"/>
              <w:bottom w:val="nil"/>
              <w:right w:val="nil"/>
            </w:tcBorders>
            <w:tcMar>
              <w:top w:w="0" w:type="dxa"/>
              <w:left w:w="62" w:type="dxa"/>
              <w:bottom w:w="0" w:type="dxa"/>
              <w:right w:w="62" w:type="dxa"/>
            </w:tcMar>
          </w:tcPr>
          <w:p w:rsidR="00000000" w:rsidRPr="00EB05EA" w:rsidP="00EB05EA">
            <w:pPr>
              <w:pStyle w:val="ListBullet"/>
            </w:pPr>
            <w:r w:rsidRPr="00EB05EA">
              <w:t>computers</w:t>
            </w:r>
          </w:p>
          <w:p w:rsidR="00000000" w:rsidRPr="00EB05EA" w:rsidP="00EB05EA">
            <w:pPr>
              <w:pStyle w:val="ListBullet"/>
            </w:pPr>
            <w:r w:rsidRPr="00EB05EA">
              <w:t>email</w:t>
            </w:r>
          </w:p>
          <w:p w:rsidR="00000000" w:rsidRPr="00EB05EA" w:rsidP="00EB05EA">
            <w:pPr>
              <w:pStyle w:val="ListBullet"/>
            </w:pPr>
            <w:r w:rsidRPr="00EB05EA">
              <w:t>faxes</w:t>
            </w:r>
          </w:p>
          <w:p w:rsidR="00000000" w:rsidRPr="00EB05EA" w:rsidP="00EB05EA">
            <w:pPr>
              <w:pStyle w:val="ListBullet"/>
            </w:pPr>
            <w:r w:rsidRPr="00EB05EA">
              <w:t xml:space="preserve">internet </w:t>
            </w:r>
          </w:p>
          <w:p w:rsidR="00000000" w:rsidRPr="00EB05EA" w:rsidP="00EB05EA">
            <w:pPr>
              <w:pStyle w:val="ListBullet"/>
            </w:pPr>
            <w:r w:rsidRPr="00EB05EA">
              <w:t>radios</w:t>
            </w:r>
          </w:p>
          <w:p w:rsidR="00000000" w:rsidP="00EB05EA">
            <w:pPr>
              <w:pStyle w:val="ListBullet"/>
              <w:rPr>
                <w:lang w:val="en-NZ"/>
              </w:rPr>
            </w:pPr>
            <w:r w:rsidRPr="00EB05EA">
              <w:t>telephones</w:t>
            </w:r>
          </w:p>
        </w:tc>
      </w:tr>
      <w:tr w:rsidTr="004407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Rail safety workers may include:</w:t>
            </w:r>
          </w:p>
        </w:tc>
        <w:tc>
          <w:tcPr>
            <w:tcW w:w="0" w:type="auto"/>
            <w:tcBorders>
              <w:top w:val="nil"/>
              <w:left w:val="nil"/>
              <w:bottom w:val="nil"/>
              <w:right w:val="nil"/>
            </w:tcBorders>
            <w:tcMar>
              <w:top w:w="0" w:type="dxa"/>
              <w:left w:w="62" w:type="dxa"/>
              <w:bottom w:w="0" w:type="dxa"/>
              <w:right w:w="62" w:type="dxa"/>
            </w:tcMar>
          </w:tcPr>
          <w:p w:rsidR="00000000" w:rsidRPr="00EB05EA" w:rsidP="00EB05EA">
            <w:pPr>
              <w:pStyle w:val="ListBullet"/>
            </w:pPr>
            <w:r w:rsidRPr="00EB05EA">
              <w:t>contractors</w:t>
            </w:r>
          </w:p>
          <w:p w:rsidR="00000000" w:rsidRPr="00EB05EA" w:rsidP="00EB05EA">
            <w:pPr>
              <w:pStyle w:val="ListBullet"/>
            </w:pPr>
            <w:r w:rsidRPr="00EB05EA">
              <w:t>depot starters</w:t>
            </w:r>
          </w:p>
          <w:p w:rsidR="00000000" w:rsidRPr="00EB05EA" w:rsidP="00EB05EA">
            <w:pPr>
              <w:pStyle w:val="ListBullet"/>
            </w:pPr>
            <w:r w:rsidRPr="00EB05EA">
              <w:t xml:space="preserve">electrical control officers </w:t>
            </w:r>
          </w:p>
          <w:p w:rsidR="00000000" w:rsidRPr="00EB05EA" w:rsidP="00EB05EA">
            <w:pPr>
              <w:pStyle w:val="ListBullet"/>
            </w:pPr>
            <w:r w:rsidRPr="00EB05EA">
              <w:t>line officers</w:t>
            </w:r>
          </w:p>
          <w:p w:rsidR="00000000" w:rsidRPr="00EB05EA" w:rsidP="00EB05EA">
            <w:pPr>
              <w:pStyle w:val="ListBullet"/>
            </w:pPr>
            <w:r w:rsidRPr="00EB05EA">
              <w:t>network officers</w:t>
            </w:r>
          </w:p>
          <w:p w:rsidR="00000000" w:rsidRPr="00EB05EA" w:rsidP="00EB05EA">
            <w:pPr>
              <w:pStyle w:val="ListBullet"/>
            </w:pPr>
            <w:r w:rsidRPr="00EB05EA">
              <w:t>signallers</w:t>
            </w:r>
          </w:p>
          <w:p w:rsidR="00000000" w:rsidRPr="00EB05EA" w:rsidP="00EB05EA">
            <w:pPr>
              <w:pStyle w:val="ListBullet"/>
            </w:pPr>
            <w:r w:rsidRPr="00EB05EA">
              <w:t>track workers</w:t>
            </w:r>
          </w:p>
          <w:p w:rsidR="00000000" w:rsidRPr="00EB05EA" w:rsidP="00EB05EA">
            <w:pPr>
              <w:pStyle w:val="ListBullet"/>
            </w:pPr>
            <w:r w:rsidRPr="00EB05EA">
              <w:t>tram/light rail drivers</w:t>
            </w:r>
          </w:p>
          <w:p w:rsidR="00000000" w:rsidP="00EB05EA">
            <w:pPr>
              <w:pStyle w:val="ListBullet"/>
              <w:rPr>
                <w:lang w:val="en-NZ"/>
              </w:rPr>
            </w:pPr>
            <w:r w:rsidRPr="00EB05EA">
              <w:t>senior drivers</w:t>
            </w:r>
          </w:p>
        </w:tc>
      </w:tr>
      <w:tr w:rsidTr="004407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5EA">
            <w:pPr>
              <w:pStyle w:val="BodyText"/>
              <w:rPr>
                <w:lang w:val="en-NZ"/>
              </w:rPr>
            </w:pPr>
            <w:r w:rsidRPr="00EB05EA">
              <w:t>Notices may include:</w:t>
            </w:r>
          </w:p>
        </w:tc>
        <w:tc>
          <w:tcPr>
            <w:tcW w:w="0" w:type="auto"/>
            <w:tcBorders>
              <w:top w:val="nil"/>
              <w:left w:val="nil"/>
              <w:bottom w:val="nil"/>
              <w:right w:val="nil"/>
            </w:tcBorders>
            <w:tcMar>
              <w:top w:w="0" w:type="dxa"/>
              <w:left w:w="62" w:type="dxa"/>
              <w:bottom w:w="0" w:type="dxa"/>
              <w:right w:w="62" w:type="dxa"/>
            </w:tcMar>
          </w:tcPr>
          <w:p w:rsidR="00000000" w:rsidRPr="00EB05EA" w:rsidP="00EB05EA">
            <w:pPr>
              <w:pStyle w:val="ListBullet"/>
            </w:pPr>
            <w:r w:rsidRPr="00EB05EA">
              <w:t xml:space="preserve">matters for attention book </w:t>
            </w:r>
          </w:p>
          <w:p w:rsidR="00000000" w:rsidRPr="00EB05EA" w:rsidP="00EB05EA">
            <w:pPr>
              <w:pStyle w:val="ListBullet"/>
            </w:pPr>
            <w:r w:rsidRPr="00EB05EA">
              <w:t>special tram/light rail notices</w:t>
            </w:r>
          </w:p>
        </w:tc>
      </w:tr>
    </w:tbl>
    <w:p w:rsidR="00000000" w:rsidRPr="00EB05EA" w:rsidP="00EB05EA">
      <w:pPr>
        <w:pStyle w:val="BodyText"/>
      </w:pPr>
    </w:p>
    <w:p w:rsidR="00000000" w:rsidRPr="00EB05EA" w:rsidP="00EB05EA">
      <w:pPr>
        <w:pStyle w:val="AllowPageBreak"/>
      </w:pPr>
    </w:p>
    <w:p w:rsidR="00000000" w:rsidRPr="00EB05EA" w:rsidP="00EB05EA">
      <w:pPr>
        <w:pStyle w:val="Heading1"/>
      </w:pPr>
      <w:bookmarkStart w:id="12" w:name="O_628703"/>
      <w:bookmarkEnd w:id="12"/>
      <w:r w:rsidRPr="00EB05EA">
        <w:t>Unit Sector(s)</w:t>
      </w:r>
    </w:p>
    <w:p w:rsidR="00000000" w:rsidRPr="00EB05EA" w:rsidP="00EB05EA">
      <w:pPr>
        <w:pStyle w:val="BodyText"/>
      </w:pPr>
      <w:r w:rsidRPr="00EB05EA">
        <w:t>Not applicable.</w:t>
      </w:r>
    </w:p>
    <w:p w:rsidR="00000000" w:rsidRPr="00EB05EA" w:rsidP="00EB05EA">
      <w:pPr>
        <w:pStyle w:val="AllowPageBreak"/>
      </w:pPr>
    </w:p>
    <w:p w:rsidR="00000000" w:rsidRPr="00EB05EA" w:rsidP="00EB05EA">
      <w:pPr>
        <w:pStyle w:val="Heading1"/>
      </w:pPr>
      <w:bookmarkStart w:id="13" w:name="O_628704"/>
      <w:bookmarkEnd w:id="13"/>
      <w:r w:rsidRPr="00EB05EA">
        <w:t>Competency Field</w:t>
      </w:r>
    </w:p>
    <w:p w:rsidR="00000000" w:rsidRPr="00EB05EA" w:rsidP="00EB05EA">
      <w:pPr>
        <w:pStyle w:val="BodyText"/>
      </w:pPr>
      <w:r w:rsidRPr="00EB05EA">
        <w:t>L – Resource Management</w:t>
      </w:r>
    </w:p>
    <w:p w:rsidR="00000000" w:rsidRPr="00EB05EA" w:rsidP="00EB05EA"/>
    <w:sectPr w:rsidSect="00EB05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EA" w:rsidRPr="0044074F" w:rsidP="004407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74F" w:rsidP="00EB05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4074F" w:rsidP="00EB05E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4074F" w:rsidP="00EB05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EA" w:rsidRPr="0044074F" w:rsidP="004407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74F" w:rsidRPr="002D2AF8" w:rsidP="00EB05EA">
    <w:pPr>
      <w:pStyle w:val="Header"/>
      <w:framePr w:wrap="around"/>
    </w:pPr>
    <w:r>
      <w:fldChar w:fldCharType="begin"/>
    </w:r>
    <w:r>
      <w:instrText xml:space="preserve"> TITLE   \* MERGEFORMAT </w:instrText>
    </w:r>
    <w:r>
      <w:fldChar w:fldCharType="separate"/>
    </w:r>
    <w:r>
      <w:t>TLIL4085A Coordinate tram/light rail traffic movement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44074F" w:rsidP="00EB05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CC83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0CA2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9A5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5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5EA"/>
    <w:pPr>
      <w:spacing w:before="360" w:after="60"/>
      <w:outlineLvl w:val="0"/>
    </w:pPr>
    <w:rPr>
      <w:sz w:val="32"/>
    </w:rPr>
  </w:style>
  <w:style w:type="paragraph" w:styleId="Heading2">
    <w:name w:val="heading 2"/>
    <w:basedOn w:val="HeadingBase"/>
    <w:next w:val="BodyText"/>
    <w:link w:val="Heading2Char"/>
    <w:qFormat/>
    <w:rsid w:val="00EB05EA"/>
    <w:pPr>
      <w:keepLines/>
      <w:spacing w:before="240" w:after="120"/>
      <w:outlineLvl w:val="1"/>
    </w:pPr>
    <w:rPr>
      <w:sz w:val="28"/>
      <w:szCs w:val="40"/>
    </w:rPr>
  </w:style>
  <w:style w:type="paragraph" w:styleId="Heading3">
    <w:name w:val="heading 3"/>
    <w:basedOn w:val="HeadingBase"/>
    <w:next w:val="BodyText"/>
    <w:link w:val="Heading3Char"/>
    <w:qFormat/>
    <w:rsid w:val="00EB05EA"/>
    <w:pPr>
      <w:spacing w:before="180" w:after="120"/>
      <w:outlineLvl w:val="2"/>
    </w:pPr>
    <w:rPr>
      <w:spacing w:val="-10"/>
      <w:kern w:val="32"/>
    </w:rPr>
  </w:style>
  <w:style w:type="paragraph" w:styleId="Heading4">
    <w:name w:val="heading 4"/>
    <w:basedOn w:val="HeadingBase"/>
    <w:next w:val="BodyText"/>
    <w:link w:val="Heading4Char"/>
    <w:qFormat/>
    <w:rsid w:val="00EB05EA"/>
    <w:pPr>
      <w:spacing w:before="160" w:after="120"/>
      <w:outlineLvl w:val="3"/>
    </w:pPr>
    <w:rPr>
      <w:sz w:val="22"/>
    </w:rPr>
  </w:style>
  <w:style w:type="paragraph" w:styleId="Heading5">
    <w:name w:val="heading 5"/>
    <w:basedOn w:val="HeadingBase"/>
    <w:next w:val="Normal"/>
    <w:link w:val="Heading5Char"/>
    <w:qFormat/>
    <w:rsid w:val="00EB05EA"/>
    <w:pPr>
      <w:spacing w:before="80"/>
      <w:outlineLvl w:val="4"/>
    </w:pPr>
    <w:rPr>
      <w:color w:val="918585"/>
      <w:sz w:val="20"/>
    </w:rPr>
  </w:style>
  <w:style w:type="paragraph" w:styleId="Heading6">
    <w:name w:val="heading 6"/>
    <w:basedOn w:val="HeadingBase"/>
    <w:next w:val="Normal"/>
    <w:link w:val="Heading6Char"/>
    <w:qFormat/>
    <w:rsid w:val="00EB05EA"/>
    <w:pPr>
      <w:spacing w:before="60"/>
      <w:outlineLvl w:val="5"/>
    </w:pPr>
    <w:rPr>
      <w:color w:val="918585"/>
      <w:sz w:val="20"/>
    </w:rPr>
  </w:style>
  <w:style w:type="paragraph" w:styleId="Heading7">
    <w:name w:val="heading 7"/>
    <w:basedOn w:val="Normal"/>
    <w:next w:val="Normal"/>
    <w:link w:val="Heading7Char"/>
    <w:qFormat/>
    <w:rsid w:val="00EB05EA"/>
    <w:pPr>
      <w:ind w:left="720"/>
      <w:outlineLvl w:val="6"/>
    </w:pPr>
    <w:rPr>
      <w:i/>
    </w:rPr>
  </w:style>
  <w:style w:type="paragraph" w:styleId="Heading8">
    <w:name w:val="heading 8"/>
    <w:basedOn w:val="Normal"/>
    <w:next w:val="Normal"/>
    <w:link w:val="Heading8Char"/>
    <w:qFormat/>
    <w:rsid w:val="00EB05EA"/>
    <w:pPr>
      <w:ind w:left="720"/>
      <w:outlineLvl w:val="7"/>
    </w:pPr>
    <w:rPr>
      <w:i/>
    </w:rPr>
  </w:style>
  <w:style w:type="paragraph" w:styleId="Heading9">
    <w:name w:val="heading 9"/>
    <w:basedOn w:val="Normal"/>
    <w:next w:val="Normal"/>
    <w:link w:val="Heading9Char"/>
    <w:qFormat/>
    <w:rsid w:val="00EB05EA"/>
    <w:pPr>
      <w:ind w:left="720"/>
      <w:outlineLvl w:val="8"/>
    </w:pPr>
    <w:rPr>
      <w:i/>
    </w:rPr>
  </w:style>
  <w:style w:type="character" w:default="1" w:styleId="DefaultParagraphFont">
    <w:name w:val="Default Paragraph Font"/>
    <w:uiPriority w:val="1"/>
    <w:unhideWhenUsed/>
    <w:rsid w:val="00EB05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5EA"/>
  </w:style>
  <w:style w:type="character" w:customStyle="1" w:styleId="Heading1Char">
    <w:name w:val="Heading 1 Char"/>
    <w:basedOn w:val="DefaultParagraphFont"/>
    <w:link w:val="Heading1"/>
    <w:rsid w:val="00EB05EA"/>
    <w:rPr>
      <w:rFonts w:ascii="Times New Roman" w:eastAsia="Times New Roman" w:hAnsi="Times New Roman" w:cs="Times New Roman"/>
      <w:b/>
      <w:sz w:val="32"/>
      <w:szCs w:val="20"/>
      <w:lang w:eastAsia="en-US"/>
    </w:rPr>
  </w:style>
  <w:style w:type="paragraph" w:styleId="BodyText">
    <w:name w:val="Body Text"/>
    <w:basedOn w:val="Normal"/>
    <w:link w:val="BodyTextChar"/>
    <w:rsid w:val="00EB05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05EA"/>
    <w:rPr>
      <w:rFonts w:ascii="Times New Roman" w:eastAsia="Times New Roman" w:hAnsi="Times New Roman" w:cs="Times New Roman"/>
      <w:sz w:val="24"/>
      <w:lang w:eastAsia="en-US"/>
    </w:rPr>
  </w:style>
  <w:style w:type="paragraph" w:styleId="ListBullet">
    <w:name w:val="List Bullet"/>
    <w:basedOn w:val="List"/>
    <w:rsid w:val="00EB05EA"/>
    <w:pPr>
      <w:numPr>
        <w:numId w:val="13"/>
      </w:numPr>
      <w:tabs>
        <w:tab w:val="clear" w:pos="340"/>
      </w:tabs>
      <w:spacing w:before="40" w:after="40"/>
    </w:pPr>
  </w:style>
  <w:style w:type="character" w:customStyle="1" w:styleId="SpecialBold">
    <w:name w:val="Special Bold"/>
    <w:basedOn w:val="DefaultParagraphFont"/>
    <w:rsid w:val="00EB05EA"/>
    <w:rPr>
      <w:b/>
      <w:spacing w:val="0"/>
    </w:rPr>
  </w:style>
  <w:style w:type="paragraph" w:styleId="ListBullet2">
    <w:name w:val="List Bullet 2"/>
    <w:basedOn w:val="List2"/>
    <w:rsid w:val="00EB05EA"/>
    <w:pPr>
      <w:numPr>
        <w:numId w:val="14"/>
      </w:numPr>
      <w:tabs>
        <w:tab w:val="clear" w:pos="680"/>
      </w:tabs>
    </w:pPr>
  </w:style>
  <w:style w:type="paragraph" w:customStyle="1" w:styleId="SuperHeading">
    <w:name w:val="SuperHeading"/>
    <w:basedOn w:val="Normal"/>
    <w:rsid w:val="00EB05EA"/>
    <w:pPr>
      <w:spacing w:before="240" w:after="120"/>
      <w:outlineLvl w:val="0"/>
    </w:pPr>
    <w:rPr>
      <w:rFonts w:ascii="Times New Roman" w:hAnsi="Times New Roman"/>
      <w:b/>
      <w:sz w:val="32"/>
    </w:rPr>
  </w:style>
  <w:style w:type="paragraph" w:customStyle="1" w:styleId="AllowPageBreak">
    <w:name w:val="AllowPageBreak"/>
    <w:rsid w:val="00EB05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05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5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5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5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5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5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5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5EA"/>
    <w:rPr>
      <w:rFonts w:ascii="Courier New" w:eastAsia="Times New Roman" w:hAnsi="Courier New" w:cs="Times New Roman"/>
      <w:i/>
      <w:szCs w:val="20"/>
      <w:lang w:eastAsia="en-US"/>
    </w:rPr>
  </w:style>
  <w:style w:type="paragraph" w:customStyle="1" w:styleId="HeadingBase">
    <w:name w:val="Heading Base"/>
    <w:rsid w:val="00EB05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5EA"/>
    <w:pPr>
      <w:tabs>
        <w:tab w:val="right" w:leader="dot" w:pos="9072"/>
      </w:tabs>
      <w:ind w:left="567"/>
    </w:pPr>
    <w:rPr>
      <w:szCs w:val="22"/>
    </w:rPr>
  </w:style>
  <w:style w:type="paragraph" w:customStyle="1" w:styleId="TOCBase">
    <w:name w:val="TOC Base"/>
    <w:rsid w:val="00EB05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5EA"/>
    <w:pPr>
      <w:tabs>
        <w:tab w:val="right" w:leader="dot" w:pos="9072"/>
      </w:tabs>
      <w:spacing w:before="40" w:after="40"/>
      <w:ind w:left="284"/>
    </w:pPr>
    <w:rPr>
      <w:rFonts w:ascii="Times New Roman" w:hAnsi="Times New Roman"/>
    </w:rPr>
  </w:style>
  <w:style w:type="paragraph" w:styleId="TOC1">
    <w:name w:val="toc 1"/>
    <w:basedOn w:val="TOCBase"/>
    <w:next w:val="Normal"/>
    <w:rsid w:val="00EB05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05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5EA"/>
    <w:rPr>
      <w:rFonts w:ascii="Times New Roman" w:eastAsia="Times New Roman" w:hAnsi="Times New Roman" w:cs="Times New Roman"/>
      <w:sz w:val="16"/>
      <w:lang w:eastAsia="en-US"/>
    </w:rPr>
  </w:style>
  <w:style w:type="paragraph" w:styleId="Title">
    <w:name w:val="Title"/>
    <w:basedOn w:val="HeadingBase"/>
    <w:link w:val="TitleChar"/>
    <w:qFormat/>
    <w:rsid w:val="00EB05EA"/>
    <w:pPr>
      <w:spacing w:before="5040"/>
      <w:jc w:val="center"/>
    </w:pPr>
    <w:rPr>
      <w:sz w:val="48"/>
      <w:szCs w:val="72"/>
      <w:lang w:val="en-US"/>
    </w:rPr>
  </w:style>
  <w:style w:type="character" w:customStyle="1" w:styleId="TitleChar">
    <w:name w:val="Title Char"/>
    <w:basedOn w:val="DefaultParagraphFont"/>
    <w:link w:val="Title"/>
    <w:rsid w:val="00EB05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5EA"/>
    <w:pPr>
      <w:tabs>
        <w:tab w:val="left" w:pos="3600"/>
        <w:tab w:val="left" w:pos="3958"/>
      </w:tabs>
    </w:pPr>
  </w:style>
  <w:style w:type="paragraph" w:styleId="List">
    <w:name w:val="List"/>
    <w:basedOn w:val="BodyText"/>
    <w:next w:val="BodyText"/>
    <w:rsid w:val="00EB05EA"/>
    <w:pPr>
      <w:tabs>
        <w:tab w:val="left" w:pos="340"/>
      </w:tabs>
      <w:spacing w:before="60" w:after="60"/>
      <w:ind w:left="340" w:hanging="340"/>
    </w:pPr>
  </w:style>
  <w:style w:type="paragraph" w:customStyle="1" w:styleId="Note">
    <w:name w:val="Note"/>
    <w:basedOn w:val="BodyText"/>
    <w:rsid w:val="00EB05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5EA"/>
    <w:pPr>
      <w:framePr w:wrap="auto" w:hAnchor="text" w:y="6049"/>
    </w:pPr>
    <w:rPr>
      <w:color w:val="000000"/>
      <w:sz w:val="40"/>
    </w:rPr>
  </w:style>
  <w:style w:type="paragraph" w:customStyle="1" w:styleId="TOCTitle">
    <w:name w:val="TOCTitle"/>
    <w:basedOn w:val="Heading1"/>
    <w:rsid w:val="00EB05EA"/>
    <w:pPr>
      <w:spacing w:after="240"/>
      <w:jc w:val="center"/>
      <w:outlineLvl w:val="9"/>
    </w:pPr>
    <w:rPr>
      <w:caps/>
    </w:rPr>
  </w:style>
  <w:style w:type="paragraph" w:customStyle="1" w:styleId="Version">
    <w:name w:val="Version"/>
    <w:rsid w:val="00EB05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05EA"/>
    <w:pPr>
      <w:keepNext w:val="0"/>
      <w:tabs>
        <w:tab w:val="right" w:pos="4176"/>
      </w:tabs>
      <w:ind w:left="198" w:hanging="198"/>
    </w:pPr>
    <w:rPr>
      <w:rFonts w:ascii="Garamond" w:hAnsi="Garamond"/>
    </w:rPr>
  </w:style>
  <w:style w:type="paragraph" w:styleId="IndexHeading">
    <w:name w:val="index heading"/>
    <w:basedOn w:val="Normal"/>
    <w:next w:val="Index1"/>
    <w:semiHidden/>
    <w:rsid w:val="00EB05EA"/>
    <w:pPr>
      <w:spacing w:before="120" w:after="120"/>
    </w:pPr>
    <w:rPr>
      <w:rFonts w:ascii="Arial" w:hAnsi="Arial"/>
      <w:b/>
      <w:color w:val="918585"/>
      <w:sz w:val="24"/>
    </w:rPr>
  </w:style>
  <w:style w:type="paragraph" w:styleId="Header">
    <w:name w:val="header"/>
    <w:basedOn w:val="Normal"/>
    <w:link w:val="HeaderChar"/>
    <w:rsid w:val="00EB05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5EA"/>
    <w:rPr>
      <w:rFonts w:ascii="Times New Roman" w:eastAsia="Times New Roman" w:hAnsi="Times New Roman" w:cs="Times New Roman"/>
      <w:sz w:val="16"/>
      <w:szCs w:val="20"/>
      <w:lang w:val="en-GB" w:eastAsia="en-US"/>
    </w:rPr>
  </w:style>
  <w:style w:type="paragraph" w:customStyle="1" w:styleId="Chapter">
    <w:name w:val="Chapter"/>
    <w:basedOn w:val="Normal"/>
    <w:rsid w:val="00EB05EA"/>
    <w:pPr>
      <w:spacing w:before="240"/>
    </w:pPr>
    <w:rPr>
      <w:rFonts w:ascii="Times New Roman" w:hAnsi="Times New Roman"/>
      <w:smallCaps/>
      <w:spacing w:val="80"/>
      <w:sz w:val="28"/>
    </w:rPr>
  </w:style>
  <w:style w:type="paragraph" w:customStyle="1" w:styleId="InChapter">
    <w:name w:val="InChapter"/>
    <w:basedOn w:val="Heading3"/>
    <w:rsid w:val="00EB05EA"/>
    <w:pPr>
      <w:spacing w:after="240"/>
      <w:outlineLvl w:val="9"/>
    </w:pPr>
    <w:rPr>
      <w:noProof/>
    </w:rPr>
  </w:style>
  <w:style w:type="paragraph" w:styleId="Index2">
    <w:name w:val="index 2"/>
    <w:basedOn w:val="Normal"/>
    <w:next w:val="Normal"/>
    <w:semiHidden/>
    <w:rsid w:val="00EB05EA"/>
    <w:pPr>
      <w:tabs>
        <w:tab w:val="right" w:pos="4176"/>
      </w:tabs>
      <w:ind w:left="568" w:hanging="284"/>
    </w:pPr>
    <w:rPr>
      <w:rFonts w:ascii="Garamond" w:hAnsi="Garamond"/>
    </w:rPr>
  </w:style>
  <w:style w:type="paragraph" w:customStyle="1" w:styleId="Byline">
    <w:name w:val="Byline"/>
    <w:rsid w:val="00EB05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5EA"/>
    <w:pPr>
      <w:tabs>
        <w:tab w:val="clear" w:pos="3600"/>
        <w:tab w:val="clear" w:pos="3958"/>
      </w:tabs>
      <w:jc w:val="right"/>
    </w:pPr>
  </w:style>
  <w:style w:type="character" w:styleId="Emphasis">
    <w:name w:val="Emphasis"/>
    <w:basedOn w:val="DefaultParagraphFont"/>
    <w:qFormat/>
    <w:rsid w:val="00EB05EA"/>
    <w:rPr>
      <w:i/>
    </w:rPr>
  </w:style>
  <w:style w:type="paragraph" w:styleId="Caption">
    <w:name w:val="caption"/>
    <w:basedOn w:val="BodyText"/>
    <w:next w:val="Normal"/>
    <w:qFormat/>
    <w:rsid w:val="00EB05EA"/>
    <w:pPr>
      <w:framePr w:w="2268" w:hSpace="181" w:vSpace="181" w:wrap="around" w:vAnchor="text" w:hAnchor="page" w:x="1135" w:y="285" w:anchorLock="1"/>
    </w:pPr>
    <w:rPr>
      <w:i/>
    </w:rPr>
  </w:style>
  <w:style w:type="paragraph" w:customStyle="1" w:styleId="MiniTOCTitle">
    <w:name w:val="MiniTOCTitle"/>
    <w:basedOn w:val="Heading4"/>
    <w:rsid w:val="00EB05EA"/>
    <w:pPr>
      <w:spacing w:before="240"/>
      <w:outlineLvl w:val="9"/>
    </w:pPr>
    <w:rPr>
      <w:noProof/>
      <w:sz w:val="24"/>
    </w:rPr>
  </w:style>
  <w:style w:type="paragraph" w:customStyle="1" w:styleId="MiniTOCItem">
    <w:name w:val="MiniTOCItem"/>
    <w:basedOn w:val="ListBullet"/>
    <w:rsid w:val="00EB05EA"/>
    <w:pPr>
      <w:numPr>
        <w:numId w:val="0"/>
      </w:numPr>
      <w:tabs>
        <w:tab w:val="right" w:leader="dot" w:pos="6521"/>
      </w:tabs>
      <w:spacing w:before="0" w:after="0"/>
    </w:pPr>
  </w:style>
  <w:style w:type="paragraph" w:customStyle="1" w:styleId="TOFTitle">
    <w:name w:val="TOFTitle"/>
    <w:basedOn w:val="TOCTitle"/>
    <w:rsid w:val="00EB05EA"/>
  </w:style>
  <w:style w:type="paragraph" w:styleId="TableofFigures">
    <w:name w:val="table of figures"/>
    <w:basedOn w:val="Normal"/>
    <w:next w:val="Normal"/>
    <w:semiHidden/>
    <w:rsid w:val="00EB05EA"/>
    <w:pPr>
      <w:tabs>
        <w:tab w:val="right" w:leader="dot" w:pos="9072"/>
      </w:tabs>
      <w:ind w:left="970" w:hanging="403"/>
    </w:pPr>
    <w:rPr>
      <w:rFonts w:ascii="Times New Roman" w:hAnsi="Times New Roman"/>
      <w:b/>
    </w:rPr>
  </w:style>
  <w:style w:type="paragraph" w:styleId="ListNumber">
    <w:name w:val="List Number"/>
    <w:basedOn w:val="List"/>
    <w:rsid w:val="00EB05EA"/>
    <w:pPr>
      <w:numPr>
        <w:numId w:val="11"/>
      </w:numPr>
    </w:pPr>
  </w:style>
  <w:style w:type="character" w:customStyle="1" w:styleId="WingdingSymbols">
    <w:name w:val="Wingding Symbols"/>
    <w:rsid w:val="00EB05EA"/>
    <w:rPr>
      <w:rFonts w:ascii="Wingdings" w:hAnsi="Wingdings"/>
    </w:rPr>
  </w:style>
  <w:style w:type="paragraph" w:customStyle="1" w:styleId="TableHeading">
    <w:name w:val="Table Heading"/>
    <w:basedOn w:val="HeadingBase"/>
    <w:rsid w:val="00EB05EA"/>
    <w:pPr>
      <w:keepLines/>
      <w:pBdr>
        <w:bottom w:val="single" w:sz="6" w:space="1" w:color="918585"/>
      </w:pBdr>
      <w:spacing w:before="240"/>
    </w:pPr>
  </w:style>
  <w:style w:type="character" w:customStyle="1" w:styleId="HotSpot">
    <w:name w:val="HotSpot"/>
    <w:rsid w:val="00EB05EA"/>
    <w:rPr>
      <w:color w:val="0033CC"/>
      <w:u w:val="none"/>
    </w:rPr>
  </w:style>
  <w:style w:type="paragraph" w:customStyle="1" w:styleId="BodyTextRight">
    <w:name w:val="Body Text Right"/>
    <w:basedOn w:val="BodyText"/>
    <w:rsid w:val="00EB05EA"/>
    <w:pPr>
      <w:spacing w:before="0" w:after="0"/>
      <w:jc w:val="right"/>
    </w:pPr>
  </w:style>
  <w:style w:type="paragraph" w:styleId="Index3">
    <w:name w:val="index 3"/>
    <w:basedOn w:val="ListNumber2"/>
    <w:next w:val="Normal"/>
    <w:semiHidden/>
    <w:rsid w:val="00EB05EA"/>
    <w:pPr>
      <w:numPr>
        <w:numId w:val="0"/>
      </w:numPr>
      <w:tabs>
        <w:tab w:val="right" w:leader="dot" w:pos="4176"/>
      </w:tabs>
    </w:pPr>
  </w:style>
  <w:style w:type="paragraph" w:styleId="ListNumber2">
    <w:name w:val="List Number 2"/>
    <w:basedOn w:val="List2"/>
    <w:rsid w:val="00EB05EA"/>
    <w:pPr>
      <w:numPr>
        <w:numId w:val="10"/>
      </w:numPr>
      <w:tabs>
        <w:tab w:val="clear" w:pos="1060"/>
      </w:tabs>
    </w:pPr>
  </w:style>
  <w:style w:type="paragraph" w:customStyle="1" w:styleId="MarginNote">
    <w:name w:val="Margin Note"/>
    <w:basedOn w:val="BodyText"/>
    <w:rsid w:val="00EB05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5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5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5EA"/>
    <w:rPr>
      <w:sz w:val="32"/>
    </w:rPr>
  </w:style>
  <w:style w:type="paragraph" w:customStyle="1" w:styleId="HeadingProcedure">
    <w:name w:val="Heading Procedure"/>
    <w:basedOn w:val="HeadingBase"/>
    <w:next w:val="Normal"/>
    <w:rsid w:val="00EB05EA"/>
    <w:pPr>
      <w:tabs>
        <w:tab w:val="left" w:pos="0"/>
      </w:tabs>
      <w:spacing w:before="120" w:after="60"/>
    </w:pPr>
    <w:rPr>
      <w:i/>
      <w:color w:val="918585"/>
      <w:sz w:val="22"/>
    </w:rPr>
  </w:style>
  <w:style w:type="paragraph" w:customStyle="1" w:styleId="TableBodyText">
    <w:name w:val="Table Body Text"/>
    <w:basedOn w:val="BodyText"/>
    <w:rsid w:val="00EB05EA"/>
    <w:pPr>
      <w:spacing w:before="60" w:after="60"/>
    </w:pPr>
  </w:style>
  <w:style w:type="paragraph" w:styleId="ListContinue">
    <w:name w:val="List Continue"/>
    <w:basedOn w:val="List"/>
    <w:rsid w:val="00EB05EA"/>
    <w:pPr>
      <w:ind w:firstLine="0"/>
    </w:pPr>
  </w:style>
  <w:style w:type="paragraph" w:customStyle="1" w:styleId="ListNote">
    <w:name w:val="List Note"/>
    <w:basedOn w:val="List"/>
    <w:rsid w:val="00EB05EA"/>
    <w:pPr>
      <w:pBdr>
        <w:top w:val="single" w:sz="6" w:space="2" w:color="918585"/>
        <w:bottom w:val="single" w:sz="6" w:space="2" w:color="918585"/>
      </w:pBdr>
      <w:tabs>
        <w:tab w:val="left" w:pos="1021"/>
      </w:tabs>
      <w:ind w:firstLine="0"/>
    </w:pPr>
  </w:style>
  <w:style w:type="paragraph" w:customStyle="1" w:styleId="Warning">
    <w:name w:val="Warning"/>
    <w:basedOn w:val="BodyText"/>
    <w:rsid w:val="00EB05EA"/>
    <w:pPr>
      <w:shd w:val="clear" w:color="auto" w:fill="D9D9D9"/>
      <w:tabs>
        <w:tab w:val="left" w:pos="992"/>
      </w:tabs>
      <w:ind w:left="119" w:right="119"/>
    </w:pPr>
    <w:rPr>
      <w:sz w:val="20"/>
    </w:rPr>
  </w:style>
  <w:style w:type="paragraph" w:customStyle="1" w:styleId="MarginIcons">
    <w:name w:val="Margin Icons"/>
    <w:basedOn w:val="BodyText"/>
    <w:rsid w:val="00EB05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5EA"/>
    <w:rPr>
      <w:rFonts w:ascii="Courier New" w:hAnsi="Courier New"/>
    </w:rPr>
  </w:style>
  <w:style w:type="paragraph" w:customStyle="1" w:styleId="NoteBullet">
    <w:name w:val="Note Bullet"/>
    <w:basedOn w:val="Note"/>
    <w:rsid w:val="00EB05EA"/>
    <w:pPr>
      <w:tabs>
        <w:tab w:val="clear" w:pos="680"/>
      </w:tabs>
      <w:spacing w:before="60" w:after="60"/>
    </w:pPr>
  </w:style>
  <w:style w:type="paragraph" w:customStyle="1" w:styleId="SubHeading2">
    <w:name w:val="SubHeading2"/>
    <w:basedOn w:val="HeadingBase"/>
    <w:rsid w:val="00EB05EA"/>
    <w:pPr>
      <w:spacing w:before="240" w:after="60"/>
    </w:pPr>
    <w:rPr>
      <w:sz w:val="20"/>
    </w:rPr>
  </w:style>
  <w:style w:type="paragraph" w:customStyle="1" w:styleId="SubHeading1">
    <w:name w:val="SubHeading1"/>
    <w:basedOn w:val="HeadingBase"/>
    <w:rsid w:val="00EB05EA"/>
    <w:pPr>
      <w:spacing w:before="240" w:after="60"/>
    </w:pPr>
    <w:rPr>
      <w:color w:val="918585"/>
      <w:sz w:val="22"/>
    </w:rPr>
  </w:style>
  <w:style w:type="paragraph" w:customStyle="1" w:styleId="SideHeading">
    <w:name w:val="Side Heading"/>
    <w:basedOn w:val="HeadingBase"/>
    <w:rsid w:val="00EB05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5EA"/>
    <w:pPr>
      <w:numPr>
        <w:numId w:val="12"/>
      </w:numPr>
    </w:pPr>
  </w:style>
  <w:style w:type="paragraph" w:styleId="PlainText">
    <w:name w:val="Plain Text"/>
    <w:basedOn w:val="Normal"/>
    <w:link w:val="PlainTextChar"/>
    <w:rsid w:val="00EB05EA"/>
    <w:rPr>
      <w:sz w:val="20"/>
    </w:rPr>
  </w:style>
  <w:style w:type="character" w:customStyle="1" w:styleId="PlainTextChar">
    <w:name w:val="Plain Text Char"/>
    <w:basedOn w:val="DefaultParagraphFont"/>
    <w:link w:val="PlainText"/>
    <w:rsid w:val="00EB05EA"/>
    <w:rPr>
      <w:rFonts w:ascii="Courier New" w:eastAsia="Times New Roman" w:hAnsi="Courier New" w:cs="Times New Roman"/>
      <w:sz w:val="20"/>
      <w:szCs w:val="20"/>
      <w:lang w:eastAsia="en-US"/>
    </w:rPr>
  </w:style>
  <w:style w:type="character" w:customStyle="1" w:styleId="MenuOption">
    <w:name w:val="Menu Option"/>
    <w:basedOn w:val="DefaultParagraphFont"/>
    <w:rsid w:val="00EB05EA"/>
    <w:rPr>
      <w:b/>
      <w:smallCaps/>
    </w:rPr>
  </w:style>
  <w:style w:type="paragraph" w:customStyle="1" w:styleId="TableListNumber">
    <w:name w:val="Table List Number"/>
    <w:basedOn w:val="ListNumber"/>
    <w:rsid w:val="00EB05EA"/>
    <w:pPr>
      <w:numPr>
        <w:numId w:val="0"/>
      </w:numPr>
    </w:pPr>
  </w:style>
  <w:style w:type="paragraph" w:styleId="TOC4">
    <w:name w:val="toc 4"/>
    <w:basedOn w:val="TOCBase"/>
    <w:next w:val="Normal"/>
    <w:semiHidden/>
    <w:rsid w:val="00EB05EA"/>
    <w:pPr>
      <w:tabs>
        <w:tab w:val="right" w:leader="dot" w:pos="9071"/>
      </w:tabs>
      <w:ind w:left="1701"/>
    </w:pPr>
  </w:style>
  <w:style w:type="paragraph" w:customStyle="1" w:styleId="ListAlpha">
    <w:name w:val="List Alpha"/>
    <w:basedOn w:val="List"/>
    <w:rsid w:val="00EB05EA"/>
    <w:pPr>
      <w:numPr>
        <w:numId w:val="9"/>
      </w:numPr>
    </w:pPr>
  </w:style>
  <w:style w:type="paragraph" w:customStyle="1" w:styleId="ListAlpha2">
    <w:name w:val="List Alpha 2"/>
    <w:basedOn w:val="List2"/>
    <w:rsid w:val="00EB05EA"/>
    <w:pPr>
      <w:numPr>
        <w:numId w:val="8"/>
      </w:numPr>
    </w:pPr>
  </w:style>
  <w:style w:type="paragraph" w:styleId="List2">
    <w:name w:val="List 2"/>
    <w:basedOn w:val="BodyText"/>
    <w:rsid w:val="00EB05EA"/>
    <w:pPr>
      <w:tabs>
        <w:tab w:val="left" w:pos="680"/>
      </w:tabs>
      <w:spacing w:before="60" w:after="60"/>
      <w:ind w:left="680" w:hanging="340"/>
    </w:pPr>
  </w:style>
  <w:style w:type="paragraph" w:styleId="List3">
    <w:name w:val="List 3"/>
    <w:basedOn w:val="BodyText"/>
    <w:rsid w:val="00EB05EA"/>
    <w:pPr>
      <w:tabs>
        <w:tab w:val="left" w:pos="1021"/>
      </w:tabs>
      <w:spacing w:before="60" w:after="60"/>
      <w:ind w:left="1020" w:hanging="340"/>
    </w:pPr>
  </w:style>
  <w:style w:type="paragraph" w:styleId="List4">
    <w:name w:val="List 4"/>
    <w:basedOn w:val="BodyText"/>
    <w:rsid w:val="00EB05EA"/>
    <w:pPr>
      <w:tabs>
        <w:tab w:val="left" w:pos="1361"/>
      </w:tabs>
      <w:spacing w:before="60" w:after="60"/>
      <w:ind w:left="1361" w:hanging="340"/>
    </w:pPr>
  </w:style>
  <w:style w:type="paragraph" w:styleId="List5">
    <w:name w:val="List 5"/>
    <w:basedOn w:val="BodyText"/>
    <w:rsid w:val="00EB05EA"/>
    <w:pPr>
      <w:tabs>
        <w:tab w:val="left" w:pos="1701"/>
      </w:tabs>
      <w:spacing w:before="60" w:after="60"/>
      <w:ind w:left="1701" w:hanging="340"/>
    </w:pPr>
  </w:style>
  <w:style w:type="paragraph" w:styleId="ListBullet3">
    <w:name w:val="List Bullet 3"/>
    <w:basedOn w:val="List3"/>
    <w:rsid w:val="00EB05EA"/>
    <w:pPr>
      <w:numPr>
        <w:numId w:val="15"/>
      </w:numPr>
      <w:tabs>
        <w:tab w:val="clear" w:pos="1021"/>
      </w:tabs>
      <w:ind w:left="1037" w:hanging="357"/>
    </w:pPr>
  </w:style>
  <w:style w:type="paragraph" w:styleId="ListBullet4">
    <w:name w:val="List Bullet 4"/>
    <w:basedOn w:val="List4"/>
    <w:rsid w:val="00EB05EA"/>
    <w:pPr>
      <w:numPr>
        <w:numId w:val="3"/>
      </w:numPr>
    </w:pPr>
  </w:style>
  <w:style w:type="paragraph" w:styleId="ListBullet5">
    <w:name w:val="List Bullet 5"/>
    <w:basedOn w:val="List5"/>
    <w:rsid w:val="00EB05EA"/>
    <w:pPr>
      <w:numPr>
        <w:numId w:val="4"/>
      </w:numPr>
    </w:pPr>
  </w:style>
  <w:style w:type="paragraph" w:styleId="ListContinue2">
    <w:name w:val="List Continue 2"/>
    <w:basedOn w:val="List2"/>
    <w:rsid w:val="00EB05EA"/>
    <w:pPr>
      <w:ind w:firstLine="0"/>
    </w:pPr>
  </w:style>
  <w:style w:type="paragraph" w:styleId="ListContinue3">
    <w:name w:val="List Continue 3"/>
    <w:basedOn w:val="List3"/>
    <w:rsid w:val="00EB05EA"/>
    <w:pPr>
      <w:ind w:left="1021" w:firstLine="0"/>
    </w:pPr>
  </w:style>
  <w:style w:type="paragraph" w:styleId="ListContinue4">
    <w:name w:val="List Continue 4"/>
    <w:basedOn w:val="List4"/>
    <w:rsid w:val="00EB05EA"/>
    <w:pPr>
      <w:ind w:firstLine="0"/>
    </w:pPr>
  </w:style>
  <w:style w:type="paragraph" w:styleId="ListContinue5">
    <w:name w:val="List Continue 5"/>
    <w:basedOn w:val="List5"/>
    <w:rsid w:val="00EB05EA"/>
    <w:pPr>
      <w:ind w:firstLine="0"/>
    </w:pPr>
  </w:style>
  <w:style w:type="paragraph" w:styleId="ListNumber3">
    <w:name w:val="List Number 3"/>
    <w:basedOn w:val="List3"/>
    <w:rsid w:val="00EB05EA"/>
    <w:pPr>
      <w:numPr>
        <w:numId w:val="5"/>
      </w:numPr>
    </w:pPr>
  </w:style>
  <w:style w:type="paragraph" w:styleId="ListNumber4">
    <w:name w:val="List Number 4"/>
    <w:basedOn w:val="List4"/>
    <w:rsid w:val="00EB05EA"/>
    <w:pPr>
      <w:numPr>
        <w:numId w:val="6"/>
      </w:numPr>
    </w:pPr>
  </w:style>
  <w:style w:type="paragraph" w:styleId="ListNumber5">
    <w:name w:val="List Number 5"/>
    <w:basedOn w:val="List5"/>
    <w:rsid w:val="00EB05EA"/>
    <w:pPr>
      <w:numPr>
        <w:numId w:val="7"/>
      </w:numPr>
    </w:pPr>
  </w:style>
  <w:style w:type="paragraph" w:styleId="BlockText">
    <w:name w:val="Block Text"/>
    <w:basedOn w:val="Normal"/>
    <w:rsid w:val="00EB05EA"/>
    <w:pPr>
      <w:spacing w:after="120"/>
      <w:ind w:left="1440" w:right="1440"/>
    </w:pPr>
  </w:style>
  <w:style w:type="character" w:customStyle="1" w:styleId="Subscript">
    <w:name w:val="Subscript"/>
    <w:basedOn w:val="DefaultParagraphFont"/>
    <w:rsid w:val="00EB05EA"/>
    <w:rPr>
      <w:sz w:val="16"/>
      <w:vertAlign w:val="subscript"/>
    </w:rPr>
  </w:style>
  <w:style w:type="character" w:customStyle="1" w:styleId="Superscript">
    <w:name w:val="Superscript"/>
    <w:basedOn w:val="DefaultParagraphFont"/>
    <w:rsid w:val="00EB05EA"/>
    <w:rPr>
      <w:sz w:val="16"/>
      <w:vertAlign w:val="superscript"/>
    </w:rPr>
  </w:style>
  <w:style w:type="character" w:customStyle="1" w:styleId="Symbols">
    <w:name w:val="Symbols"/>
    <w:basedOn w:val="DefaultParagraphFont"/>
    <w:rsid w:val="00EB05EA"/>
    <w:rPr>
      <w:rFonts w:ascii="Symbol" w:hAnsi="Symbol"/>
    </w:rPr>
  </w:style>
  <w:style w:type="character" w:customStyle="1" w:styleId="MenuOptions">
    <w:name w:val="Menu Options"/>
    <w:basedOn w:val="DefaultParagraphFont"/>
    <w:rsid w:val="00EB05EA"/>
    <w:rPr>
      <w:rFonts w:ascii="Arial Narrow" w:hAnsi="Arial Narrow"/>
      <w:smallCaps/>
    </w:rPr>
  </w:style>
  <w:style w:type="character" w:customStyle="1" w:styleId="Buttons">
    <w:name w:val="Buttons"/>
    <w:basedOn w:val="DefaultParagraphFont"/>
    <w:rsid w:val="00EB05EA"/>
    <w:rPr>
      <w:b/>
    </w:rPr>
  </w:style>
  <w:style w:type="character" w:customStyle="1" w:styleId="Underlined">
    <w:name w:val="Underlined"/>
    <w:basedOn w:val="DefaultParagraphFont"/>
    <w:rsid w:val="00EB05EA"/>
    <w:rPr>
      <w:u w:val="single"/>
    </w:rPr>
  </w:style>
  <w:style w:type="paragraph" w:customStyle="1" w:styleId="TableBodyTextRight">
    <w:name w:val="Table Body Text Right"/>
    <w:basedOn w:val="TableBodyText"/>
    <w:rsid w:val="00EB05EA"/>
    <w:pPr>
      <w:widowControl w:val="0"/>
      <w:autoSpaceDE w:val="0"/>
      <w:autoSpaceDN w:val="0"/>
      <w:adjustRightInd w:val="0"/>
      <w:jc w:val="right"/>
    </w:pPr>
    <w:rPr>
      <w:rFonts w:cs="Arial"/>
      <w:szCs w:val="18"/>
    </w:rPr>
  </w:style>
  <w:style w:type="paragraph" w:customStyle="1" w:styleId="CopyrightText">
    <w:name w:val="Copyright Text"/>
    <w:basedOn w:val="BodyText"/>
    <w:rsid w:val="00EB05EA"/>
    <w:rPr>
      <w:sz w:val="18"/>
    </w:rPr>
  </w:style>
  <w:style w:type="paragraph" w:customStyle="1" w:styleId="BodySmallRight">
    <w:name w:val="Body Small Right"/>
    <w:basedOn w:val="BodyTextRight"/>
    <w:rsid w:val="00EB05EA"/>
    <w:rPr>
      <w:sz w:val="18"/>
      <w:szCs w:val="18"/>
    </w:rPr>
  </w:style>
  <w:style w:type="paragraph" w:customStyle="1" w:styleId="MarginEdition">
    <w:name w:val="Margin Edition"/>
    <w:basedOn w:val="MarginNote"/>
    <w:rsid w:val="00EB05EA"/>
    <w:pPr>
      <w:spacing w:before="0" w:after="0"/>
    </w:pPr>
    <w:rPr>
      <w:rFonts w:ascii="Times New Roman" w:hAnsi="Times New Roman"/>
      <w:color w:val="999999"/>
    </w:rPr>
  </w:style>
  <w:style w:type="paragraph" w:customStyle="1" w:styleId="Spacer">
    <w:name w:val="Spacer"/>
    <w:basedOn w:val="Normal"/>
    <w:rsid w:val="00EB05EA"/>
    <w:rPr>
      <w:sz w:val="2"/>
      <w:szCs w:val="2"/>
    </w:rPr>
  </w:style>
  <w:style w:type="character" w:customStyle="1" w:styleId="Small">
    <w:name w:val="Small"/>
    <w:basedOn w:val="DefaultParagraphFont"/>
    <w:rsid w:val="00EB05EA"/>
    <w:rPr>
      <w:sz w:val="16"/>
    </w:rPr>
  </w:style>
  <w:style w:type="paragraph" w:customStyle="1" w:styleId="WideTable">
    <w:name w:val="Wide Table"/>
    <w:basedOn w:val="Normal"/>
    <w:rsid w:val="00EB05EA"/>
    <w:pPr>
      <w:ind w:left="-1418"/>
    </w:pPr>
    <w:rPr>
      <w:sz w:val="2"/>
      <w:szCs w:val="2"/>
    </w:rPr>
  </w:style>
  <w:style w:type="character" w:styleId="PageNumber">
    <w:name w:val="page number"/>
    <w:basedOn w:val="DefaultParagraphFont"/>
    <w:rsid w:val="00EB05EA"/>
  </w:style>
  <w:style w:type="paragraph" w:styleId="Quote">
    <w:name w:val="Quote"/>
    <w:basedOn w:val="Heading1"/>
    <w:link w:val="QuoteChar"/>
    <w:qFormat/>
    <w:rsid w:val="00EB05EA"/>
    <w:rPr>
      <w:b w:val="0"/>
      <w:sz w:val="72"/>
      <w:szCs w:val="72"/>
      <w:lang w:val="en-NZ"/>
    </w:rPr>
  </w:style>
  <w:style w:type="character" w:customStyle="1" w:styleId="QuoteChar">
    <w:name w:val="Quote Char"/>
    <w:basedOn w:val="DefaultParagraphFont"/>
    <w:link w:val="Quote"/>
    <w:rsid w:val="00EB05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5EA"/>
    <w:pPr>
      <w:pageBreakBefore/>
    </w:pPr>
  </w:style>
  <w:style w:type="paragraph" w:customStyle="1" w:styleId="Border">
    <w:name w:val="Border"/>
    <w:basedOn w:val="Normal"/>
    <w:qFormat/>
    <w:rsid w:val="00EB05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5EA"/>
    <w:rPr>
      <w:b/>
      <w:bCs/>
      <w:i/>
      <w:iCs/>
      <w:color w:val="auto"/>
    </w:rPr>
  </w:style>
  <w:style w:type="paragraph" w:styleId="IntenseQuote">
    <w:name w:val="Intense Quote"/>
    <w:basedOn w:val="Normal"/>
    <w:next w:val="Normal"/>
    <w:link w:val="IntenseQuoteChar"/>
    <w:uiPriority w:val="30"/>
    <w:qFormat/>
    <w:rsid w:val="00EB05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5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5EA"/>
    <w:rPr>
      <w:smallCaps/>
      <w:color w:val="auto"/>
      <w:u w:val="single"/>
    </w:rPr>
  </w:style>
  <w:style w:type="character" w:styleId="IntenseReference">
    <w:name w:val="Intense Reference"/>
    <w:basedOn w:val="DefaultParagraphFont"/>
    <w:uiPriority w:val="32"/>
    <w:qFormat/>
    <w:rsid w:val="00EB05EA"/>
    <w:rPr>
      <w:b/>
      <w:bCs/>
      <w:smallCaps/>
      <w:color w:val="auto"/>
      <w:spacing w:val="5"/>
      <w:u w:val="single"/>
    </w:rPr>
  </w:style>
  <w:style w:type="paragraph" w:customStyle="1" w:styleId="2ColumnHeading">
    <w:name w:val="2Column Heading"/>
    <w:basedOn w:val="BodyText"/>
    <w:qFormat/>
    <w:rsid w:val="00EB05EA"/>
    <w:pPr>
      <w:spacing w:after="60"/>
      <w:ind w:left="-2268"/>
    </w:pPr>
    <w:rPr>
      <w:b/>
    </w:rPr>
  </w:style>
  <w:style w:type="paragraph" w:customStyle="1" w:styleId="Heading1TOC">
    <w:name w:val="Heading1 TOC"/>
    <w:basedOn w:val="Normal"/>
    <w:qFormat/>
    <w:rsid w:val="00EB05EA"/>
    <w:pPr>
      <w:spacing w:before="240" w:after="120"/>
    </w:pPr>
    <w:rPr>
      <w:rFonts w:ascii="Times New Roman" w:hAnsi="Times New Roman"/>
      <w:b/>
      <w:sz w:val="32"/>
    </w:rPr>
  </w:style>
  <w:style w:type="paragraph" w:customStyle="1" w:styleId="Heading2TOC">
    <w:name w:val="Heading2 TOC"/>
    <w:basedOn w:val="Normal"/>
    <w:qFormat/>
    <w:rsid w:val="00EB05EA"/>
    <w:pPr>
      <w:spacing w:before="240" w:after="60"/>
    </w:pPr>
    <w:rPr>
      <w:rFonts w:ascii="Times New Roman" w:hAnsi="Times New Roman"/>
      <w:b/>
      <w:sz w:val="28"/>
    </w:rPr>
  </w:style>
  <w:style w:type="character" w:customStyle="1" w:styleId="Underline">
    <w:name w:val="Underline"/>
    <w:basedOn w:val="DefaultParagraphFont"/>
    <w:qFormat/>
    <w:rsid w:val="00EB05EA"/>
    <w:rPr>
      <w:u w:val="single"/>
    </w:rPr>
  </w:style>
  <w:style w:type="character" w:customStyle="1" w:styleId="BoldandItalics">
    <w:name w:val="Bold and Italics"/>
    <w:qFormat/>
    <w:rsid w:val="00EB05EA"/>
    <w:rPr>
      <w:b/>
      <w:i/>
      <w:u w:val="none"/>
    </w:rPr>
  </w:style>
  <w:style w:type="paragraph" w:styleId="BalloonText">
    <w:name w:val="Balloon Text"/>
    <w:basedOn w:val="Normal"/>
    <w:link w:val="BalloonTextChar"/>
    <w:rsid w:val="00EB05EA"/>
    <w:rPr>
      <w:rFonts w:ascii="Tahoma" w:hAnsi="Tahoma" w:cs="Tahoma"/>
      <w:sz w:val="16"/>
      <w:szCs w:val="16"/>
    </w:rPr>
  </w:style>
  <w:style w:type="character" w:customStyle="1" w:styleId="BalloonTextChar">
    <w:name w:val="Balloon Text Char"/>
    <w:basedOn w:val="DefaultParagraphFont"/>
    <w:link w:val="BalloonText"/>
    <w:rsid w:val="00EB05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5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05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5EA"/>
    <w:rPr>
      <w:b/>
      <w:color w:val="660033"/>
      <w:spacing w:val="0"/>
    </w:rPr>
  </w:style>
  <w:style w:type="paragraph" w:customStyle="1" w:styleId="Nameditemlist">
    <w:name w:val="Named item list"/>
    <w:basedOn w:val="BodyText"/>
    <w:qFormat/>
    <w:rsid w:val="00EB05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1013</Words>
  <Characters>6774</Characters>
  <Application>Microsoft Office Word</Application>
  <DocSecurity>0</DocSecurity>
  <Lines>266</Lines>
  <Paragraphs>156</Paragraphs>
  <ScaleCrop>false</ScaleCrop>
  <Company>Author-it Software Corporation Ltd.</Company>
  <LinksUpToDate>false</LinksUpToDate>
  <CharactersWithSpaces>7705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TLIL4085A Coordinate tram/light rail traffic movement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2013-12-24T08:53:57Z</dcterms:created>
  <dcterms:modified xsi:type="dcterms:W3CDTF">2013-12-23T05:26:00Z</dcterms:modified>
</cp:coreProperties>
</file>