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103" w:rsidP="00415103">
      <w:pPr>
        <w:pStyle w:val="Title"/>
      </w:pPr>
      <w:r>
        <w:fldChar w:fldCharType="begin"/>
      </w:r>
      <w:r>
        <w:instrText xml:space="preserve"> TITLE   \* MERGEFORMAT </w:instrText>
      </w:r>
      <w:r>
        <w:fldChar w:fldCharType="separate"/>
      </w:r>
      <w:r>
        <w:t>TLIL4058A Plan a career in logistics</w:t>
      </w:r>
      <w:r>
        <w:fldChar w:fldCharType="end"/>
      </w:r>
    </w:p>
    <w:p w:rsidR="00415103" w:rsidP="00415103">
      <w:pPr>
        <w:pStyle w:val="Version"/>
        <w:sectPr w:rsidSect="000966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6F0" w:rsidP="000966F0">
      <w:pPr>
        <w:pStyle w:val="SuperHeading"/>
      </w:pPr>
      <w:r w:rsidRPr="000966F0">
        <w:t>TLIL4058A Plan a career in logistics</w:t>
      </w:r>
    </w:p>
    <w:p w:rsidR="00000000" w:rsidRPr="000966F0" w:rsidP="000966F0">
      <w:pPr>
        <w:pStyle w:val="Heading1"/>
      </w:pPr>
      <w:bookmarkStart w:id="1" w:name="O_274215"/>
      <w:bookmarkEnd w:id="1"/>
      <w:r w:rsidRPr="000966F0">
        <w:t>Modification History</w:t>
      </w:r>
    </w:p>
    <w:p w:rsidR="00000000" w:rsidRPr="000966F0" w:rsidP="000966F0">
      <w:pPr>
        <w:pStyle w:val="BodyText"/>
      </w:pPr>
      <w:r w:rsidRPr="000966F0">
        <w:t>Not Applicable</w:t>
      </w:r>
    </w:p>
    <w:p w:rsidR="00000000" w:rsidRPr="000966F0" w:rsidP="000966F0">
      <w:pPr>
        <w:pStyle w:val="AllowPageBreak"/>
      </w:pPr>
    </w:p>
    <w:p w:rsidR="00000000" w:rsidRPr="000966F0" w:rsidP="000966F0">
      <w:pPr>
        <w:pStyle w:val="Heading1"/>
      </w:pPr>
      <w:bookmarkStart w:id="2" w:name="O_223934"/>
      <w:bookmarkEnd w:id="2"/>
      <w:r w:rsidRPr="000966F0">
        <w:t>Unit Descriptor</w:t>
      </w:r>
    </w:p>
    <w:tbl>
      <w:tblPr>
        <w:tblW w:w="9640" w:type="dxa"/>
        <w:tblLayout w:type="fixed"/>
        <w:tblCellMar>
          <w:left w:w="62" w:type="dxa"/>
          <w:right w:w="62" w:type="dxa"/>
        </w:tblCellMar>
        <w:tblLook w:val="0000"/>
      </w:tblPr>
      <w:tblGrid>
        <w:gridCol w:w="2978"/>
        <w:gridCol w:w="6662"/>
      </w:tblGrid>
      <w:tr w:rsidTr="0041510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966F0" w:rsidP="000966F0">
            <w:pPr>
              <w:pStyle w:val="BodyText"/>
            </w:pPr>
            <w:r w:rsidRPr="000966F0">
              <w:t>This unit involves the skills and knowledge required to undertake planning related to one's own career. It include</w:t>
            </w:r>
            <w:r w:rsidRPr="000966F0">
              <w:t>s conducting self-assessment of skills and abilities; investigating possible career opportunities; developing and implementing a career plan; and monitoring progress against the plan. In practice, career planning may overlap with a range of other generalis</w:t>
            </w:r>
            <w:r w:rsidRPr="000966F0">
              <w:t>t or specialist work activities, such as gathering and analysing information, developing work plans, composing documents and so on. Licensing, legislative, regulatory or certification requirements are applicable to this unit.</w:t>
            </w:r>
          </w:p>
        </w:tc>
      </w:tr>
    </w:tbl>
    <w:p w:rsidR="00415103" w:rsidP="000966F0">
      <w:pPr>
        <w:pStyle w:val="BodyText"/>
      </w:pPr>
    </w:p>
    <w:p w:rsidR="00415103" w:rsidP="000966F0">
      <w:pPr>
        <w:pStyle w:val="BodyText"/>
      </w:pPr>
    </w:p>
    <w:p w:rsidR="00000000" w:rsidRPr="000966F0" w:rsidP="000966F0">
      <w:pPr>
        <w:pStyle w:val="Heading1"/>
      </w:pPr>
      <w:bookmarkStart w:id="3" w:name="O_223936"/>
      <w:bookmarkEnd w:id="3"/>
      <w:r w:rsidRPr="000966F0">
        <w:t>Application of the Unit</w:t>
      </w:r>
    </w:p>
    <w:tbl>
      <w:tblPr>
        <w:tblW w:w="9640" w:type="dxa"/>
        <w:tblLayout w:type="fixed"/>
        <w:tblCellMar>
          <w:left w:w="62" w:type="dxa"/>
          <w:right w:w="62" w:type="dxa"/>
        </w:tblCellMar>
        <w:tblLook w:val="0000"/>
      </w:tblPr>
      <w:tblGrid>
        <w:gridCol w:w="2978"/>
        <w:gridCol w:w="6662"/>
      </w:tblGrid>
      <w:tr w:rsidTr="0041510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966F0" w:rsidP="000966F0">
            <w:pPr>
              <w:pStyle w:val="BodyText"/>
            </w:pPr>
            <w:r w:rsidRPr="000966F0">
              <w:t>Work may be undertaken in various contexts within the transport and logistics industry.</w:t>
            </w:r>
          </w:p>
          <w:p w:rsidR="00000000" w:rsidRPr="000966F0" w:rsidP="000966F0">
            <w:pPr>
              <w:pStyle w:val="BodyText"/>
            </w:pPr>
            <w:r w:rsidRPr="000966F0">
              <w:t>The unit generally applies to individuals who wish to develop their own career paths, at whatever level, within the indu</w:t>
            </w:r>
            <w:r w:rsidRPr="000966F0">
              <w:t>stry.</w:t>
            </w:r>
          </w:p>
          <w:p w:rsidR="00000000" w:rsidRPr="000966F0" w:rsidP="000966F0">
            <w:pPr>
              <w:pStyle w:val="BodyText"/>
            </w:pPr>
            <w:r w:rsidRPr="000966F0">
              <w:t>This unit is normally packaged at AQF IV or above.</w:t>
            </w:r>
          </w:p>
        </w:tc>
      </w:tr>
    </w:tbl>
    <w:p w:rsidR="00415103" w:rsidP="000966F0">
      <w:pPr>
        <w:pStyle w:val="BodyText"/>
      </w:pPr>
    </w:p>
    <w:p w:rsidR="00415103" w:rsidP="000966F0">
      <w:pPr>
        <w:pStyle w:val="BodyText"/>
      </w:pPr>
    </w:p>
    <w:p w:rsidR="00000000" w:rsidRPr="000966F0" w:rsidP="000966F0">
      <w:pPr>
        <w:pStyle w:val="Heading1"/>
      </w:pPr>
      <w:bookmarkStart w:id="4" w:name="O_282475"/>
      <w:bookmarkEnd w:id="4"/>
      <w:r w:rsidRPr="000966F0">
        <w:t>Licensing/Regulatory Information</w:t>
      </w:r>
    </w:p>
    <w:p w:rsidR="00000000" w:rsidRPr="000966F0" w:rsidP="000966F0">
      <w:pPr>
        <w:pStyle w:val="BodyText"/>
      </w:pPr>
      <w:r w:rsidRPr="000966F0">
        <w:t>Refer to Unit Descriptor</w:t>
      </w:r>
    </w:p>
    <w:p w:rsidR="00000000" w:rsidRPr="000966F0" w:rsidP="000966F0">
      <w:pPr>
        <w:pStyle w:val="AllowPageBreak"/>
      </w:pPr>
    </w:p>
    <w:p w:rsidR="00000000" w:rsidRPr="000966F0" w:rsidP="000966F0">
      <w:pPr>
        <w:pStyle w:val="Heading1"/>
      </w:pPr>
      <w:bookmarkStart w:id="5" w:name="O_284925"/>
      <w:bookmarkEnd w:id="5"/>
      <w:r w:rsidRPr="000966F0">
        <w:t>Pre-Requisites</w:t>
      </w:r>
    </w:p>
    <w:p w:rsidR="00000000" w:rsidRPr="000966F0" w:rsidP="000966F0">
      <w:pPr>
        <w:pStyle w:val="BodyText"/>
      </w:pPr>
      <w:r w:rsidRPr="000966F0">
        <w:t>Not Applicable</w:t>
      </w:r>
    </w:p>
    <w:p w:rsidR="00000000" w:rsidRPr="000966F0" w:rsidP="000966F0">
      <w:pPr>
        <w:pStyle w:val="AllowPageBreak"/>
      </w:pPr>
    </w:p>
    <w:p w:rsidR="00000000" w:rsidRPr="000966F0" w:rsidP="000966F0">
      <w:pPr>
        <w:pStyle w:val="Heading1"/>
      </w:pPr>
      <w:bookmarkStart w:id="6" w:name="O_223935"/>
      <w:bookmarkEnd w:id="6"/>
      <w:r w:rsidRPr="000966F0">
        <w:t>Employability Skills Information</w:t>
      </w:r>
    </w:p>
    <w:tbl>
      <w:tblPr>
        <w:tblW w:w="9640" w:type="dxa"/>
        <w:tblLayout w:type="fixed"/>
        <w:tblCellMar>
          <w:left w:w="62" w:type="dxa"/>
          <w:right w:w="62" w:type="dxa"/>
        </w:tblCellMar>
        <w:tblLook w:val="0000"/>
      </w:tblPr>
      <w:tblGrid>
        <w:gridCol w:w="2978"/>
        <w:gridCol w:w="6662"/>
      </w:tblGrid>
      <w:tr w:rsidTr="0041510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966F0" w:rsidP="000966F0">
            <w:pPr>
              <w:pStyle w:val="BodyText"/>
            </w:pPr>
            <w:r w:rsidRPr="000966F0">
              <w:t>This unit contains employability skills.</w:t>
            </w:r>
          </w:p>
        </w:tc>
      </w:tr>
    </w:tbl>
    <w:p w:rsidR="00415103" w:rsidP="000966F0">
      <w:pPr>
        <w:pStyle w:val="BodyText"/>
      </w:pPr>
    </w:p>
    <w:p w:rsidR="00415103" w:rsidP="000966F0">
      <w:pPr>
        <w:pStyle w:val="BodyText"/>
      </w:pPr>
    </w:p>
    <w:p w:rsidR="00000000" w:rsidRPr="000966F0" w:rsidP="000966F0">
      <w:pPr>
        <w:pStyle w:val="Heading1"/>
      </w:pPr>
      <w:bookmarkStart w:id="7" w:name="O_292261"/>
      <w:bookmarkEnd w:id="7"/>
      <w:r w:rsidRPr="000966F0">
        <w:t>Elements and Performance Criteria Pre-Content</w:t>
      </w:r>
    </w:p>
    <w:tbl>
      <w:tblPr>
        <w:tblW w:w="9640" w:type="dxa"/>
        <w:tblLayout w:type="fixed"/>
        <w:tblCellMar>
          <w:left w:w="62" w:type="dxa"/>
          <w:right w:w="62" w:type="dxa"/>
        </w:tblCellMar>
        <w:tblLook w:val="0000"/>
      </w:tblPr>
      <w:tblGrid>
        <w:gridCol w:w="2978"/>
        <w:gridCol w:w="6662"/>
      </w:tblGrid>
      <w:tr w:rsidTr="0041510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966F0" w:rsidP="000966F0">
            <w:pPr>
              <w:pStyle w:val="BodyText"/>
            </w:pPr>
            <w:r w:rsidRPr="000966F0">
              <w:t>Performance criteria describe the required performance needed to demonstrate achiev</w:t>
            </w:r>
            <w:r w:rsidRPr="000966F0">
              <w:t>ement of the element. Assessment of performance is to be consistent with the evidence guide.</w:t>
            </w:r>
          </w:p>
        </w:tc>
      </w:tr>
    </w:tbl>
    <w:p w:rsidR="00000000" w:rsidRPr="000966F0" w:rsidP="000966F0">
      <w:pPr>
        <w:pStyle w:val="BodyText"/>
      </w:pPr>
    </w:p>
    <w:p w:rsidR="00000000" w:rsidRPr="000966F0" w:rsidP="000966F0">
      <w:pPr>
        <w:pStyle w:val="AllowPageBreak"/>
      </w:pPr>
    </w:p>
    <w:p w:rsidR="00000000" w:rsidRPr="000966F0" w:rsidP="000966F0">
      <w:pPr>
        <w:pStyle w:val="Heading1"/>
      </w:pPr>
      <w:bookmarkStart w:id="8" w:name="O_238929"/>
      <w:bookmarkEnd w:id="8"/>
      <w:r w:rsidRPr="000966F0">
        <w:t>Elements and Performance Criteria</w:t>
      </w:r>
    </w:p>
    <w:tbl>
      <w:tblPr>
        <w:tblW w:w="9640" w:type="dxa"/>
        <w:tblLayout w:type="fixed"/>
        <w:tblCellMar>
          <w:left w:w="62" w:type="dxa"/>
          <w:right w:w="62" w:type="dxa"/>
        </w:tblCellMar>
        <w:tblLook w:val="0000"/>
      </w:tblPr>
      <w:tblGrid>
        <w:gridCol w:w="2978"/>
        <w:gridCol w:w="6662"/>
      </w:tblGrid>
      <w:tr w:rsidTr="0041510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966F0" w:rsidP="000966F0">
            <w:pPr>
              <w:pStyle w:val="List"/>
            </w:pPr>
            <w:r w:rsidRPr="000966F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966F0">
            <w:pPr>
              <w:pStyle w:val="List"/>
              <w:rPr>
                <w:lang w:val="en-NZ"/>
              </w:rPr>
            </w:pPr>
            <w:r w:rsidRPr="000966F0">
              <w:rPr>
                <w:rStyle w:val="SpecialBold"/>
              </w:rPr>
              <w:t>PERFORMANCE CRITERIA</w:t>
            </w:r>
          </w:p>
        </w:tc>
      </w:tr>
      <w:tr w:rsidTr="0041510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66F0">
            <w:pPr>
              <w:pStyle w:val="List"/>
              <w:rPr>
                <w:lang w:val="en-NZ"/>
              </w:rPr>
            </w:pPr>
            <w:r w:rsidRPr="000966F0">
              <w:rPr>
                <w:rStyle w:val="SpecialBold"/>
              </w:rPr>
              <w:t>1</w:t>
            </w:r>
            <w:r w:rsidRPr="000966F0">
              <w:tab/>
            </w:r>
            <w:r w:rsidRPr="000966F0">
              <w:rPr>
                <w:rStyle w:val="SpecialBold"/>
              </w:rPr>
              <w:t>Conduct self-assessment</w:t>
            </w:r>
          </w:p>
        </w:tc>
        <w:tc>
          <w:tcPr>
            <w:tcW w:w="6662" w:type="dxa"/>
            <w:tcBorders>
              <w:top w:val="nil"/>
              <w:left w:val="nil"/>
              <w:bottom w:val="nil"/>
              <w:right w:val="nil"/>
            </w:tcBorders>
            <w:tcMar>
              <w:top w:w="0" w:type="dxa"/>
              <w:left w:w="62" w:type="dxa"/>
              <w:bottom w:w="0" w:type="dxa"/>
              <w:right w:w="62" w:type="dxa"/>
            </w:tcMar>
          </w:tcPr>
          <w:p w:rsidR="00000000" w:rsidRPr="000966F0" w:rsidP="000966F0">
            <w:pPr>
              <w:pStyle w:val="List"/>
            </w:pPr>
            <w:r w:rsidRPr="000966F0">
              <w:t>1.1</w:t>
            </w:r>
            <w:r w:rsidRPr="000966F0">
              <w:tab/>
            </w:r>
            <w:r w:rsidRPr="000966F0">
              <w:t>Life and work experiences, current and potential abilities are identified and ranked in order of importance</w:t>
            </w:r>
          </w:p>
          <w:p w:rsidR="00000000" w:rsidRPr="000966F0" w:rsidP="000966F0">
            <w:pPr>
              <w:pStyle w:val="List"/>
            </w:pPr>
            <w:r w:rsidRPr="000966F0">
              <w:t>1.2</w:t>
            </w:r>
            <w:r w:rsidRPr="000966F0">
              <w:tab/>
              <w:t>Personal values and preferences relating to future careers are explored</w:t>
            </w:r>
          </w:p>
          <w:p w:rsidR="00000000" w:rsidP="000966F0">
            <w:pPr>
              <w:pStyle w:val="List"/>
              <w:rPr>
                <w:lang w:val="en-NZ"/>
              </w:rPr>
            </w:pPr>
            <w:r w:rsidRPr="000966F0">
              <w:t>1.3</w:t>
            </w:r>
            <w:r w:rsidRPr="000966F0">
              <w:tab/>
              <w:t>A personal profile is prepared that identifies career related charac</w:t>
            </w:r>
            <w:r w:rsidRPr="000966F0">
              <w:t>teristics</w:t>
            </w:r>
          </w:p>
        </w:tc>
      </w:tr>
      <w:tr w:rsidTr="0041510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66F0">
            <w:pPr>
              <w:pStyle w:val="List"/>
              <w:rPr>
                <w:lang w:val="en-NZ"/>
              </w:rPr>
            </w:pPr>
            <w:r w:rsidRPr="000966F0">
              <w:rPr>
                <w:rStyle w:val="SpecialBold"/>
              </w:rPr>
              <w:t>2</w:t>
            </w:r>
            <w:r w:rsidRPr="000966F0">
              <w:tab/>
            </w:r>
            <w:r w:rsidRPr="000966F0">
              <w:rPr>
                <w:rStyle w:val="SpecialBold"/>
              </w:rPr>
              <w:t>Identify possible career opportunities</w:t>
            </w:r>
          </w:p>
        </w:tc>
        <w:tc>
          <w:tcPr>
            <w:tcW w:w="6662" w:type="dxa"/>
            <w:tcBorders>
              <w:top w:val="nil"/>
              <w:left w:val="nil"/>
              <w:bottom w:val="nil"/>
              <w:right w:val="nil"/>
            </w:tcBorders>
            <w:tcMar>
              <w:top w:w="0" w:type="dxa"/>
              <w:left w:w="62" w:type="dxa"/>
              <w:bottom w:w="0" w:type="dxa"/>
              <w:right w:w="62" w:type="dxa"/>
            </w:tcMar>
          </w:tcPr>
          <w:p w:rsidR="00000000" w:rsidRPr="000966F0" w:rsidP="000966F0">
            <w:pPr>
              <w:pStyle w:val="List"/>
            </w:pPr>
            <w:r w:rsidRPr="000966F0">
              <w:t>2.1</w:t>
            </w:r>
            <w:r w:rsidRPr="000966F0">
              <w:tab/>
              <w:t>Careers are researched to identify those with continuing longevity, and their requirements are identified</w:t>
            </w:r>
          </w:p>
          <w:p w:rsidR="00000000" w:rsidRPr="000966F0" w:rsidP="000966F0">
            <w:pPr>
              <w:pStyle w:val="List"/>
            </w:pPr>
            <w:r w:rsidRPr="000966F0">
              <w:t>2.2</w:t>
            </w:r>
            <w:r w:rsidRPr="000966F0">
              <w:tab/>
              <w:t xml:space="preserve">Information sources are identified and explored for indicators, trends and information on </w:t>
            </w:r>
            <w:r w:rsidRPr="000966F0">
              <w:t>potential career opportunities</w:t>
            </w:r>
          </w:p>
          <w:p w:rsidR="00000000" w:rsidRPr="000966F0" w:rsidP="000966F0">
            <w:pPr>
              <w:pStyle w:val="List"/>
            </w:pPr>
            <w:r w:rsidRPr="000966F0">
              <w:t>2.3</w:t>
            </w:r>
            <w:r w:rsidRPr="000966F0">
              <w:tab/>
              <w:t>Existing and emerging careers are assessed and their skill/qualification/experience requirements are identified</w:t>
            </w:r>
          </w:p>
          <w:p w:rsidR="00000000" w:rsidP="000966F0">
            <w:pPr>
              <w:pStyle w:val="List"/>
              <w:rPr>
                <w:lang w:val="en-NZ"/>
              </w:rPr>
            </w:pPr>
            <w:r w:rsidRPr="000966F0">
              <w:t>2.4</w:t>
            </w:r>
            <w:r w:rsidRPr="000966F0">
              <w:tab/>
              <w:t>Th</w:t>
            </w:r>
            <w:r w:rsidRPr="000966F0">
              <w:t>e nature of the workforce, future trends and opportunities are analysed and associated skill needs are identified</w:t>
            </w:r>
          </w:p>
        </w:tc>
      </w:tr>
      <w:tr w:rsidTr="0041510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66F0">
            <w:pPr>
              <w:pStyle w:val="List"/>
              <w:rPr>
                <w:lang w:val="en-NZ"/>
              </w:rPr>
            </w:pPr>
            <w:r w:rsidRPr="000966F0">
              <w:rPr>
                <w:rStyle w:val="SpecialBold"/>
              </w:rPr>
              <w:t>3</w:t>
            </w:r>
            <w:r w:rsidRPr="000966F0">
              <w:tab/>
            </w:r>
            <w:r w:rsidRPr="000966F0">
              <w:rPr>
                <w:rStyle w:val="SpecialBold"/>
              </w:rPr>
              <w:t>Develop and implement career plan</w:t>
            </w:r>
          </w:p>
        </w:tc>
        <w:tc>
          <w:tcPr>
            <w:tcW w:w="6662" w:type="dxa"/>
            <w:tcBorders>
              <w:top w:val="nil"/>
              <w:left w:val="nil"/>
              <w:bottom w:val="nil"/>
              <w:right w:val="nil"/>
            </w:tcBorders>
            <w:tcMar>
              <w:top w:w="0" w:type="dxa"/>
              <w:left w:w="62" w:type="dxa"/>
              <w:bottom w:w="0" w:type="dxa"/>
              <w:right w:w="62" w:type="dxa"/>
            </w:tcMar>
          </w:tcPr>
          <w:p w:rsidR="00000000" w:rsidRPr="000966F0" w:rsidP="000966F0">
            <w:pPr>
              <w:pStyle w:val="List"/>
            </w:pPr>
            <w:r w:rsidRPr="000966F0">
              <w:t>3.1</w:t>
            </w:r>
            <w:r w:rsidRPr="000966F0">
              <w:tab/>
              <w:t>Preferred future career and associated skill requirements are identified and compared with current st</w:t>
            </w:r>
            <w:r w:rsidRPr="000966F0">
              <w:t>rengths</w:t>
            </w:r>
          </w:p>
          <w:p w:rsidR="00000000" w:rsidRPr="000966F0" w:rsidP="000966F0">
            <w:pPr>
              <w:pStyle w:val="List"/>
            </w:pPr>
            <w:r w:rsidRPr="000966F0">
              <w:t>3.2</w:t>
            </w:r>
            <w:r w:rsidRPr="000966F0">
              <w:tab/>
              <w:t>Gap analysis is undertaken to identify those skills that are common to both preferred future career and the organisation's requirements</w:t>
            </w:r>
          </w:p>
          <w:p w:rsidR="00000000" w:rsidRPr="000966F0" w:rsidP="000966F0">
            <w:pPr>
              <w:pStyle w:val="List"/>
            </w:pPr>
            <w:r w:rsidRPr="000966F0">
              <w:t>3.3</w:t>
            </w:r>
            <w:r w:rsidRPr="000966F0">
              <w:tab/>
              <w:t>Career goals are established and a career plan is developed that identifies immediate priorities as well</w:t>
            </w:r>
            <w:r w:rsidRPr="000966F0">
              <w:t xml:space="preserve"> as a longer-term strategy for gaining experience and skills development</w:t>
            </w:r>
          </w:p>
          <w:p w:rsidR="00000000" w:rsidP="000966F0">
            <w:pPr>
              <w:pStyle w:val="List"/>
              <w:rPr>
                <w:lang w:val="en-NZ"/>
              </w:rPr>
            </w:pPr>
            <w:r w:rsidRPr="000966F0">
              <w:t>3.4</w:t>
            </w:r>
            <w:r w:rsidRPr="000966F0">
              <w:tab/>
              <w:t>Career development activities are initiated in accordance with the career plan and organisational legislation, policy and procedures</w:t>
            </w:r>
          </w:p>
        </w:tc>
      </w:tr>
      <w:tr w:rsidTr="0041510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66F0">
            <w:pPr>
              <w:pStyle w:val="List"/>
              <w:rPr>
                <w:lang w:val="en-NZ"/>
              </w:rPr>
            </w:pPr>
            <w:r w:rsidRPr="000966F0">
              <w:rPr>
                <w:rStyle w:val="SpecialBold"/>
              </w:rPr>
              <w:t>4</w:t>
            </w:r>
            <w:r w:rsidRPr="000966F0">
              <w:tab/>
            </w:r>
            <w:r w:rsidRPr="000966F0">
              <w:rPr>
                <w:rStyle w:val="SpecialBold"/>
              </w:rPr>
              <w:t>Monitor progress</w:t>
            </w:r>
          </w:p>
        </w:tc>
        <w:tc>
          <w:tcPr>
            <w:tcW w:w="6662" w:type="dxa"/>
            <w:tcBorders>
              <w:top w:val="nil"/>
              <w:left w:val="nil"/>
              <w:bottom w:val="nil"/>
              <w:right w:val="nil"/>
            </w:tcBorders>
            <w:tcMar>
              <w:top w:w="0" w:type="dxa"/>
              <w:left w:w="62" w:type="dxa"/>
              <w:bottom w:w="0" w:type="dxa"/>
              <w:right w:w="62" w:type="dxa"/>
            </w:tcMar>
          </w:tcPr>
          <w:p w:rsidR="00000000" w:rsidRPr="000966F0" w:rsidP="000966F0">
            <w:pPr>
              <w:pStyle w:val="List"/>
            </w:pPr>
            <w:r w:rsidRPr="000966F0">
              <w:t>4.1</w:t>
            </w:r>
            <w:r w:rsidRPr="000966F0">
              <w:tab/>
              <w:t xml:space="preserve">Acquisition of skills </w:t>
            </w:r>
            <w:r w:rsidRPr="000966F0">
              <w:t>and experience is monitored and feedback is obtained on achievement of performance requirements</w:t>
            </w:r>
          </w:p>
          <w:p w:rsidR="00000000" w:rsidRPr="000966F0" w:rsidP="000966F0">
            <w:pPr>
              <w:pStyle w:val="List"/>
            </w:pPr>
            <w:r w:rsidRPr="000966F0">
              <w:t>4.2</w:t>
            </w:r>
            <w:r w:rsidRPr="000966F0">
              <w:tab/>
              <w:t>Feedback is considered and integrated as necessary into the career plan</w:t>
            </w:r>
          </w:p>
          <w:p w:rsidR="00000000" w:rsidRPr="000966F0" w:rsidP="000966F0">
            <w:pPr>
              <w:pStyle w:val="List"/>
            </w:pPr>
            <w:r w:rsidRPr="000966F0">
              <w:t>4.3</w:t>
            </w:r>
            <w:r w:rsidRPr="000966F0">
              <w:tab/>
              <w:t>The organisation's requirements are monitored and the career plan is adjusted to</w:t>
            </w:r>
            <w:r w:rsidRPr="000966F0">
              <w:t xml:space="preserve"> take account of new information, environment/culture</w:t>
            </w:r>
          </w:p>
          <w:p w:rsidR="00000000" w:rsidRPr="000966F0" w:rsidP="000966F0">
            <w:pPr>
              <w:pStyle w:val="List"/>
            </w:pPr>
            <w:r w:rsidRPr="000966F0">
              <w:t>4.4</w:t>
            </w:r>
            <w:r w:rsidRPr="000966F0">
              <w:tab/>
              <w:t>Preferred career requirements and progress towards career goals are monitored and adjusted as required</w:t>
            </w:r>
          </w:p>
        </w:tc>
      </w:tr>
    </w:tbl>
    <w:p w:rsidR="00415103" w:rsidP="000966F0">
      <w:pPr>
        <w:pStyle w:val="BodyText"/>
      </w:pPr>
    </w:p>
    <w:p w:rsidR="00415103" w:rsidP="000966F0">
      <w:pPr>
        <w:pStyle w:val="BodyText"/>
      </w:pPr>
    </w:p>
    <w:p w:rsidR="00000000" w:rsidRPr="000966F0" w:rsidP="000966F0">
      <w:pPr>
        <w:pStyle w:val="Heading1"/>
      </w:pPr>
      <w:bookmarkStart w:id="9" w:name="O_262720"/>
      <w:bookmarkEnd w:id="9"/>
      <w:r w:rsidRPr="000966F0">
        <w:t>Required Skills and Knowledge</w:t>
      </w:r>
    </w:p>
    <w:tbl>
      <w:tblPr>
        <w:tblW w:w="9640" w:type="dxa"/>
        <w:tblLayout w:type="fixed"/>
        <w:tblCellMar>
          <w:left w:w="62" w:type="dxa"/>
          <w:right w:w="62" w:type="dxa"/>
        </w:tblCellMar>
        <w:tblLook w:val="0000"/>
      </w:tblPr>
      <w:tblGrid>
        <w:gridCol w:w="9640"/>
      </w:tblGrid>
      <w:tr w:rsidTr="0041510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REQUIRED KNOWLEDGE AND SKILLS</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This describes the essential knowledge and skills and their level required for this unit.</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Required knowledge</w:t>
            </w:r>
            <w:r w:rsidRPr="000966F0">
              <w:t>:</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Legislation, policies and procedures relating to career development including occupational health and safety and environment</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Strategic approa</w:t>
            </w:r>
            <w:r w:rsidRPr="000966F0">
              <w:t>ch to career planning</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Methods of self-assessment used to identify values, preferences, etc.</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Performance management principles and strategies</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Career development options</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Succession planning principles, approaches and strategies</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Changing demographics and workforce skill needs and trends</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Organisational planning for human resources at a strategic level</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Principles of equal employment opportunity and diversity</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Procedures for operating electronic communications equipment</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Requirements for completing relevant documentation</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Code of practice for working collaboratively with others</w:t>
            </w:r>
          </w:p>
        </w:tc>
      </w:tr>
    </w:tbl>
    <w:p w:rsidR="00000000" w:rsidRPr="000966F0" w:rsidP="000966F0">
      <w:pPr>
        <w:pStyle w:val="BodyText"/>
      </w:pPr>
    </w:p>
    <w:tbl>
      <w:tblPr>
        <w:tblW w:w="9640" w:type="dxa"/>
        <w:tblLayout w:type="fixed"/>
        <w:tblCellMar>
          <w:left w:w="62" w:type="dxa"/>
          <w:right w:w="62" w:type="dxa"/>
        </w:tblCellMar>
        <w:tblLook w:val="0000"/>
      </w:tblPr>
      <w:tblGrid>
        <w:gridCol w:w="9640"/>
      </w:tblGrid>
      <w:tr w:rsidTr="0041510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Required skills</w:t>
            </w:r>
            <w:r w:rsidRPr="000966F0">
              <w:t>:</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Analyse strengths, weaknesses, opportunities, threats (SWOT)</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Undertake</w:t>
            </w:r>
            <w:r w:rsidRPr="000966F0">
              <w:t xml:space="preserve"> appropriate research and questioning related to career planning</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Reflect on own competencies and performance</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Develop strategies for the management of one's own career</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Manage personal change and planning</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Interpret and follow operational instructions</w:t>
            </w:r>
            <w:r w:rsidRPr="000966F0">
              <w:t xml:space="preserve"> and prioritise work</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Complete documentation related to work activities</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66F0">
            <w:pPr>
              <w:pStyle w:val="ListBullet"/>
              <w:rPr>
                <w:lang w:val="en-NZ"/>
              </w:rPr>
            </w:pPr>
            <w:r w:rsidRPr="000966F0">
              <w:t>Work collaboratively with others</w:t>
            </w:r>
          </w:p>
        </w:tc>
      </w:tr>
      <w:tr w:rsidTr="0041510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Adapt appropriately to cultural differences in the workplace, including modes of behaviour and interactions with others</w:t>
            </w:r>
          </w:p>
        </w:tc>
      </w:tr>
    </w:tbl>
    <w:p w:rsidR="00415103" w:rsidP="000966F0">
      <w:pPr>
        <w:pStyle w:val="BodyText"/>
      </w:pPr>
    </w:p>
    <w:p w:rsidR="00415103" w:rsidP="000966F0">
      <w:pPr>
        <w:pStyle w:val="BodyText"/>
      </w:pPr>
    </w:p>
    <w:p w:rsidR="00000000" w:rsidRPr="000966F0" w:rsidP="000966F0">
      <w:pPr>
        <w:pStyle w:val="Heading1"/>
      </w:pPr>
      <w:bookmarkStart w:id="10" w:name="O_246913"/>
      <w:bookmarkEnd w:id="10"/>
      <w:r w:rsidRPr="000966F0">
        <w:t>Evidence Guide</w:t>
      </w:r>
    </w:p>
    <w:tbl>
      <w:tblPr>
        <w:tblW w:w="9499" w:type="dxa"/>
        <w:tblLayout w:type="fixed"/>
        <w:tblCellMar>
          <w:left w:w="62" w:type="dxa"/>
          <w:right w:w="62" w:type="dxa"/>
        </w:tblCellMar>
        <w:tblLook w:val="0000"/>
      </w:tblPr>
      <w:tblGrid>
        <w:gridCol w:w="3524"/>
        <w:gridCol w:w="5975"/>
      </w:tblGrid>
      <w:tr w:rsidTr="0041510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EVIDENCE GUIDE</w:t>
            </w:r>
          </w:p>
        </w:tc>
      </w:tr>
      <w:tr w:rsidTr="0041510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The evidence guide provides advice on assessment and must be read in conjunction with the performance criteria, required knowledge and skills, the range statement and the assessment guidelines for this Training Package.</w:t>
            </w:r>
          </w:p>
        </w:tc>
      </w:tr>
      <w:tr w:rsidTr="0041510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The evidence required to demonstrate competency in this unit must be relevant to and satisfy all of the requirements of the elements and performance criteria of t</w:t>
            </w:r>
            <w:r w:rsidRPr="000966F0">
              <w:t>his unit and include demonstration of applying:</w:t>
            </w:r>
          </w:p>
          <w:p w:rsidR="00000000" w:rsidRPr="000966F0" w:rsidP="000966F0">
            <w:pPr>
              <w:pStyle w:val="ListBullet2"/>
            </w:pPr>
            <w:r w:rsidRPr="000966F0">
              <w:t>the underpinning knowledge and skills</w:t>
            </w:r>
          </w:p>
          <w:p w:rsidR="00000000" w:rsidRPr="000966F0" w:rsidP="000966F0">
            <w:pPr>
              <w:pStyle w:val="ListBullet2"/>
            </w:pPr>
            <w:r w:rsidRPr="000966F0">
              <w:t>relevant legislation and workplace procedures</w:t>
            </w:r>
          </w:p>
          <w:p w:rsidR="00000000" w:rsidP="000966F0">
            <w:pPr>
              <w:pStyle w:val="ListBullet2"/>
              <w:rPr>
                <w:lang w:val="en-NZ"/>
              </w:rPr>
            </w:pPr>
            <w:r w:rsidRPr="000966F0">
              <w:t>other relevant aspects of the range statement</w:t>
            </w:r>
          </w:p>
        </w:tc>
      </w:tr>
      <w:tr w:rsidTr="0041510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Performance is demonstrated consistently over a period of time and in a suitable range of contexts</w:t>
            </w:r>
          </w:p>
          <w:p w:rsidR="00000000" w:rsidRPr="000966F0" w:rsidP="000966F0">
            <w:pPr>
              <w:pStyle w:val="ListBullet"/>
            </w:pPr>
            <w:r w:rsidRPr="000966F0">
              <w:t>Resources for assessment include:</w:t>
            </w:r>
          </w:p>
          <w:p w:rsidR="00000000" w:rsidRPr="000966F0" w:rsidP="000966F0">
            <w:pPr>
              <w:pStyle w:val="ListBullet2"/>
            </w:pPr>
            <w:r w:rsidRPr="000966F0">
              <w:t>a range of relevant exercises, case studies and/or other simulated practical and knowledge assessment, and/or</w:t>
            </w:r>
          </w:p>
          <w:p w:rsidR="00000000" w:rsidRPr="000966F0" w:rsidP="000966F0">
            <w:pPr>
              <w:pStyle w:val="ListBullet2"/>
            </w:pPr>
            <w:r w:rsidRPr="000966F0">
              <w:t>access to an appropriate range of relevant operational situations in the workplace</w:t>
            </w:r>
          </w:p>
          <w:p w:rsidR="00000000" w:rsidRPr="000966F0" w:rsidP="000966F0">
            <w:pPr>
              <w:pStyle w:val="ListBullet"/>
            </w:pPr>
            <w:r w:rsidRPr="000966F0">
              <w:t>In both real and simulated environments, access is required to:</w:t>
            </w:r>
          </w:p>
          <w:p w:rsidR="00000000" w:rsidRPr="000966F0" w:rsidP="000966F0">
            <w:pPr>
              <w:pStyle w:val="ListBullet2"/>
            </w:pPr>
            <w:r w:rsidRPr="000966F0">
              <w:t>relevant and appropriate materials and equipment, and</w:t>
            </w:r>
          </w:p>
          <w:p w:rsidR="00000000" w:rsidP="000966F0">
            <w:pPr>
              <w:pStyle w:val="ListBullet2"/>
              <w:rPr>
                <w:lang w:val="en-NZ"/>
              </w:rPr>
            </w:pPr>
            <w:r w:rsidRPr="000966F0">
              <w:t>applicable documentation including workplace procedur</w:t>
            </w:r>
            <w:r w:rsidRPr="000966F0">
              <w:t>es, regulations, codes of practice and operation manuals</w:t>
            </w:r>
          </w:p>
        </w:tc>
      </w:tr>
      <w:tr w:rsidTr="0041510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Assessment of this unit must be undertaken by a registered training organisation</w:t>
            </w:r>
          </w:p>
          <w:p w:rsidR="00000000" w:rsidRPr="000966F0" w:rsidP="000966F0">
            <w:pPr>
              <w:pStyle w:val="ListBullet"/>
            </w:pPr>
            <w:r w:rsidRPr="000966F0">
              <w:t>As a minimum, assessment of knowledge must be conducted through appropriate written/oral tests</w:t>
            </w:r>
          </w:p>
          <w:p w:rsidR="00000000" w:rsidRPr="000966F0" w:rsidP="000966F0">
            <w:pPr>
              <w:pStyle w:val="ListBullet"/>
            </w:pPr>
            <w:r w:rsidRPr="000966F0">
              <w:t>Practical assessment must occur:</w:t>
            </w:r>
          </w:p>
          <w:p w:rsidR="00000000" w:rsidRPr="000966F0" w:rsidP="000966F0">
            <w:pPr>
              <w:pStyle w:val="ListBullet2"/>
            </w:pPr>
            <w:r w:rsidRPr="000966F0">
              <w:t>through activities in an appropriately simulated environment at the registered training organisation, and/or</w:t>
            </w:r>
          </w:p>
          <w:p w:rsidR="00000000" w:rsidRPr="000966F0" w:rsidP="000966F0">
            <w:pPr>
              <w:pStyle w:val="ListBullet2"/>
            </w:pPr>
            <w:r w:rsidRPr="000966F0">
              <w:t>in an appropriate range of situations in the workplace</w:t>
            </w:r>
          </w:p>
        </w:tc>
      </w:tr>
    </w:tbl>
    <w:p w:rsidR="00415103" w:rsidP="000966F0">
      <w:pPr>
        <w:pStyle w:val="BodyText"/>
      </w:pPr>
    </w:p>
    <w:p w:rsidR="00415103" w:rsidP="000966F0">
      <w:pPr>
        <w:pStyle w:val="BodyText"/>
      </w:pPr>
    </w:p>
    <w:p w:rsidR="00000000" w:rsidRPr="000966F0" w:rsidP="000966F0">
      <w:pPr>
        <w:pStyle w:val="Heading1"/>
      </w:pPr>
      <w:bookmarkStart w:id="11" w:name="O_254896"/>
      <w:bookmarkEnd w:id="11"/>
      <w:r w:rsidRPr="000966F0">
        <w:t>Range Statement</w:t>
      </w:r>
    </w:p>
    <w:tbl>
      <w:tblPr>
        <w:tblW w:w="9640" w:type="dxa"/>
        <w:tblLayout w:type="fixed"/>
        <w:tblCellMar>
          <w:left w:w="62" w:type="dxa"/>
          <w:right w:w="62" w:type="dxa"/>
        </w:tblCellMar>
        <w:tblLook w:val="0000"/>
      </w:tblPr>
      <w:tblGrid>
        <w:gridCol w:w="3486"/>
        <w:gridCol w:w="6154"/>
      </w:tblGrid>
      <w:tr w:rsidTr="0041510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RANGE STATEMENT</w:t>
            </w:r>
            <w:r w:rsidRPr="000966F0">
              <w:t xml:space="preserve"> </w:t>
            </w:r>
          </w:p>
        </w:tc>
      </w:tr>
      <w:tr w:rsidTr="0041510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The range statement relates to the unit of competency as a whole. It allows for different work environments and situations that may affect performance.</w:t>
            </w:r>
          </w:p>
        </w:tc>
      </w:tr>
      <w:tr w:rsidTr="0041510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Career development activities may include:</w:t>
            </w:r>
          </w:p>
        </w:tc>
        <w:tc>
          <w:tcPr>
            <w:tcW w:w="6154"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accredited courses/other courses</w:t>
            </w:r>
          </w:p>
          <w:p w:rsidR="00000000" w:rsidRPr="000966F0" w:rsidP="000966F0">
            <w:pPr>
              <w:pStyle w:val="ListBullet"/>
            </w:pPr>
            <w:r w:rsidRPr="000966F0">
              <w:t>action learning</w:t>
            </w:r>
          </w:p>
          <w:p w:rsidR="00000000" w:rsidRPr="000966F0" w:rsidP="000966F0">
            <w:pPr>
              <w:pStyle w:val="ListBullet"/>
            </w:pPr>
            <w:r w:rsidRPr="000966F0">
              <w:t>career counselling</w:t>
            </w:r>
          </w:p>
          <w:p w:rsidR="00000000" w:rsidRPr="000966F0" w:rsidP="000966F0">
            <w:pPr>
              <w:pStyle w:val="ListBullet"/>
            </w:pPr>
            <w:r w:rsidRPr="000966F0">
              <w:t>coaching</w:t>
            </w:r>
          </w:p>
          <w:p w:rsidR="00000000" w:rsidRPr="000966F0" w:rsidP="000966F0">
            <w:pPr>
              <w:pStyle w:val="ListBullet"/>
            </w:pPr>
            <w:r w:rsidRPr="000966F0">
              <w:t>competency development processes</w:t>
            </w:r>
          </w:p>
          <w:p w:rsidR="00000000" w:rsidRPr="000966F0" w:rsidP="000966F0">
            <w:pPr>
              <w:pStyle w:val="ListBullet"/>
            </w:pPr>
            <w:r w:rsidRPr="000966F0">
              <w:t>education and training programs</w:t>
            </w:r>
          </w:p>
          <w:p w:rsidR="00000000" w:rsidRPr="000966F0" w:rsidP="000966F0">
            <w:pPr>
              <w:pStyle w:val="ListBullet"/>
            </w:pPr>
            <w:r w:rsidRPr="000966F0">
              <w:t>higher duties</w:t>
            </w:r>
          </w:p>
          <w:p w:rsidR="00000000" w:rsidRPr="000966F0" w:rsidP="000966F0">
            <w:pPr>
              <w:pStyle w:val="ListBullet"/>
            </w:pPr>
            <w:r w:rsidRPr="000966F0">
              <w:t>industry experience</w:t>
            </w:r>
          </w:p>
          <w:p w:rsidR="00000000" w:rsidRPr="000966F0" w:rsidP="000966F0">
            <w:pPr>
              <w:pStyle w:val="ListBullet"/>
            </w:pPr>
            <w:r w:rsidRPr="000966F0">
              <w:t>mentoring</w:t>
            </w:r>
          </w:p>
          <w:p w:rsidR="00000000" w:rsidP="000966F0">
            <w:pPr>
              <w:pStyle w:val="ListBullet"/>
              <w:rPr>
                <w:lang w:val="en-NZ"/>
              </w:rPr>
            </w:pPr>
            <w:r w:rsidRPr="000966F0">
              <w:t>networking</w:t>
            </w:r>
          </w:p>
        </w:tc>
      </w:tr>
      <w:tr w:rsidTr="0041510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Career plan may include:</w:t>
            </w:r>
          </w:p>
        </w:tc>
        <w:tc>
          <w:tcPr>
            <w:tcW w:w="6154"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long-term goals</w:t>
            </w:r>
          </w:p>
          <w:p w:rsidR="00000000" w:rsidRPr="000966F0" w:rsidP="000966F0">
            <w:pPr>
              <w:pStyle w:val="ListBullet"/>
            </w:pPr>
            <w:r w:rsidRPr="000966F0">
              <w:t>objectives</w:t>
            </w:r>
          </w:p>
          <w:p w:rsidR="00000000" w:rsidRPr="000966F0" w:rsidP="000966F0">
            <w:pPr>
              <w:pStyle w:val="ListBullet"/>
            </w:pPr>
            <w:r w:rsidRPr="000966F0">
              <w:t>strategies</w:t>
            </w:r>
          </w:p>
          <w:p w:rsidR="00000000" w:rsidRPr="000966F0" w:rsidP="000966F0">
            <w:pPr>
              <w:pStyle w:val="ListBullet"/>
            </w:pPr>
            <w:r w:rsidRPr="000966F0">
              <w:t>timeframes</w:t>
            </w:r>
          </w:p>
          <w:p w:rsidR="00000000" w:rsidRPr="000966F0" w:rsidP="000966F0">
            <w:pPr>
              <w:pStyle w:val="ListBullet"/>
            </w:pPr>
            <w:r w:rsidRPr="000966F0">
              <w:t>job search tools/methods</w:t>
            </w:r>
          </w:p>
          <w:p w:rsidR="00000000" w:rsidRPr="000966F0" w:rsidP="000966F0">
            <w:pPr>
              <w:pStyle w:val="ListBullet"/>
            </w:pPr>
            <w:r w:rsidRPr="000966F0">
              <w:t>skills development in finding, applying for and winning positions</w:t>
            </w:r>
          </w:p>
          <w:p w:rsidR="00000000" w:rsidP="000966F0">
            <w:pPr>
              <w:pStyle w:val="ListBullet"/>
              <w:rPr>
                <w:lang w:val="en-NZ"/>
              </w:rPr>
            </w:pPr>
            <w:r w:rsidRPr="000966F0">
              <w:t>skills development to meet particular job/career requirements</w:t>
            </w:r>
          </w:p>
        </w:tc>
      </w:tr>
      <w:tr w:rsidTr="0041510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Sources of career information may include:</w:t>
            </w:r>
          </w:p>
        </w:tc>
        <w:tc>
          <w:tcPr>
            <w:tcW w:w="6154"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social and political information</w:t>
            </w:r>
          </w:p>
          <w:p w:rsidR="00000000" w:rsidRPr="000966F0" w:rsidP="000966F0">
            <w:pPr>
              <w:pStyle w:val="ListBullet"/>
            </w:pPr>
            <w:r w:rsidRPr="000966F0">
              <w:t>workshops</w:t>
            </w:r>
          </w:p>
          <w:p w:rsidR="00000000" w:rsidRPr="000966F0" w:rsidP="000966F0">
            <w:pPr>
              <w:pStyle w:val="ListBullet"/>
            </w:pPr>
            <w:r w:rsidRPr="000966F0">
              <w:t>notice of vacancies</w:t>
            </w:r>
          </w:p>
          <w:p w:rsidR="00000000" w:rsidRPr="000966F0" w:rsidP="000966F0">
            <w:pPr>
              <w:pStyle w:val="ListBullet"/>
            </w:pPr>
            <w:r w:rsidRPr="000966F0">
              <w:t>Internet sites</w:t>
            </w:r>
          </w:p>
          <w:p w:rsidR="00000000" w:rsidRPr="000966F0" w:rsidP="000966F0">
            <w:pPr>
              <w:pStyle w:val="ListBullet"/>
            </w:pPr>
            <w:r w:rsidRPr="000966F0">
              <w:t>local</w:t>
            </w:r>
            <w:r w:rsidRPr="000966F0">
              <w:t>, national and international publications</w:t>
            </w:r>
          </w:p>
          <w:p w:rsidR="00000000" w:rsidRPr="000966F0" w:rsidP="000966F0">
            <w:pPr>
              <w:pStyle w:val="ListBullet"/>
            </w:pPr>
            <w:r w:rsidRPr="000966F0">
              <w:t>statistical workforce data</w:t>
            </w:r>
          </w:p>
          <w:p w:rsidR="00000000" w:rsidRPr="000966F0" w:rsidP="000966F0">
            <w:pPr>
              <w:pStyle w:val="ListBullet"/>
            </w:pPr>
            <w:r w:rsidRPr="000966F0">
              <w:t>career expos</w:t>
            </w:r>
          </w:p>
          <w:p w:rsidR="00000000" w:rsidRPr="000966F0" w:rsidP="000966F0">
            <w:pPr>
              <w:pStyle w:val="ListBullet"/>
            </w:pPr>
            <w:r w:rsidRPr="000966F0">
              <w:t>personal networks</w:t>
            </w:r>
          </w:p>
          <w:p w:rsidR="00000000" w:rsidRPr="000966F0" w:rsidP="000966F0">
            <w:pPr>
              <w:pStyle w:val="ListBullet"/>
            </w:pPr>
            <w:r w:rsidRPr="000966F0">
              <w:t>word-of-mouth</w:t>
            </w:r>
          </w:p>
          <w:p w:rsidR="00000000" w:rsidRPr="000966F0" w:rsidP="000966F0">
            <w:pPr>
              <w:pStyle w:val="ListBullet"/>
            </w:pPr>
            <w:r w:rsidRPr="000966F0">
              <w:t>job search/personnel placement agencies</w:t>
            </w:r>
          </w:p>
          <w:p w:rsidR="00000000" w:rsidRPr="000966F0" w:rsidP="000966F0">
            <w:pPr>
              <w:pStyle w:val="ListBullet"/>
            </w:pPr>
            <w:r w:rsidRPr="000966F0">
              <w:t>graduate career counselling organisations</w:t>
            </w:r>
          </w:p>
          <w:p w:rsidR="00000000" w:rsidP="000966F0">
            <w:pPr>
              <w:pStyle w:val="ListBullet"/>
              <w:rPr>
                <w:lang w:val="en-NZ"/>
              </w:rPr>
            </w:pPr>
            <w:r w:rsidRPr="000966F0">
              <w:t>media</w:t>
            </w:r>
          </w:p>
        </w:tc>
      </w:tr>
      <w:tr w:rsidTr="0041510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Characteristics may include:</w:t>
            </w:r>
          </w:p>
        </w:tc>
        <w:tc>
          <w:tcPr>
            <w:tcW w:w="6154"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strengths</w:t>
            </w:r>
          </w:p>
          <w:p w:rsidR="00000000" w:rsidRPr="000966F0" w:rsidP="000966F0">
            <w:pPr>
              <w:pStyle w:val="ListBullet"/>
            </w:pPr>
            <w:r w:rsidRPr="000966F0">
              <w:t>preferences</w:t>
            </w:r>
          </w:p>
          <w:p w:rsidR="00000000" w:rsidRPr="000966F0" w:rsidP="000966F0">
            <w:pPr>
              <w:pStyle w:val="ListBullet"/>
            </w:pPr>
            <w:r w:rsidRPr="000966F0">
              <w:t>gaps</w:t>
            </w:r>
          </w:p>
          <w:p w:rsidR="00000000" w:rsidRPr="000966F0" w:rsidP="000966F0">
            <w:pPr>
              <w:pStyle w:val="ListBullet"/>
            </w:pPr>
            <w:r w:rsidRPr="000966F0">
              <w:t>desires</w:t>
            </w:r>
          </w:p>
          <w:p w:rsidR="00000000" w:rsidRPr="000966F0" w:rsidP="000966F0">
            <w:pPr>
              <w:pStyle w:val="ListBullet"/>
            </w:pPr>
            <w:r w:rsidRPr="000966F0">
              <w:t>weaknesses</w:t>
            </w:r>
          </w:p>
          <w:p w:rsidR="00000000" w:rsidP="000966F0">
            <w:pPr>
              <w:pStyle w:val="ListBullet"/>
              <w:rPr>
                <w:lang w:val="en-NZ"/>
              </w:rPr>
            </w:pPr>
            <w:r w:rsidRPr="000966F0">
              <w:t>the need to develop skills in job search, resume preparation/presentation, networking, and impression management</w:t>
            </w:r>
          </w:p>
        </w:tc>
      </w:tr>
      <w:tr w:rsidTr="0041510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standard operating procedures (SOPs)</w:t>
            </w:r>
          </w:p>
          <w:p w:rsidR="00000000" w:rsidRPr="000966F0" w:rsidP="000966F0">
            <w:pPr>
              <w:pStyle w:val="ListBullet"/>
            </w:pPr>
            <w:r w:rsidRPr="000966F0">
              <w:t>company procedures</w:t>
            </w:r>
          </w:p>
          <w:p w:rsidR="00000000" w:rsidRPr="000966F0" w:rsidP="000966F0">
            <w:pPr>
              <w:pStyle w:val="ListBullet"/>
            </w:pPr>
            <w:r w:rsidRPr="000966F0">
              <w:t>enterprise procedures</w:t>
            </w:r>
          </w:p>
          <w:p w:rsidR="00000000" w:rsidRPr="000966F0" w:rsidP="000966F0">
            <w:pPr>
              <w:pStyle w:val="ListBullet"/>
            </w:pPr>
            <w:r w:rsidRPr="000966F0">
              <w:t>organisational procedures</w:t>
            </w:r>
          </w:p>
          <w:p w:rsidR="00000000" w:rsidP="000966F0">
            <w:pPr>
              <w:pStyle w:val="ListBullet"/>
              <w:rPr>
                <w:lang w:val="en-NZ"/>
              </w:rPr>
            </w:pPr>
            <w:r w:rsidRPr="000966F0">
              <w:t>established procedures</w:t>
            </w:r>
          </w:p>
        </w:tc>
      </w:tr>
      <w:tr w:rsidTr="0041510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career planning proformas</w:t>
            </w:r>
          </w:p>
          <w:p w:rsidR="00000000" w:rsidP="000966F0">
            <w:pPr>
              <w:pStyle w:val="ListBullet"/>
              <w:rPr>
                <w:lang w:val="en-NZ"/>
              </w:rPr>
            </w:pPr>
            <w:r w:rsidRPr="000966F0">
              <w:t>data on workforce trends in transport and logistics industry, and wider</w:t>
            </w:r>
          </w:p>
        </w:tc>
      </w:tr>
      <w:tr w:rsidTr="0041510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t>Applicable legislation and</w:t>
            </w:r>
            <w:r w:rsidRPr="000966F0">
              <w:t xml:space="preserve"> regulations may include:</w:t>
            </w:r>
          </w:p>
        </w:tc>
        <w:tc>
          <w:tcPr>
            <w:tcW w:w="6154" w:type="dxa"/>
            <w:tcBorders>
              <w:top w:val="nil"/>
              <w:left w:val="nil"/>
              <w:bottom w:val="nil"/>
              <w:right w:val="nil"/>
            </w:tcBorders>
            <w:tcMar>
              <w:top w:w="0" w:type="dxa"/>
              <w:left w:w="62" w:type="dxa"/>
              <w:bottom w:w="0" w:type="dxa"/>
              <w:right w:w="62" w:type="dxa"/>
            </w:tcMar>
          </w:tcPr>
          <w:p w:rsidR="00000000" w:rsidRPr="000966F0" w:rsidP="000966F0">
            <w:pPr>
              <w:pStyle w:val="ListBullet"/>
            </w:pPr>
            <w:r w:rsidRPr="000966F0">
              <w:t>relevant state/territory regulations and codes of practice</w:t>
            </w:r>
          </w:p>
          <w:p w:rsidR="00000000" w:rsidRPr="000966F0" w:rsidP="000966F0">
            <w:pPr>
              <w:pStyle w:val="ListBullet"/>
            </w:pPr>
            <w:r w:rsidRPr="000966F0">
              <w:t>workplace relations regulations</w:t>
            </w:r>
          </w:p>
        </w:tc>
      </w:tr>
    </w:tbl>
    <w:p w:rsidR="00415103" w:rsidP="000966F0">
      <w:pPr>
        <w:pStyle w:val="BodyText"/>
      </w:pPr>
    </w:p>
    <w:p w:rsidR="00415103" w:rsidP="000966F0">
      <w:pPr>
        <w:pStyle w:val="BodyText"/>
      </w:pPr>
    </w:p>
    <w:p w:rsidR="00000000" w:rsidRPr="000966F0" w:rsidP="000966F0">
      <w:pPr>
        <w:pStyle w:val="Heading1"/>
      </w:pPr>
      <w:bookmarkStart w:id="12" w:name="O_295909"/>
      <w:bookmarkEnd w:id="12"/>
      <w:r w:rsidRPr="000966F0">
        <w:t>Unit Sector(s)</w:t>
      </w:r>
    </w:p>
    <w:p w:rsidR="00000000" w:rsidRPr="000966F0" w:rsidP="000966F0">
      <w:pPr>
        <w:pStyle w:val="BodyText"/>
      </w:pPr>
      <w:r w:rsidRPr="000966F0">
        <w:t>Not Applicable</w:t>
      </w:r>
    </w:p>
    <w:p w:rsidR="00000000" w:rsidRPr="000966F0" w:rsidP="000966F0">
      <w:pPr>
        <w:pStyle w:val="AllowPageBreak"/>
      </w:pPr>
    </w:p>
    <w:p w:rsidR="00000000" w:rsidRPr="000966F0" w:rsidP="000966F0">
      <w:pPr>
        <w:pStyle w:val="Heading1"/>
      </w:pPr>
      <w:bookmarkStart w:id="13" w:name="O_223937"/>
      <w:bookmarkEnd w:id="13"/>
      <w:r w:rsidRPr="000966F0">
        <w:t>Competency Field</w:t>
      </w:r>
    </w:p>
    <w:tbl>
      <w:tblPr>
        <w:tblW w:w="9640" w:type="dxa"/>
        <w:tblLayout w:type="fixed"/>
        <w:tblCellMar>
          <w:left w:w="62" w:type="dxa"/>
          <w:right w:w="62" w:type="dxa"/>
        </w:tblCellMar>
        <w:tblLook w:val="0000"/>
      </w:tblPr>
      <w:tblGrid>
        <w:gridCol w:w="2978"/>
        <w:gridCol w:w="6662"/>
      </w:tblGrid>
      <w:tr w:rsidTr="0041510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966F0">
            <w:pPr>
              <w:pStyle w:val="BodyText"/>
              <w:rPr>
                <w:lang w:val="en-NZ"/>
              </w:rPr>
            </w:pPr>
            <w:r w:rsidRPr="000966F0">
              <w:rPr>
                <w:rStyle w:val="SpecialBold"/>
              </w:rPr>
              <w:t>Competency Field</w:t>
            </w:r>
            <w:r w:rsidRPr="000966F0">
              <w:t xml:space="preserve"> </w:t>
            </w:r>
          </w:p>
        </w:tc>
        <w:tc>
          <w:tcPr>
            <w:tcW w:w="6662" w:type="dxa"/>
            <w:tcBorders>
              <w:top w:val="nil"/>
              <w:left w:val="nil"/>
              <w:bottom w:val="nil"/>
              <w:right w:val="nil"/>
            </w:tcBorders>
            <w:tcMar>
              <w:top w:w="0" w:type="dxa"/>
              <w:left w:w="62" w:type="dxa"/>
              <w:bottom w:w="0" w:type="dxa"/>
              <w:right w:w="62" w:type="dxa"/>
            </w:tcMar>
          </w:tcPr>
          <w:p w:rsidR="00000000" w:rsidRPr="000966F0" w:rsidP="000966F0">
            <w:pPr>
              <w:pStyle w:val="BodyText"/>
            </w:pPr>
            <w:r w:rsidRPr="000966F0">
              <w:t>L - Resource Management</w:t>
            </w:r>
          </w:p>
        </w:tc>
      </w:tr>
    </w:tbl>
    <w:p w:rsidR="00415103" w:rsidP="000966F0">
      <w:pPr>
        <w:pStyle w:val="BodyText"/>
      </w:pPr>
    </w:p>
    <w:p w:rsidR="00415103" w:rsidP="000966F0">
      <w:pPr>
        <w:pStyle w:val="BodyText"/>
      </w:pPr>
    </w:p>
    <w:p w:rsidR="00000000" w:rsidRPr="000966F0" w:rsidP="000966F0"/>
    <w:sectPr w:rsidSect="000966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5103" w:rsidP="00415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03" w:rsidP="00096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5103" w:rsidP="000966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15103" w:rsidP="000966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5103" w:rsidP="004151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03" w:rsidP="000966F0">
    <w:pPr>
      <w:pStyle w:val="Header"/>
      <w:framePr w:wrap="around"/>
    </w:pPr>
    <w:r>
      <w:fldChar w:fldCharType="begin"/>
    </w:r>
    <w:r>
      <w:instrText xml:space="preserve"> TITLE   \* MERGEFORMAT </w:instrText>
    </w:r>
    <w:r>
      <w:fldChar w:fldCharType="separate"/>
    </w:r>
    <w:r>
      <w:t>TLIL4058A Plan a career in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5103" w:rsidP="000966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480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D4C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2C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6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66F0"/>
    <w:pPr>
      <w:spacing w:before="360" w:after="60"/>
      <w:outlineLvl w:val="0"/>
    </w:pPr>
    <w:rPr>
      <w:sz w:val="32"/>
    </w:rPr>
  </w:style>
  <w:style w:type="paragraph" w:styleId="Heading2">
    <w:name w:val="heading 2"/>
    <w:basedOn w:val="HeadingBase"/>
    <w:next w:val="BodyText"/>
    <w:link w:val="Heading2Char"/>
    <w:qFormat/>
    <w:rsid w:val="000966F0"/>
    <w:pPr>
      <w:keepLines/>
      <w:spacing w:before="240" w:after="120"/>
      <w:outlineLvl w:val="1"/>
    </w:pPr>
    <w:rPr>
      <w:sz w:val="28"/>
      <w:szCs w:val="40"/>
    </w:rPr>
  </w:style>
  <w:style w:type="paragraph" w:styleId="Heading3">
    <w:name w:val="heading 3"/>
    <w:basedOn w:val="HeadingBase"/>
    <w:next w:val="BodyText"/>
    <w:link w:val="Heading3Char"/>
    <w:qFormat/>
    <w:rsid w:val="000966F0"/>
    <w:pPr>
      <w:spacing w:before="180" w:after="120"/>
      <w:outlineLvl w:val="2"/>
    </w:pPr>
    <w:rPr>
      <w:spacing w:val="-10"/>
      <w:kern w:val="32"/>
    </w:rPr>
  </w:style>
  <w:style w:type="paragraph" w:styleId="Heading4">
    <w:name w:val="heading 4"/>
    <w:basedOn w:val="HeadingBase"/>
    <w:next w:val="BodyText"/>
    <w:link w:val="Heading4Char"/>
    <w:qFormat/>
    <w:rsid w:val="000966F0"/>
    <w:pPr>
      <w:spacing w:before="160" w:after="120"/>
      <w:outlineLvl w:val="3"/>
    </w:pPr>
    <w:rPr>
      <w:sz w:val="22"/>
    </w:rPr>
  </w:style>
  <w:style w:type="paragraph" w:styleId="Heading5">
    <w:name w:val="heading 5"/>
    <w:basedOn w:val="HeadingBase"/>
    <w:next w:val="Normal"/>
    <w:link w:val="Heading5Char"/>
    <w:qFormat/>
    <w:rsid w:val="000966F0"/>
    <w:pPr>
      <w:spacing w:before="80"/>
      <w:outlineLvl w:val="4"/>
    </w:pPr>
    <w:rPr>
      <w:color w:val="918585"/>
      <w:sz w:val="20"/>
    </w:rPr>
  </w:style>
  <w:style w:type="paragraph" w:styleId="Heading6">
    <w:name w:val="heading 6"/>
    <w:basedOn w:val="HeadingBase"/>
    <w:next w:val="Normal"/>
    <w:link w:val="Heading6Char"/>
    <w:qFormat/>
    <w:rsid w:val="000966F0"/>
    <w:pPr>
      <w:spacing w:before="60"/>
      <w:outlineLvl w:val="5"/>
    </w:pPr>
    <w:rPr>
      <w:color w:val="918585"/>
      <w:sz w:val="20"/>
    </w:rPr>
  </w:style>
  <w:style w:type="paragraph" w:styleId="Heading7">
    <w:name w:val="heading 7"/>
    <w:basedOn w:val="Normal"/>
    <w:next w:val="Normal"/>
    <w:link w:val="Heading7Char"/>
    <w:qFormat/>
    <w:rsid w:val="000966F0"/>
    <w:pPr>
      <w:ind w:left="720"/>
      <w:outlineLvl w:val="6"/>
    </w:pPr>
    <w:rPr>
      <w:i/>
    </w:rPr>
  </w:style>
  <w:style w:type="paragraph" w:styleId="Heading8">
    <w:name w:val="heading 8"/>
    <w:basedOn w:val="Normal"/>
    <w:next w:val="Normal"/>
    <w:link w:val="Heading8Char"/>
    <w:qFormat/>
    <w:rsid w:val="000966F0"/>
    <w:pPr>
      <w:ind w:left="720"/>
      <w:outlineLvl w:val="7"/>
    </w:pPr>
    <w:rPr>
      <w:i/>
    </w:rPr>
  </w:style>
  <w:style w:type="paragraph" w:styleId="Heading9">
    <w:name w:val="heading 9"/>
    <w:basedOn w:val="Normal"/>
    <w:next w:val="Normal"/>
    <w:link w:val="Heading9Char"/>
    <w:qFormat/>
    <w:rsid w:val="000966F0"/>
    <w:pPr>
      <w:ind w:left="720"/>
      <w:outlineLvl w:val="8"/>
    </w:pPr>
    <w:rPr>
      <w:i/>
    </w:rPr>
  </w:style>
  <w:style w:type="character" w:default="1" w:styleId="DefaultParagraphFont">
    <w:name w:val="Default Paragraph Font"/>
    <w:uiPriority w:val="1"/>
    <w:unhideWhenUsed/>
    <w:rsid w:val="00096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6F0"/>
  </w:style>
  <w:style w:type="character" w:customStyle="1" w:styleId="Heading1Char">
    <w:name w:val="Heading 1 Char"/>
    <w:basedOn w:val="DefaultParagraphFont"/>
    <w:link w:val="Heading1"/>
    <w:rsid w:val="000966F0"/>
    <w:rPr>
      <w:rFonts w:ascii="Times New Roman" w:eastAsia="Times New Roman" w:hAnsi="Times New Roman" w:cs="Times New Roman"/>
      <w:b/>
      <w:sz w:val="32"/>
      <w:szCs w:val="20"/>
      <w:lang w:eastAsia="en-US"/>
    </w:rPr>
  </w:style>
  <w:style w:type="paragraph" w:styleId="BodyText">
    <w:name w:val="Body Text"/>
    <w:basedOn w:val="Normal"/>
    <w:link w:val="BodyTextChar"/>
    <w:rsid w:val="000966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6F0"/>
    <w:rPr>
      <w:rFonts w:ascii="Times New Roman" w:eastAsia="Times New Roman" w:hAnsi="Times New Roman" w:cs="Times New Roman"/>
      <w:sz w:val="24"/>
      <w:lang w:val="en-US" w:eastAsia="en-US"/>
    </w:rPr>
  </w:style>
  <w:style w:type="paragraph" w:styleId="Footer">
    <w:name w:val="footer"/>
    <w:basedOn w:val="Normal"/>
    <w:link w:val="FooterChar"/>
    <w:rsid w:val="00096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6F0"/>
    <w:rPr>
      <w:rFonts w:ascii="Times New Roman" w:eastAsia="Times New Roman" w:hAnsi="Times New Roman" w:cs="Times New Roman"/>
      <w:sz w:val="16"/>
      <w:lang w:val="en-US" w:eastAsia="en-US"/>
    </w:rPr>
  </w:style>
  <w:style w:type="paragraph" w:styleId="List">
    <w:name w:val="List"/>
    <w:basedOn w:val="BodyText"/>
    <w:next w:val="BodyText"/>
    <w:rsid w:val="000966F0"/>
    <w:pPr>
      <w:tabs>
        <w:tab w:val="left" w:pos="340"/>
      </w:tabs>
      <w:spacing w:before="60" w:after="60"/>
      <w:ind w:left="340" w:hanging="340"/>
    </w:pPr>
  </w:style>
  <w:style w:type="paragraph" w:styleId="ListBullet">
    <w:name w:val="List Bullet"/>
    <w:basedOn w:val="List"/>
    <w:rsid w:val="000966F0"/>
    <w:pPr>
      <w:numPr>
        <w:numId w:val="13"/>
      </w:numPr>
      <w:tabs>
        <w:tab w:val="clear" w:pos="340"/>
      </w:tabs>
      <w:spacing w:before="40" w:after="40"/>
    </w:pPr>
  </w:style>
  <w:style w:type="character" w:customStyle="1" w:styleId="SpecialBold">
    <w:name w:val="Special Bold"/>
    <w:basedOn w:val="DefaultParagraphFont"/>
    <w:rsid w:val="000966F0"/>
    <w:rPr>
      <w:b/>
      <w:spacing w:val="0"/>
    </w:rPr>
  </w:style>
  <w:style w:type="paragraph" w:styleId="ListBullet2">
    <w:name w:val="List Bullet 2"/>
    <w:basedOn w:val="List2"/>
    <w:rsid w:val="000966F0"/>
    <w:pPr>
      <w:numPr>
        <w:numId w:val="14"/>
      </w:numPr>
      <w:tabs>
        <w:tab w:val="clear" w:pos="680"/>
      </w:tabs>
    </w:pPr>
  </w:style>
  <w:style w:type="paragraph" w:styleId="Header">
    <w:name w:val="header"/>
    <w:basedOn w:val="Normal"/>
    <w:link w:val="HeaderChar"/>
    <w:rsid w:val="00096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6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66F0"/>
    <w:pPr>
      <w:spacing w:before="240" w:after="120"/>
      <w:outlineLvl w:val="0"/>
    </w:pPr>
    <w:rPr>
      <w:rFonts w:ascii="Times New Roman" w:hAnsi="Times New Roman"/>
      <w:b/>
      <w:sz w:val="28"/>
    </w:rPr>
  </w:style>
  <w:style w:type="paragraph" w:customStyle="1" w:styleId="AllowPageBreak">
    <w:name w:val="AllowPageBreak"/>
    <w:rsid w:val="000966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6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66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66F0"/>
    <w:rPr>
      <w:rFonts w:ascii="Courier New" w:eastAsia="Times New Roman" w:hAnsi="Courier New" w:cs="Times New Roman"/>
      <w:i/>
      <w:szCs w:val="20"/>
      <w:lang w:val="en-US" w:eastAsia="en-US"/>
    </w:rPr>
  </w:style>
  <w:style w:type="paragraph" w:customStyle="1" w:styleId="HeadingBase">
    <w:name w:val="Heading Base"/>
    <w:rsid w:val="00096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6F0"/>
    <w:pPr>
      <w:tabs>
        <w:tab w:val="right" w:leader="dot" w:pos="9072"/>
      </w:tabs>
      <w:ind w:left="567"/>
    </w:pPr>
    <w:rPr>
      <w:szCs w:val="22"/>
    </w:rPr>
  </w:style>
  <w:style w:type="paragraph" w:customStyle="1" w:styleId="TOCBase">
    <w:name w:val="TOC Base"/>
    <w:rsid w:val="00096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6F0"/>
    <w:pPr>
      <w:tabs>
        <w:tab w:val="right" w:leader="dot" w:pos="9072"/>
      </w:tabs>
      <w:spacing w:before="40" w:after="40"/>
      <w:ind w:left="284"/>
    </w:pPr>
    <w:rPr>
      <w:rFonts w:ascii="Times New Roman" w:hAnsi="Times New Roman"/>
    </w:rPr>
  </w:style>
  <w:style w:type="paragraph" w:styleId="TOC1">
    <w:name w:val="toc 1"/>
    <w:basedOn w:val="TOCBase"/>
    <w:next w:val="Normal"/>
    <w:rsid w:val="000966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66F0"/>
    <w:pPr>
      <w:spacing w:before="5040"/>
      <w:jc w:val="center"/>
    </w:pPr>
    <w:rPr>
      <w:sz w:val="48"/>
      <w:szCs w:val="72"/>
      <w:lang w:val="en-US"/>
    </w:rPr>
  </w:style>
  <w:style w:type="character" w:customStyle="1" w:styleId="TitleChar">
    <w:name w:val="Title Char"/>
    <w:basedOn w:val="DefaultParagraphFont"/>
    <w:link w:val="Title"/>
    <w:rsid w:val="00096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6F0"/>
    <w:pPr>
      <w:tabs>
        <w:tab w:val="left" w:pos="3600"/>
        <w:tab w:val="left" w:pos="3958"/>
      </w:tabs>
    </w:pPr>
  </w:style>
  <w:style w:type="paragraph" w:customStyle="1" w:styleId="Note">
    <w:name w:val="Note"/>
    <w:basedOn w:val="BodyText"/>
    <w:rsid w:val="00096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6F0"/>
    <w:pPr>
      <w:framePr w:wrap="auto" w:hAnchor="text" w:y="6049"/>
    </w:pPr>
    <w:rPr>
      <w:color w:val="000000"/>
      <w:sz w:val="40"/>
    </w:rPr>
  </w:style>
  <w:style w:type="paragraph" w:customStyle="1" w:styleId="TOCTitle">
    <w:name w:val="TOCTitle"/>
    <w:basedOn w:val="Heading1"/>
    <w:rsid w:val="000966F0"/>
    <w:pPr>
      <w:spacing w:after="240"/>
      <w:jc w:val="center"/>
      <w:outlineLvl w:val="9"/>
    </w:pPr>
    <w:rPr>
      <w:caps/>
    </w:rPr>
  </w:style>
  <w:style w:type="paragraph" w:customStyle="1" w:styleId="Version">
    <w:name w:val="Version"/>
    <w:rsid w:val="00096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6F0"/>
    <w:pPr>
      <w:keepNext w:val="0"/>
      <w:tabs>
        <w:tab w:val="right" w:pos="4176"/>
      </w:tabs>
      <w:ind w:left="198" w:hanging="198"/>
    </w:pPr>
    <w:rPr>
      <w:rFonts w:ascii="Garamond" w:hAnsi="Garamond"/>
    </w:rPr>
  </w:style>
  <w:style w:type="paragraph" w:styleId="IndexHeading">
    <w:name w:val="index heading"/>
    <w:basedOn w:val="Normal"/>
    <w:next w:val="Index1"/>
    <w:semiHidden/>
    <w:rsid w:val="000966F0"/>
    <w:pPr>
      <w:spacing w:before="120" w:after="120"/>
    </w:pPr>
    <w:rPr>
      <w:rFonts w:ascii="Arial" w:hAnsi="Arial"/>
      <w:b/>
      <w:color w:val="918585"/>
      <w:sz w:val="24"/>
    </w:rPr>
  </w:style>
  <w:style w:type="paragraph" w:customStyle="1" w:styleId="Chapter">
    <w:name w:val="Chapter"/>
    <w:basedOn w:val="Normal"/>
    <w:rsid w:val="000966F0"/>
    <w:pPr>
      <w:spacing w:before="240"/>
    </w:pPr>
    <w:rPr>
      <w:rFonts w:ascii="Times New Roman" w:hAnsi="Times New Roman"/>
      <w:smallCaps/>
      <w:spacing w:val="80"/>
      <w:sz w:val="28"/>
    </w:rPr>
  </w:style>
  <w:style w:type="paragraph" w:customStyle="1" w:styleId="InChapter">
    <w:name w:val="InChapter"/>
    <w:basedOn w:val="Heading3"/>
    <w:rsid w:val="000966F0"/>
    <w:pPr>
      <w:spacing w:after="240"/>
      <w:outlineLvl w:val="9"/>
    </w:pPr>
    <w:rPr>
      <w:noProof/>
    </w:rPr>
  </w:style>
  <w:style w:type="paragraph" w:styleId="Index2">
    <w:name w:val="index 2"/>
    <w:basedOn w:val="Normal"/>
    <w:next w:val="Normal"/>
    <w:semiHidden/>
    <w:rsid w:val="000966F0"/>
    <w:pPr>
      <w:tabs>
        <w:tab w:val="right" w:pos="4176"/>
      </w:tabs>
      <w:ind w:left="568" w:hanging="284"/>
    </w:pPr>
    <w:rPr>
      <w:rFonts w:ascii="Garamond" w:hAnsi="Garamond"/>
    </w:rPr>
  </w:style>
  <w:style w:type="paragraph" w:customStyle="1" w:styleId="Byline">
    <w:name w:val="Byline"/>
    <w:rsid w:val="00096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6F0"/>
    <w:pPr>
      <w:tabs>
        <w:tab w:val="clear" w:pos="3600"/>
        <w:tab w:val="clear" w:pos="3958"/>
      </w:tabs>
      <w:jc w:val="right"/>
    </w:pPr>
  </w:style>
  <w:style w:type="character" w:styleId="Emphasis">
    <w:name w:val="Emphasis"/>
    <w:basedOn w:val="DefaultParagraphFont"/>
    <w:qFormat/>
    <w:rsid w:val="000966F0"/>
    <w:rPr>
      <w:i/>
    </w:rPr>
  </w:style>
  <w:style w:type="paragraph" w:styleId="Caption">
    <w:name w:val="caption"/>
    <w:basedOn w:val="BodyText"/>
    <w:next w:val="Normal"/>
    <w:qFormat/>
    <w:rsid w:val="000966F0"/>
    <w:pPr>
      <w:framePr w:w="2268" w:hSpace="181" w:vSpace="181" w:wrap="around" w:vAnchor="text" w:hAnchor="page" w:x="1135" w:y="285" w:anchorLock="1"/>
    </w:pPr>
    <w:rPr>
      <w:i/>
    </w:rPr>
  </w:style>
  <w:style w:type="paragraph" w:customStyle="1" w:styleId="MiniTOCTitle">
    <w:name w:val="MiniTOCTitle"/>
    <w:basedOn w:val="Heading4"/>
    <w:rsid w:val="000966F0"/>
    <w:pPr>
      <w:spacing w:before="240"/>
      <w:outlineLvl w:val="9"/>
    </w:pPr>
    <w:rPr>
      <w:noProof/>
      <w:sz w:val="24"/>
    </w:rPr>
  </w:style>
  <w:style w:type="paragraph" w:customStyle="1" w:styleId="MiniTOCItem">
    <w:name w:val="MiniTOCItem"/>
    <w:basedOn w:val="ListBullet"/>
    <w:rsid w:val="000966F0"/>
    <w:pPr>
      <w:numPr>
        <w:numId w:val="0"/>
      </w:numPr>
      <w:tabs>
        <w:tab w:val="right" w:leader="dot" w:pos="6521"/>
      </w:tabs>
      <w:spacing w:before="0" w:after="0"/>
    </w:pPr>
  </w:style>
  <w:style w:type="paragraph" w:customStyle="1" w:styleId="TOFTitle">
    <w:name w:val="TOFTitle"/>
    <w:basedOn w:val="TOCTitle"/>
    <w:rsid w:val="000966F0"/>
  </w:style>
  <w:style w:type="paragraph" w:styleId="TableofFigures">
    <w:name w:val="table of figures"/>
    <w:basedOn w:val="Normal"/>
    <w:next w:val="Normal"/>
    <w:semiHidden/>
    <w:rsid w:val="000966F0"/>
    <w:pPr>
      <w:tabs>
        <w:tab w:val="right" w:leader="dot" w:pos="9072"/>
      </w:tabs>
      <w:ind w:left="970" w:hanging="403"/>
    </w:pPr>
    <w:rPr>
      <w:rFonts w:ascii="Times New Roman" w:hAnsi="Times New Roman"/>
      <w:b/>
    </w:rPr>
  </w:style>
  <w:style w:type="paragraph" w:styleId="ListNumber">
    <w:name w:val="List Number"/>
    <w:basedOn w:val="List"/>
    <w:rsid w:val="000966F0"/>
    <w:pPr>
      <w:numPr>
        <w:numId w:val="11"/>
      </w:numPr>
    </w:pPr>
  </w:style>
  <w:style w:type="character" w:customStyle="1" w:styleId="WingdingSymbols">
    <w:name w:val="Wingding Symbols"/>
    <w:rsid w:val="000966F0"/>
    <w:rPr>
      <w:rFonts w:ascii="Wingdings" w:hAnsi="Wingdings"/>
    </w:rPr>
  </w:style>
  <w:style w:type="paragraph" w:customStyle="1" w:styleId="TableHeading">
    <w:name w:val="Table Heading"/>
    <w:basedOn w:val="HeadingBase"/>
    <w:rsid w:val="000966F0"/>
    <w:pPr>
      <w:keepLines/>
      <w:pBdr>
        <w:bottom w:val="single" w:sz="6" w:space="1" w:color="918585"/>
      </w:pBdr>
      <w:spacing w:before="240"/>
    </w:pPr>
  </w:style>
  <w:style w:type="character" w:customStyle="1" w:styleId="HotSpot">
    <w:name w:val="HotSpot"/>
    <w:rsid w:val="000966F0"/>
    <w:rPr>
      <w:color w:val="0033CC"/>
      <w:u w:val="none"/>
    </w:rPr>
  </w:style>
  <w:style w:type="paragraph" w:customStyle="1" w:styleId="BodyTextRight">
    <w:name w:val="Body Text Right"/>
    <w:basedOn w:val="BodyText"/>
    <w:rsid w:val="000966F0"/>
    <w:pPr>
      <w:spacing w:before="0" w:after="0"/>
      <w:jc w:val="right"/>
    </w:pPr>
  </w:style>
  <w:style w:type="paragraph" w:styleId="Index3">
    <w:name w:val="index 3"/>
    <w:basedOn w:val="ListNumber2"/>
    <w:next w:val="Normal"/>
    <w:semiHidden/>
    <w:rsid w:val="000966F0"/>
    <w:pPr>
      <w:numPr>
        <w:numId w:val="0"/>
      </w:numPr>
      <w:tabs>
        <w:tab w:val="right" w:leader="dot" w:pos="4176"/>
      </w:tabs>
    </w:pPr>
  </w:style>
  <w:style w:type="paragraph" w:styleId="ListNumber2">
    <w:name w:val="List Number 2"/>
    <w:basedOn w:val="List2"/>
    <w:rsid w:val="000966F0"/>
    <w:pPr>
      <w:numPr>
        <w:numId w:val="10"/>
      </w:numPr>
      <w:tabs>
        <w:tab w:val="clear" w:pos="1060"/>
      </w:tabs>
    </w:pPr>
  </w:style>
  <w:style w:type="paragraph" w:customStyle="1" w:styleId="MarginNote">
    <w:name w:val="Margin Note"/>
    <w:basedOn w:val="BodyText"/>
    <w:rsid w:val="00096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6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66F0"/>
    <w:rPr>
      <w:sz w:val="32"/>
    </w:rPr>
  </w:style>
  <w:style w:type="paragraph" w:customStyle="1" w:styleId="HeadingProcedure">
    <w:name w:val="Heading Procedure"/>
    <w:basedOn w:val="HeadingBase"/>
    <w:next w:val="Normal"/>
    <w:rsid w:val="000966F0"/>
    <w:pPr>
      <w:tabs>
        <w:tab w:val="left" w:pos="0"/>
      </w:tabs>
      <w:spacing w:before="120" w:after="60"/>
    </w:pPr>
    <w:rPr>
      <w:i/>
      <w:color w:val="918585"/>
      <w:sz w:val="22"/>
    </w:rPr>
  </w:style>
  <w:style w:type="paragraph" w:customStyle="1" w:styleId="TableBodyText">
    <w:name w:val="Table Body Text"/>
    <w:basedOn w:val="BodyText"/>
    <w:rsid w:val="000966F0"/>
    <w:pPr>
      <w:spacing w:before="60" w:after="60"/>
    </w:pPr>
  </w:style>
  <w:style w:type="paragraph" w:styleId="ListContinue">
    <w:name w:val="List Continue"/>
    <w:basedOn w:val="List"/>
    <w:rsid w:val="000966F0"/>
    <w:pPr>
      <w:ind w:firstLine="0"/>
    </w:pPr>
  </w:style>
  <w:style w:type="paragraph" w:customStyle="1" w:styleId="ListNote">
    <w:name w:val="List Note"/>
    <w:basedOn w:val="List"/>
    <w:rsid w:val="000966F0"/>
    <w:pPr>
      <w:pBdr>
        <w:top w:val="single" w:sz="6" w:space="2" w:color="918585"/>
        <w:bottom w:val="single" w:sz="6" w:space="2" w:color="918585"/>
      </w:pBdr>
      <w:tabs>
        <w:tab w:val="left" w:pos="1021"/>
      </w:tabs>
      <w:ind w:firstLine="0"/>
    </w:pPr>
  </w:style>
  <w:style w:type="paragraph" w:customStyle="1" w:styleId="Warning">
    <w:name w:val="Warning"/>
    <w:basedOn w:val="BodyText"/>
    <w:rsid w:val="000966F0"/>
    <w:pPr>
      <w:shd w:val="clear" w:color="auto" w:fill="D9D9D9"/>
      <w:tabs>
        <w:tab w:val="left" w:pos="992"/>
      </w:tabs>
      <w:ind w:left="119" w:right="119"/>
    </w:pPr>
    <w:rPr>
      <w:sz w:val="20"/>
    </w:rPr>
  </w:style>
  <w:style w:type="paragraph" w:customStyle="1" w:styleId="MarginIcons">
    <w:name w:val="Margin Icons"/>
    <w:basedOn w:val="BodyText"/>
    <w:rsid w:val="00096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6F0"/>
    <w:rPr>
      <w:rFonts w:ascii="Courier New" w:hAnsi="Courier New"/>
    </w:rPr>
  </w:style>
  <w:style w:type="paragraph" w:customStyle="1" w:styleId="NoteBullet">
    <w:name w:val="Note Bullet"/>
    <w:basedOn w:val="Note"/>
    <w:rsid w:val="000966F0"/>
    <w:pPr>
      <w:tabs>
        <w:tab w:val="clear" w:pos="680"/>
      </w:tabs>
      <w:spacing w:before="60" w:after="60"/>
    </w:pPr>
  </w:style>
  <w:style w:type="paragraph" w:customStyle="1" w:styleId="SubHeading2">
    <w:name w:val="SubHeading2"/>
    <w:basedOn w:val="HeadingBase"/>
    <w:rsid w:val="000966F0"/>
    <w:pPr>
      <w:spacing w:before="240" w:after="60"/>
    </w:pPr>
    <w:rPr>
      <w:sz w:val="20"/>
    </w:rPr>
  </w:style>
  <w:style w:type="paragraph" w:customStyle="1" w:styleId="SubHeading1">
    <w:name w:val="SubHeading1"/>
    <w:basedOn w:val="HeadingBase"/>
    <w:rsid w:val="000966F0"/>
    <w:pPr>
      <w:spacing w:before="240" w:after="60"/>
    </w:pPr>
    <w:rPr>
      <w:color w:val="918585"/>
      <w:sz w:val="22"/>
    </w:rPr>
  </w:style>
  <w:style w:type="paragraph" w:customStyle="1" w:styleId="SideHeading">
    <w:name w:val="Side Heading"/>
    <w:basedOn w:val="HeadingBase"/>
    <w:rsid w:val="00096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6F0"/>
    <w:pPr>
      <w:numPr>
        <w:numId w:val="12"/>
      </w:numPr>
    </w:pPr>
  </w:style>
  <w:style w:type="paragraph" w:styleId="PlainText">
    <w:name w:val="Plain Text"/>
    <w:basedOn w:val="Normal"/>
    <w:link w:val="PlainTextChar"/>
    <w:rsid w:val="000966F0"/>
    <w:rPr>
      <w:sz w:val="20"/>
    </w:rPr>
  </w:style>
  <w:style w:type="character" w:customStyle="1" w:styleId="PlainTextChar">
    <w:name w:val="Plain Text Char"/>
    <w:basedOn w:val="DefaultParagraphFont"/>
    <w:link w:val="PlainText"/>
    <w:rsid w:val="000966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66F0"/>
    <w:rPr>
      <w:b/>
      <w:smallCaps/>
    </w:rPr>
  </w:style>
  <w:style w:type="paragraph" w:customStyle="1" w:styleId="TableListNumber">
    <w:name w:val="Table List Number"/>
    <w:basedOn w:val="ListNumber"/>
    <w:rsid w:val="000966F0"/>
    <w:pPr>
      <w:numPr>
        <w:numId w:val="0"/>
      </w:numPr>
    </w:pPr>
  </w:style>
  <w:style w:type="paragraph" w:styleId="TOC4">
    <w:name w:val="toc 4"/>
    <w:basedOn w:val="TOCBase"/>
    <w:next w:val="Normal"/>
    <w:semiHidden/>
    <w:rsid w:val="000966F0"/>
    <w:pPr>
      <w:tabs>
        <w:tab w:val="right" w:leader="dot" w:pos="9071"/>
      </w:tabs>
      <w:ind w:left="1701"/>
    </w:pPr>
  </w:style>
  <w:style w:type="paragraph" w:customStyle="1" w:styleId="ListAlpha">
    <w:name w:val="List Alpha"/>
    <w:basedOn w:val="List"/>
    <w:rsid w:val="000966F0"/>
    <w:pPr>
      <w:numPr>
        <w:numId w:val="9"/>
      </w:numPr>
    </w:pPr>
  </w:style>
  <w:style w:type="paragraph" w:customStyle="1" w:styleId="ListAlpha2">
    <w:name w:val="List Alpha 2"/>
    <w:basedOn w:val="List2"/>
    <w:rsid w:val="000966F0"/>
    <w:pPr>
      <w:numPr>
        <w:numId w:val="8"/>
      </w:numPr>
    </w:pPr>
  </w:style>
  <w:style w:type="paragraph" w:styleId="List2">
    <w:name w:val="List 2"/>
    <w:basedOn w:val="BodyText"/>
    <w:rsid w:val="000966F0"/>
    <w:pPr>
      <w:tabs>
        <w:tab w:val="left" w:pos="680"/>
      </w:tabs>
      <w:spacing w:before="60" w:after="60"/>
      <w:ind w:left="680" w:hanging="340"/>
    </w:pPr>
  </w:style>
  <w:style w:type="paragraph" w:styleId="List3">
    <w:name w:val="List 3"/>
    <w:basedOn w:val="BodyText"/>
    <w:rsid w:val="000966F0"/>
    <w:pPr>
      <w:tabs>
        <w:tab w:val="left" w:pos="1021"/>
      </w:tabs>
      <w:spacing w:before="60" w:after="60"/>
      <w:ind w:left="1020" w:hanging="340"/>
    </w:pPr>
  </w:style>
  <w:style w:type="paragraph" w:styleId="List4">
    <w:name w:val="List 4"/>
    <w:basedOn w:val="BodyText"/>
    <w:rsid w:val="000966F0"/>
    <w:pPr>
      <w:tabs>
        <w:tab w:val="left" w:pos="1361"/>
      </w:tabs>
      <w:spacing w:before="60" w:after="60"/>
      <w:ind w:left="1361" w:hanging="340"/>
    </w:pPr>
  </w:style>
  <w:style w:type="paragraph" w:styleId="List5">
    <w:name w:val="List 5"/>
    <w:basedOn w:val="BodyText"/>
    <w:rsid w:val="000966F0"/>
    <w:pPr>
      <w:tabs>
        <w:tab w:val="left" w:pos="1701"/>
      </w:tabs>
      <w:spacing w:before="60" w:after="60"/>
      <w:ind w:left="1701" w:hanging="340"/>
    </w:pPr>
  </w:style>
  <w:style w:type="paragraph" w:styleId="ListBullet3">
    <w:name w:val="List Bullet 3"/>
    <w:basedOn w:val="List3"/>
    <w:rsid w:val="000966F0"/>
    <w:pPr>
      <w:numPr>
        <w:numId w:val="15"/>
      </w:numPr>
      <w:tabs>
        <w:tab w:val="clear" w:pos="1021"/>
      </w:tabs>
      <w:ind w:left="1037" w:hanging="357"/>
    </w:pPr>
  </w:style>
  <w:style w:type="paragraph" w:styleId="ListBullet4">
    <w:name w:val="List Bullet 4"/>
    <w:basedOn w:val="List4"/>
    <w:rsid w:val="000966F0"/>
    <w:pPr>
      <w:numPr>
        <w:numId w:val="3"/>
      </w:numPr>
    </w:pPr>
  </w:style>
  <w:style w:type="paragraph" w:styleId="ListBullet5">
    <w:name w:val="List Bullet 5"/>
    <w:basedOn w:val="List5"/>
    <w:rsid w:val="000966F0"/>
    <w:pPr>
      <w:numPr>
        <w:numId w:val="4"/>
      </w:numPr>
    </w:pPr>
  </w:style>
  <w:style w:type="paragraph" w:styleId="ListContinue2">
    <w:name w:val="List Continue 2"/>
    <w:basedOn w:val="List2"/>
    <w:rsid w:val="000966F0"/>
    <w:pPr>
      <w:ind w:firstLine="0"/>
    </w:pPr>
  </w:style>
  <w:style w:type="paragraph" w:styleId="ListContinue3">
    <w:name w:val="List Continue 3"/>
    <w:basedOn w:val="List3"/>
    <w:rsid w:val="000966F0"/>
    <w:pPr>
      <w:ind w:left="1021" w:firstLine="0"/>
    </w:pPr>
  </w:style>
  <w:style w:type="paragraph" w:styleId="ListContinue4">
    <w:name w:val="List Continue 4"/>
    <w:basedOn w:val="List4"/>
    <w:rsid w:val="000966F0"/>
    <w:pPr>
      <w:ind w:firstLine="0"/>
    </w:pPr>
  </w:style>
  <w:style w:type="paragraph" w:styleId="ListContinue5">
    <w:name w:val="List Continue 5"/>
    <w:basedOn w:val="List5"/>
    <w:rsid w:val="000966F0"/>
    <w:pPr>
      <w:ind w:firstLine="0"/>
    </w:pPr>
  </w:style>
  <w:style w:type="paragraph" w:styleId="ListNumber3">
    <w:name w:val="List Number 3"/>
    <w:basedOn w:val="List3"/>
    <w:rsid w:val="000966F0"/>
    <w:pPr>
      <w:numPr>
        <w:numId w:val="5"/>
      </w:numPr>
    </w:pPr>
  </w:style>
  <w:style w:type="paragraph" w:styleId="ListNumber4">
    <w:name w:val="List Number 4"/>
    <w:basedOn w:val="List4"/>
    <w:rsid w:val="000966F0"/>
    <w:pPr>
      <w:numPr>
        <w:numId w:val="6"/>
      </w:numPr>
    </w:pPr>
  </w:style>
  <w:style w:type="paragraph" w:styleId="ListNumber5">
    <w:name w:val="List Number 5"/>
    <w:basedOn w:val="List5"/>
    <w:rsid w:val="000966F0"/>
    <w:pPr>
      <w:numPr>
        <w:numId w:val="7"/>
      </w:numPr>
    </w:pPr>
  </w:style>
  <w:style w:type="paragraph" w:styleId="BlockText">
    <w:name w:val="Block Text"/>
    <w:basedOn w:val="Normal"/>
    <w:rsid w:val="000966F0"/>
    <w:pPr>
      <w:spacing w:after="120"/>
      <w:ind w:left="1440" w:right="1440"/>
    </w:pPr>
  </w:style>
  <w:style w:type="character" w:customStyle="1" w:styleId="Subscript">
    <w:name w:val="Subscript"/>
    <w:basedOn w:val="DefaultParagraphFont"/>
    <w:rsid w:val="000966F0"/>
    <w:rPr>
      <w:sz w:val="16"/>
      <w:vertAlign w:val="subscript"/>
    </w:rPr>
  </w:style>
  <w:style w:type="character" w:customStyle="1" w:styleId="Superscript">
    <w:name w:val="Superscript"/>
    <w:basedOn w:val="DefaultParagraphFont"/>
    <w:rsid w:val="000966F0"/>
    <w:rPr>
      <w:sz w:val="16"/>
      <w:vertAlign w:val="superscript"/>
    </w:rPr>
  </w:style>
  <w:style w:type="character" w:customStyle="1" w:styleId="Symbols">
    <w:name w:val="Symbols"/>
    <w:basedOn w:val="DefaultParagraphFont"/>
    <w:rsid w:val="000966F0"/>
    <w:rPr>
      <w:rFonts w:ascii="Symbol" w:hAnsi="Symbol"/>
    </w:rPr>
  </w:style>
  <w:style w:type="character" w:customStyle="1" w:styleId="MenuOptions">
    <w:name w:val="Menu Options"/>
    <w:basedOn w:val="DefaultParagraphFont"/>
    <w:rsid w:val="000966F0"/>
    <w:rPr>
      <w:rFonts w:ascii="Arial Narrow" w:hAnsi="Arial Narrow"/>
      <w:smallCaps/>
    </w:rPr>
  </w:style>
  <w:style w:type="character" w:customStyle="1" w:styleId="Buttons">
    <w:name w:val="Buttons"/>
    <w:basedOn w:val="DefaultParagraphFont"/>
    <w:rsid w:val="000966F0"/>
    <w:rPr>
      <w:b/>
    </w:rPr>
  </w:style>
  <w:style w:type="character" w:customStyle="1" w:styleId="Underlined">
    <w:name w:val="Underlined"/>
    <w:basedOn w:val="DefaultParagraphFont"/>
    <w:rsid w:val="000966F0"/>
    <w:rPr>
      <w:u w:val="single"/>
    </w:rPr>
  </w:style>
  <w:style w:type="paragraph" w:customStyle="1" w:styleId="TableBodyTextRight">
    <w:name w:val="Table Body Text Right"/>
    <w:basedOn w:val="TableBodyText"/>
    <w:rsid w:val="000966F0"/>
    <w:pPr>
      <w:widowControl w:val="0"/>
      <w:autoSpaceDE w:val="0"/>
      <w:autoSpaceDN w:val="0"/>
      <w:adjustRightInd w:val="0"/>
      <w:jc w:val="right"/>
    </w:pPr>
    <w:rPr>
      <w:rFonts w:cs="Arial"/>
      <w:szCs w:val="18"/>
    </w:rPr>
  </w:style>
  <w:style w:type="paragraph" w:customStyle="1" w:styleId="CopyrightText">
    <w:name w:val="Copyright Text"/>
    <w:basedOn w:val="BodyText"/>
    <w:rsid w:val="000966F0"/>
    <w:rPr>
      <w:sz w:val="18"/>
    </w:rPr>
  </w:style>
  <w:style w:type="paragraph" w:customStyle="1" w:styleId="BodySmallRight">
    <w:name w:val="Body Small Right"/>
    <w:basedOn w:val="BodyTextRight"/>
    <w:rsid w:val="000966F0"/>
    <w:rPr>
      <w:sz w:val="18"/>
      <w:szCs w:val="18"/>
    </w:rPr>
  </w:style>
  <w:style w:type="paragraph" w:customStyle="1" w:styleId="MarginEdition">
    <w:name w:val="Margin Edition"/>
    <w:basedOn w:val="MarginNote"/>
    <w:rsid w:val="000966F0"/>
    <w:pPr>
      <w:spacing w:before="0" w:after="0"/>
    </w:pPr>
    <w:rPr>
      <w:rFonts w:ascii="Times New Roman" w:hAnsi="Times New Roman"/>
      <w:color w:val="999999"/>
    </w:rPr>
  </w:style>
  <w:style w:type="paragraph" w:customStyle="1" w:styleId="Spacer">
    <w:name w:val="Spacer"/>
    <w:basedOn w:val="Normal"/>
    <w:rsid w:val="000966F0"/>
    <w:rPr>
      <w:sz w:val="2"/>
      <w:szCs w:val="2"/>
    </w:rPr>
  </w:style>
  <w:style w:type="character" w:customStyle="1" w:styleId="Small">
    <w:name w:val="Small"/>
    <w:basedOn w:val="DefaultParagraphFont"/>
    <w:rsid w:val="000966F0"/>
    <w:rPr>
      <w:sz w:val="16"/>
    </w:rPr>
  </w:style>
  <w:style w:type="paragraph" w:customStyle="1" w:styleId="WideTable">
    <w:name w:val="Wide Table"/>
    <w:basedOn w:val="Normal"/>
    <w:rsid w:val="000966F0"/>
    <w:pPr>
      <w:ind w:left="-1418"/>
    </w:pPr>
    <w:rPr>
      <w:sz w:val="2"/>
      <w:szCs w:val="2"/>
    </w:rPr>
  </w:style>
  <w:style w:type="character" w:styleId="PageNumber">
    <w:name w:val="page number"/>
    <w:basedOn w:val="DefaultParagraphFont"/>
    <w:rsid w:val="000966F0"/>
  </w:style>
  <w:style w:type="paragraph" w:styleId="Quote">
    <w:name w:val="Quote"/>
    <w:basedOn w:val="Heading1"/>
    <w:link w:val="QuoteChar"/>
    <w:qFormat/>
    <w:rsid w:val="000966F0"/>
    <w:rPr>
      <w:b w:val="0"/>
      <w:sz w:val="72"/>
      <w:szCs w:val="72"/>
      <w:lang w:val="en-NZ"/>
    </w:rPr>
  </w:style>
  <w:style w:type="character" w:customStyle="1" w:styleId="QuoteChar">
    <w:name w:val="Quote Char"/>
    <w:basedOn w:val="DefaultParagraphFont"/>
    <w:link w:val="Quote"/>
    <w:rsid w:val="00096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6F0"/>
    <w:pPr>
      <w:pageBreakBefore/>
    </w:pPr>
  </w:style>
  <w:style w:type="paragraph" w:customStyle="1" w:styleId="Border">
    <w:name w:val="Border"/>
    <w:basedOn w:val="Normal"/>
    <w:qFormat/>
    <w:rsid w:val="00096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6F0"/>
    <w:rPr>
      <w:b/>
      <w:bCs/>
      <w:i/>
      <w:iCs/>
      <w:color w:val="auto"/>
    </w:rPr>
  </w:style>
  <w:style w:type="paragraph" w:styleId="IntenseQuote">
    <w:name w:val="Intense Quote"/>
    <w:basedOn w:val="Normal"/>
    <w:next w:val="Normal"/>
    <w:link w:val="IntenseQuoteChar"/>
    <w:uiPriority w:val="30"/>
    <w:qFormat/>
    <w:rsid w:val="00096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6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66F0"/>
    <w:rPr>
      <w:smallCaps/>
      <w:color w:val="auto"/>
      <w:u w:val="single"/>
    </w:rPr>
  </w:style>
  <w:style w:type="character" w:styleId="IntenseReference">
    <w:name w:val="Intense Reference"/>
    <w:basedOn w:val="DefaultParagraphFont"/>
    <w:uiPriority w:val="32"/>
    <w:qFormat/>
    <w:rsid w:val="000966F0"/>
    <w:rPr>
      <w:b/>
      <w:bCs/>
      <w:smallCaps/>
      <w:color w:val="auto"/>
      <w:spacing w:val="5"/>
      <w:u w:val="single"/>
    </w:rPr>
  </w:style>
  <w:style w:type="paragraph" w:customStyle="1" w:styleId="2ColumnHeading">
    <w:name w:val="2Column Heading"/>
    <w:basedOn w:val="BodyText"/>
    <w:qFormat/>
    <w:rsid w:val="000966F0"/>
    <w:pPr>
      <w:spacing w:after="60"/>
      <w:ind w:left="-2268"/>
    </w:pPr>
    <w:rPr>
      <w:b/>
    </w:rPr>
  </w:style>
  <w:style w:type="paragraph" w:customStyle="1" w:styleId="Heading1TOC">
    <w:name w:val="Heading1 TOC"/>
    <w:basedOn w:val="Normal"/>
    <w:qFormat/>
    <w:rsid w:val="000966F0"/>
    <w:pPr>
      <w:spacing w:before="240" w:after="120"/>
    </w:pPr>
    <w:rPr>
      <w:rFonts w:ascii="Times New Roman" w:hAnsi="Times New Roman"/>
      <w:b/>
      <w:sz w:val="32"/>
    </w:rPr>
  </w:style>
  <w:style w:type="paragraph" w:customStyle="1" w:styleId="Heading2TOC">
    <w:name w:val="Heading2 TOC"/>
    <w:basedOn w:val="Normal"/>
    <w:qFormat/>
    <w:rsid w:val="000966F0"/>
    <w:pPr>
      <w:spacing w:before="240" w:after="60"/>
    </w:pPr>
    <w:rPr>
      <w:rFonts w:ascii="Times New Roman" w:hAnsi="Times New Roman"/>
      <w:b/>
      <w:sz w:val="28"/>
    </w:rPr>
  </w:style>
  <w:style w:type="character" w:customStyle="1" w:styleId="Underline">
    <w:name w:val="Underline"/>
    <w:basedOn w:val="DefaultParagraphFont"/>
    <w:qFormat/>
    <w:rsid w:val="000966F0"/>
    <w:rPr>
      <w:u w:val="single"/>
    </w:rPr>
  </w:style>
  <w:style w:type="character" w:customStyle="1" w:styleId="BoldandItalics">
    <w:name w:val="Bold and Italics"/>
    <w:qFormat/>
    <w:rsid w:val="000966F0"/>
    <w:rPr>
      <w:b/>
      <w:i/>
      <w:u w:val="none"/>
    </w:rPr>
  </w:style>
  <w:style w:type="paragraph" w:styleId="BalloonText">
    <w:name w:val="Balloon Text"/>
    <w:basedOn w:val="Normal"/>
    <w:link w:val="BalloonTextChar"/>
    <w:rsid w:val="000966F0"/>
    <w:rPr>
      <w:rFonts w:ascii="Tahoma" w:hAnsi="Tahoma" w:cs="Tahoma"/>
      <w:sz w:val="16"/>
      <w:szCs w:val="16"/>
    </w:rPr>
  </w:style>
  <w:style w:type="character" w:customStyle="1" w:styleId="BalloonTextChar">
    <w:name w:val="Balloon Text Char"/>
    <w:basedOn w:val="DefaultParagraphFont"/>
    <w:link w:val="BalloonText"/>
    <w:rsid w:val="000966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66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6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7310</Characters>
  <Application>Microsoft Office Word</Application>
  <DocSecurity>0</DocSecurity>
  <Lines>247</Lines>
  <Paragraphs>152</Paragraphs>
  <ScaleCrop>false</ScaleCrop>
  <Company>Author-it Software Corporation Ltd.</Company>
  <LinksUpToDate>false</LinksUpToDate>
  <CharactersWithSpaces>8349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TLIL4058A Plan a career in logistics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2012-05-27T03:58:00Z</dcterms:created>
  <dcterms:modified xsi:type="dcterms:W3CDTF">2012-05-27T03:58:00Z</dcterms:modified>
</cp:coreProperties>
</file>