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421D" w:rsidP="00C0421D">
      <w:pPr>
        <w:pStyle w:val="Title"/>
      </w:pPr>
      <w:r>
        <w:fldChar w:fldCharType="begin"/>
      </w:r>
      <w:r>
        <w:instrText xml:space="preserve"> TITLE   \* MERGEFORMAT </w:instrText>
      </w:r>
      <w:r>
        <w:fldChar w:fldCharType="separate"/>
      </w:r>
      <w:r>
        <w:t>TLIL4036A Develop rosters</w:t>
      </w:r>
      <w:r>
        <w:fldChar w:fldCharType="end"/>
      </w:r>
    </w:p>
    <w:p w:rsidR="00C0421D" w:rsidP="00C0421D">
      <w:pPr>
        <w:pStyle w:val="Version"/>
        <w:sectPr w:rsidSect="00903E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E36" w:rsidP="00903E36">
      <w:pPr>
        <w:pStyle w:val="SuperHeading"/>
      </w:pPr>
      <w:r w:rsidRPr="00903E36">
        <w:t>TLIL4036A Develop rosters</w:t>
      </w:r>
    </w:p>
    <w:p w:rsidR="00000000" w:rsidRPr="00903E36" w:rsidP="00903E36">
      <w:pPr>
        <w:pStyle w:val="Heading1"/>
      </w:pPr>
      <w:bookmarkStart w:id="1" w:name="O_274205"/>
      <w:bookmarkEnd w:id="1"/>
      <w:r w:rsidRPr="00903E36">
        <w:t>Modification History</w:t>
      </w:r>
    </w:p>
    <w:p w:rsidR="00000000" w:rsidRPr="00903E36" w:rsidP="00903E36">
      <w:pPr>
        <w:pStyle w:val="BodyText"/>
      </w:pPr>
      <w:r w:rsidRPr="00903E36">
        <w:t>Not Applicable</w:t>
      </w:r>
    </w:p>
    <w:p w:rsidR="00000000" w:rsidRPr="00903E36" w:rsidP="00903E36">
      <w:pPr>
        <w:pStyle w:val="AllowPageBreak"/>
      </w:pPr>
    </w:p>
    <w:p w:rsidR="00000000" w:rsidRPr="00903E36" w:rsidP="00903E36">
      <w:pPr>
        <w:pStyle w:val="Heading1"/>
      </w:pPr>
      <w:bookmarkStart w:id="2" w:name="O_223894"/>
      <w:bookmarkEnd w:id="2"/>
      <w:r w:rsidRPr="00903E36">
        <w:t>Unit Descriptor</w:t>
      </w:r>
    </w:p>
    <w:tbl>
      <w:tblPr>
        <w:tblW w:w="9640" w:type="dxa"/>
        <w:tblLayout w:type="fixed"/>
        <w:tblCellMar>
          <w:left w:w="62" w:type="dxa"/>
          <w:right w:w="62" w:type="dxa"/>
        </w:tblCellMar>
        <w:tblLook w:val="0000"/>
      </w:tblPr>
      <w:tblGrid>
        <w:gridCol w:w="2978"/>
        <w:gridCol w:w="6662"/>
      </w:tblGrid>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BodyText"/>
            </w:pPr>
            <w:r w:rsidRPr="00903E36">
              <w:t>This unit involves the skills and knowledge required to develop rosters in accordance with regulatory and workpl</w:t>
            </w:r>
            <w:r w:rsidRPr="00903E36">
              <w:t>ace requirements, including identifying operating requirements, identifying tasks and responsibilities and work requirements, and establishing and finalising work rosters. Licensing, legislative, regulatory or certification requirements are applicable to t</w:t>
            </w:r>
            <w:r w:rsidRPr="00903E36">
              <w:t>his unit.</w:t>
            </w:r>
          </w:p>
        </w:tc>
      </w:tr>
    </w:tbl>
    <w:p w:rsidR="00C0421D" w:rsidP="00903E36">
      <w:pPr>
        <w:pStyle w:val="BodyText"/>
      </w:pPr>
    </w:p>
    <w:p w:rsidR="00C0421D" w:rsidP="00903E36">
      <w:pPr>
        <w:pStyle w:val="BodyText"/>
      </w:pPr>
    </w:p>
    <w:p w:rsidR="00000000" w:rsidRPr="00903E36" w:rsidP="00903E36">
      <w:pPr>
        <w:pStyle w:val="Heading1"/>
      </w:pPr>
      <w:bookmarkStart w:id="3" w:name="O_223896"/>
      <w:bookmarkEnd w:id="3"/>
      <w:r w:rsidRPr="00903E36">
        <w:t>Application of the Unit</w:t>
      </w:r>
    </w:p>
    <w:tbl>
      <w:tblPr>
        <w:tblW w:w="9640" w:type="dxa"/>
        <w:tblLayout w:type="fixed"/>
        <w:tblCellMar>
          <w:left w:w="62" w:type="dxa"/>
          <w:right w:w="62" w:type="dxa"/>
        </w:tblCellMar>
        <w:tblLook w:val="0000"/>
      </w:tblPr>
      <w:tblGrid>
        <w:gridCol w:w="2978"/>
        <w:gridCol w:w="6662"/>
      </w:tblGrid>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BodyText"/>
            </w:pPr>
            <w:r w:rsidRPr="00903E36">
              <w:t>Work must be carried out in accordance with the regulations, codes of practice and workplace requirements relevant to the development of rosters.</w:t>
            </w:r>
          </w:p>
          <w:p w:rsidR="00000000" w:rsidRPr="00903E36" w:rsidP="00903E36">
            <w:pPr>
              <w:pStyle w:val="BodyText"/>
            </w:pPr>
            <w:r w:rsidRPr="00903E36">
              <w:t xml:space="preserve">Work is under minimal supervision, generally within a team environment. It involves the application of workplace procedures and relevant regulatory and code requirements to the development of rosters as part of work activities in the rail transport and/or </w:t>
            </w:r>
            <w:r w:rsidRPr="00903E36">
              <w:t>allied industries.</w:t>
            </w:r>
          </w:p>
        </w:tc>
      </w:tr>
    </w:tbl>
    <w:p w:rsidR="00C0421D" w:rsidP="00903E36">
      <w:pPr>
        <w:pStyle w:val="BodyText"/>
      </w:pPr>
    </w:p>
    <w:p w:rsidR="00C0421D" w:rsidP="00903E36">
      <w:pPr>
        <w:pStyle w:val="BodyText"/>
      </w:pPr>
    </w:p>
    <w:p w:rsidR="00000000" w:rsidRPr="00903E36" w:rsidP="00903E36">
      <w:pPr>
        <w:pStyle w:val="Heading1"/>
      </w:pPr>
      <w:bookmarkStart w:id="4" w:name="O_282465"/>
      <w:bookmarkEnd w:id="4"/>
      <w:r w:rsidRPr="00903E36">
        <w:t>Licensing/Regulatory Information</w:t>
      </w:r>
    </w:p>
    <w:p w:rsidR="00000000" w:rsidRPr="00903E36" w:rsidP="00903E36">
      <w:pPr>
        <w:pStyle w:val="BodyText"/>
      </w:pPr>
      <w:r w:rsidRPr="00903E36">
        <w:t>Refer to Unit Descriptor</w:t>
      </w:r>
    </w:p>
    <w:p w:rsidR="00000000" w:rsidRPr="00903E36" w:rsidP="00903E36">
      <w:pPr>
        <w:pStyle w:val="AllowPageBreak"/>
      </w:pPr>
    </w:p>
    <w:p w:rsidR="00000000" w:rsidRPr="00903E36" w:rsidP="00903E36">
      <w:pPr>
        <w:pStyle w:val="Heading1"/>
      </w:pPr>
      <w:bookmarkStart w:id="5" w:name="O_284915"/>
      <w:bookmarkEnd w:id="5"/>
      <w:r w:rsidRPr="00903E36">
        <w:t>Pre-Requisites</w:t>
      </w:r>
    </w:p>
    <w:p w:rsidR="00000000" w:rsidRPr="00903E36" w:rsidP="00903E36">
      <w:pPr>
        <w:pStyle w:val="BodyText"/>
      </w:pPr>
      <w:r w:rsidRPr="00903E36">
        <w:t>Not Applicable</w:t>
      </w:r>
    </w:p>
    <w:p w:rsidR="00000000" w:rsidRPr="00903E36" w:rsidP="00903E36">
      <w:pPr>
        <w:pStyle w:val="AllowPageBreak"/>
      </w:pPr>
    </w:p>
    <w:p w:rsidR="00000000" w:rsidRPr="00903E36" w:rsidP="00903E36">
      <w:pPr>
        <w:pStyle w:val="Heading1"/>
      </w:pPr>
      <w:bookmarkStart w:id="6" w:name="O_223895"/>
      <w:bookmarkEnd w:id="6"/>
      <w:r w:rsidRPr="00903E36">
        <w:t>Employability Skills Information</w:t>
      </w:r>
    </w:p>
    <w:tbl>
      <w:tblPr>
        <w:tblW w:w="9640" w:type="dxa"/>
        <w:tblLayout w:type="fixed"/>
        <w:tblCellMar>
          <w:left w:w="62" w:type="dxa"/>
          <w:right w:w="62" w:type="dxa"/>
        </w:tblCellMar>
        <w:tblLook w:val="0000"/>
      </w:tblPr>
      <w:tblGrid>
        <w:gridCol w:w="2978"/>
        <w:gridCol w:w="6662"/>
      </w:tblGrid>
      <w:tr w:rsidTr="00C042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BodyText"/>
            </w:pPr>
            <w:r w:rsidRPr="00903E36">
              <w:t>This unit contains employability skills.</w:t>
            </w:r>
          </w:p>
        </w:tc>
      </w:tr>
    </w:tbl>
    <w:p w:rsidR="00C0421D" w:rsidP="00903E36">
      <w:pPr>
        <w:pStyle w:val="BodyText"/>
      </w:pPr>
    </w:p>
    <w:p w:rsidR="00C0421D" w:rsidP="00903E36">
      <w:pPr>
        <w:pStyle w:val="BodyText"/>
      </w:pPr>
    </w:p>
    <w:p w:rsidR="00000000" w:rsidRPr="00903E36" w:rsidP="00903E36">
      <w:pPr>
        <w:pStyle w:val="Heading1"/>
      </w:pPr>
      <w:bookmarkStart w:id="7" w:name="O_292251"/>
      <w:bookmarkEnd w:id="7"/>
      <w:r w:rsidRPr="00903E36">
        <w:t>Elements and Performance Criteria Pre-Content</w:t>
      </w:r>
    </w:p>
    <w:tbl>
      <w:tblPr>
        <w:tblW w:w="9640" w:type="dxa"/>
        <w:tblLayout w:type="fixed"/>
        <w:tblCellMar>
          <w:left w:w="62" w:type="dxa"/>
          <w:right w:w="62" w:type="dxa"/>
        </w:tblCellMar>
        <w:tblLook w:val="0000"/>
      </w:tblPr>
      <w:tblGrid>
        <w:gridCol w:w="2978"/>
        <w:gridCol w:w="6662"/>
      </w:tblGrid>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BodyText"/>
            </w:pPr>
            <w:r w:rsidRPr="00903E36">
              <w:t>Performance criteria describe the required performance needed to demonstrate achievement of the element. Assessment of performance is to be consistent with the evidence guide.</w:t>
            </w:r>
          </w:p>
        </w:tc>
      </w:tr>
    </w:tbl>
    <w:p w:rsidR="00000000" w:rsidRPr="00903E36" w:rsidP="00903E36">
      <w:pPr>
        <w:pStyle w:val="BodyText"/>
      </w:pPr>
    </w:p>
    <w:p w:rsidR="00000000" w:rsidRPr="00903E36" w:rsidP="00903E36">
      <w:pPr>
        <w:pStyle w:val="AllowPageBreak"/>
      </w:pPr>
    </w:p>
    <w:p w:rsidR="00000000" w:rsidRPr="00903E36" w:rsidP="00903E36">
      <w:pPr>
        <w:pStyle w:val="Heading1"/>
      </w:pPr>
      <w:bookmarkStart w:id="8" w:name="O_238919"/>
      <w:bookmarkEnd w:id="8"/>
      <w:r w:rsidRPr="00903E36">
        <w:t>Elements and Performance Criteria</w:t>
      </w:r>
    </w:p>
    <w:tbl>
      <w:tblPr>
        <w:tblW w:w="9640" w:type="dxa"/>
        <w:tblLayout w:type="fixed"/>
        <w:tblCellMar>
          <w:left w:w="62" w:type="dxa"/>
          <w:right w:w="62" w:type="dxa"/>
        </w:tblCellMar>
        <w:tblLook w:val="0000"/>
      </w:tblPr>
      <w:tblGrid>
        <w:gridCol w:w="2978"/>
        <w:gridCol w:w="6662"/>
      </w:tblGrid>
      <w:tr w:rsidTr="00C042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903E36" w:rsidP="00903E36">
            <w:pPr>
              <w:pStyle w:val="List"/>
            </w:pPr>
            <w:r w:rsidRPr="00903E3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903E36">
            <w:pPr>
              <w:pStyle w:val="List"/>
              <w:rPr>
                <w:lang w:val="en-NZ"/>
              </w:rPr>
            </w:pPr>
            <w:r w:rsidRPr="00903E36">
              <w:rPr>
                <w:rStyle w:val="SpecialBold"/>
              </w:rPr>
              <w:t>PERFORMANCE CRITERI</w:t>
            </w:r>
            <w:r w:rsidRPr="00903E36">
              <w:rPr>
                <w:rStyle w:val="SpecialBold"/>
              </w:rPr>
              <w:t>A</w:t>
            </w:r>
          </w:p>
        </w:tc>
      </w:tr>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List"/>
              <w:rPr>
                <w:lang w:val="en-NZ"/>
              </w:rPr>
            </w:pPr>
            <w:r w:rsidRPr="00903E36">
              <w:rPr>
                <w:rStyle w:val="SpecialBold"/>
              </w:rPr>
              <w:t>1</w:t>
            </w:r>
            <w:r w:rsidRPr="00903E36">
              <w:tab/>
            </w:r>
            <w:r w:rsidRPr="00903E36">
              <w:rPr>
                <w:rStyle w:val="SpecialBold"/>
              </w:rPr>
              <w:t>Identify operating requirements</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List"/>
            </w:pPr>
            <w:r w:rsidRPr="00903E36">
              <w:t>1.1</w:t>
            </w:r>
            <w:r w:rsidRPr="00903E36">
              <w:tab/>
              <w:t>Transport timetables and running times for each line or service are identified and kept updated within roster operations</w:t>
            </w:r>
          </w:p>
          <w:p w:rsidR="00000000" w:rsidRPr="00903E36" w:rsidP="00903E36">
            <w:pPr>
              <w:pStyle w:val="List"/>
            </w:pPr>
            <w:r w:rsidRPr="00903E36">
              <w:t>1.2</w:t>
            </w:r>
            <w:r w:rsidRPr="00903E36">
              <w:tab/>
              <w:t xml:space="preserve">Transport running times are </w:t>
            </w:r>
            <w:r w:rsidRPr="00903E36">
              <w:t>identified for each line or service to ensure all crewing requirements are planned</w:t>
            </w:r>
          </w:p>
          <w:p w:rsidR="00000000" w:rsidRPr="00903E36" w:rsidP="00903E36">
            <w:pPr>
              <w:pStyle w:val="List"/>
            </w:pPr>
            <w:r w:rsidRPr="00903E36">
              <w:t>1.3</w:t>
            </w:r>
            <w:r w:rsidRPr="00903E36">
              <w:tab/>
              <w:t>Set working or work tasks to be performed are identified for each transport service</w:t>
            </w:r>
          </w:p>
          <w:p w:rsidR="00000000" w:rsidP="00903E36">
            <w:pPr>
              <w:pStyle w:val="List"/>
              <w:rPr>
                <w:lang w:val="en-NZ"/>
              </w:rPr>
            </w:pPr>
            <w:r w:rsidRPr="00903E36">
              <w:t>1.4</w:t>
            </w:r>
            <w:r w:rsidRPr="00903E36">
              <w:tab/>
              <w:t>Contingency plans covering operational problems are identified and impact on crew</w:t>
            </w:r>
            <w:r w:rsidRPr="00903E36">
              <w:t>ing needs analysed</w:t>
            </w:r>
          </w:p>
        </w:tc>
      </w:tr>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List"/>
              <w:rPr>
                <w:lang w:val="en-NZ"/>
              </w:rPr>
            </w:pPr>
            <w:r w:rsidRPr="00903E36">
              <w:rPr>
                <w:rStyle w:val="SpecialBold"/>
              </w:rPr>
              <w:t>2</w:t>
            </w:r>
            <w:r w:rsidRPr="00903E36">
              <w:tab/>
            </w:r>
            <w:r w:rsidRPr="00903E36">
              <w:rPr>
                <w:rStyle w:val="SpecialBold"/>
              </w:rPr>
              <w:t>Identify tasks and responsibilities and work requirements</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List"/>
            </w:pPr>
            <w:r w:rsidRPr="00903E36">
              <w:t>2.1</w:t>
            </w:r>
            <w:r w:rsidRPr="00903E36">
              <w:tab/>
              <w:t>Support activities, where required to facilitate transport arrival and activities, are identified to ensure all crewing requirements are planned</w:t>
            </w:r>
          </w:p>
          <w:p w:rsidR="00000000" w:rsidP="00903E36">
            <w:pPr>
              <w:pStyle w:val="List"/>
              <w:rPr>
                <w:lang w:val="en-NZ"/>
              </w:rPr>
            </w:pPr>
            <w:r w:rsidRPr="00903E36">
              <w:t>2.2</w:t>
            </w:r>
            <w:r w:rsidRPr="00903E36">
              <w:tab/>
              <w:t>Set workings or require</w:t>
            </w:r>
            <w:r w:rsidRPr="00903E36">
              <w:t>d work tasks in support activities are identified</w:t>
            </w:r>
          </w:p>
        </w:tc>
      </w:tr>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List"/>
              <w:rPr>
                <w:lang w:val="en-NZ"/>
              </w:rPr>
            </w:pPr>
            <w:r w:rsidRPr="00903E36">
              <w:rPr>
                <w:rStyle w:val="SpecialBold"/>
              </w:rPr>
              <w:t>3</w:t>
            </w:r>
            <w:r w:rsidRPr="00903E36">
              <w:tab/>
            </w:r>
            <w:r w:rsidRPr="00903E36">
              <w:rPr>
                <w:rStyle w:val="SpecialBold"/>
              </w:rPr>
              <w:t>Establish work rosters</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List"/>
            </w:pPr>
            <w:r w:rsidRPr="00903E36">
              <w:t>3.1</w:t>
            </w:r>
            <w:r w:rsidRPr="00903E36">
              <w:tab/>
              <w:t>Rosters are developed to cover all work requirements with regard to relevant industrial/workplace conditions, absenteeism levels and planned leave</w:t>
            </w:r>
          </w:p>
          <w:p w:rsidR="00000000" w:rsidRPr="00903E36" w:rsidP="00903E36">
            <w:pPr>
              <w:pStyle w:val="List"/>
            </w:pPr>
            <w:r w:rsidRPr="00903E36">
              <w:t>3.2</w:t>
            </w:r>
            <w:r w:rsidRPr="00903E36">
              <w:tab/>
              <w:t>Rosters are arranged to a</w:t>
            </w:r>
            <w:r w:rsidRPr="00903E36">
              <w:t>llow sufficient flexibility to allow contingency plans to be implemented</w:t>
            </w:r>
          </w:p>
          <w:p w:rsidR="00000000" w:rsidRPr="00903E36" w:rsidP="00903E36">
            <w:pPr>
              <w:pStyle w:val="List"/>
            </w:pPr>
            <w:r w:rsidRPr="00903E36">
              <w:t>3.3</w:t>
            </w:r>
            <w:r w:rsidRPr="00903E36">
              <w:tab/>
              <w:t>Rosters are circulated in accordance with workplace policies and procedures for review by affected personnel</w:t>
            </w:r>
          </w:p>
          <w:p w:rsidR="00000000" w:rsidRPr="00903E36" w:rsidP="00903E36">
            <w:pPr>
              <w:pStyle w:val="List"/>
            </w:pPr>
            <w:r w:rsidRPr="00903E36">
              <w:t>3.4</w:t>
            </w:r>
            <w:r w:rsidRPr="00903E36">
              <w:tab/>
              <w:t>Relevant OH&amp;S requirements are identified and addressed in the ros</w:t>
            </w:r>
            <w:r w:rsidRPr="00903E36">
              <w:t>ters developed</w:t>
            </w:r>
          </w:p>
          <w:p w:rsidR="00000000" w:rsidP="00903E36">
            <w:pPr>
              <w:pStyle w:val="List"/>
              <w:rPr>
                <w:lang w:val="en-NZ"/>
              </w:rPr>
            </w:pPr>
            <w:r w:rsidRPr="00903E36">
              <w:t>3.5</w:t>
            </w:r>
            <w:r w:rsidRPr="00903E36">
              <w:tab/>
              <w:t>Relevant safeworking systems and requirements are identified and addressed in the rosters developed</w:t>
            </w:r>
          </w:p>
        </w:tc>
      </w:tr>
      <w:tr w:rsidTr="00C0421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903E36">
            <w:pPr>
              <w:pStyle w:val="List"/>
              <w:rPr>
                <w:lang w:val="en-NZ"/>
              </w:rPr>
            </w:pPr>
            <w:r w:rsidRPr="00903E36">
              <w:rPr>
                <w:rStyle w:val="SpecialBold"/>
              </w:rPr>
              <w:t>4</w:t>
            </w:r>
            <w:r w:rsidRPr="00903E36">
              <w:tab/>
            </w:r>
            <w:r w:rsidRPr="00903E36">
              <w:rPr>
                <w:rStyle w:val="SpecialBold"/>
              </w:rPr>
              <w:t>Finalise work rosters</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List"/>
            </w:pPr>
            <w:r w:rsidRPr="00903E36">
              <w:t>4.1</w:t>
            </w:r>
            <w:r w:rsidRPr="00903E36">
              <w:tab/>
              <w:t>Feedback from personnel associated with rosters is addressed and acceptable modifications agreed</w:t>
            </w:r>
          </w:p>
          <w:p w:rsidR="00000000" w:rsidRPr="00903E36" w:rsidP="00903E36">
            <w:pPr>
              <w:pStyle w:val="List"/>
            </w:pPr>
            <w:r w:rsidRPr="00903E36">
              <w:t>4.2</w:t>
            </w:r>
            <w:r w:rsidRPr="00903E36">
              <w:tab/>
            </w:r>
            <w:r w:rsidRPr="00903E36">
              <w:t>Final rosters are documented and distributed to ensure work requirements are accurately communicated</w:t>
            </w:r>
          </w:p>
        </w:tc>
      </w:tr>
    </w:tbl>
    <w:p w:rsidR="00C0421D" w:rsidP="00903E36">
      <w:pPr>
        <w:pStyle w:val="BodyText"/>
      </w:pPr>
    </w:p>
    <w:p w:rsidR="00C0421D" w:rsidP="00903E36">
      <w:pPr>
        <w:pStyle w:val="BodyText"/>
      </w:pPr>
    </w:p>
    <w:p w:rsidR="00000000" w:rsidRPr="00903E36" w:rsidP="00903E36">
      <w:pPr>
        <w:pStyle w:val="Heading1"/>
      </w:pPr>
      <w:bookmarkStart w:id="9" w:name="O_262710"/>
      <w:bookmarkEnd w:id="9"/>
      <w:r w:rsidRPr="00903E36">
        <w:t>Required Skills and Knowledge</w:t>
      </w:r>
    </w:p>
    <w:tbl>
      <w:tblPr>
        <w:tblW w:w="9640" w:type="dxa"/>
        <w:tblLayout w:type="fixed"/>
        <w:tblCellMar>
          <w:left w:w="62" w:type="dxa"/>
          <w:right w:w="62" w:type="dxa"/>
        </w:tblCellMar>
        <w:tblLook w:val="0000"/>
      </w:tblPr>
      <w:tblGrid>
        <w:gridCol w:w="9640"/>
      </w:tblGrid>
      <w:tr w:rsidTr="00C0421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REQUIRED KNOWLEDGE AND SKILLS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This describes the essential knowledge and skills and their level required for this unit.</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Required knowledge</w:t>
            </w:r>
            <w:r w:rsidRPr="00903E36">
              <w:t>:</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Regulations, safeworking systems and codes of practice relevant to the development of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Relevant OH&amp;S and environmental protection proc</w:t>
            </w:r>
            <w:r w:rsidRPr="00903E36">
              <w:t>edures and guidelines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Workplace procedures and policies for development of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Focus of operation of work systems, equipment, management and site operating systems for the development of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Elements of operations relevant to the development of rosters, including: embarkation and disembarkation requirements; equipment capacities and limitations; passenger service needs; personnel capabilities; requirements for absentee coverage; safeworking sy</w:t>
            </w:r>
            <w:r w:rsidRPr="00903E36">
              <w:t>stems and requirements; station, interchange and terminal operations; support services; and transport services offered by the organisation</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Problems that may occur when developing rosters and appropriate action that can be taken to resolve the problems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Documentation and reporting requirements for the developing of rosters, including computer-based systems</w:t>
            </w:r>
          </w:p>
        </w:tc>
      </w:tr>
    </w:tbl>
    <w:p w:rsidR="00000000" w:rsidRPr="00903E36" w:rsidP="00903E36">
      <w:pPr>
        <w:pStyle w:val="BodyText"/>
      </w:pPr>
    </w:p>
    <w:tbl>
      <w:tblPr>
        <w:tblW w:w="9640" w:type="dxa"/>
        <w:tblLayout w:type="fixed"/>
        <w:tblCellMar>
          <w:left w:w="62" w:type="dxa"/>
          <w:right w:w="62" w:type="dxa"/>
        </w:tblCellMar>
        <w:tblLook w:val="0000"/>
      </w:tblPr>
      <w:tblGrid>
        <w:gridCol w:w="9640"/>
      </w:tblGrid>
      <w:tr w:rsidTr="00C0421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Required skills</w:t>
            </w:r>
            <w:r w:rsidRPr="00903E36">
              <w:t>:</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Communicate effectively with others when developing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Read and interpret instructions, procedures and information relevant to the development of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Interpret set workings and combined set workings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Interpret transport timetables and service details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Interpret and follow operational instructions and p</w:t>
            </w:r>
            <w:r w:rsidRPr="00903E36">
              <w:t>rioritise work</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Complete documentation related to the development of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Operate electronic communication equipment to required protocol</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Work collaboratively with others when developing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Adapt appropriately to cultural differences in the workplace, including modes of behaviour and interactions with others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Promptly report and/or rectify any identified problems that may arise when developing rosters in accordance with workplace procedures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Interpret conditions of employment and industrial agreements and awards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Prepare roster documentation in line with workplace format</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Allocate suitably qualified personnel to tasks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Monitor work activities in terms of planned schedule</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Modify activities depending on differing operational contingencies, risk situations and environments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Work systematically with required attention to detail without injury to self or others, or damage to goods or equipment</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Select and use relevant compute</w:t>
            </w:r>
            <w:r w:rsidRPr="00903E36">
              <w:t>r/communication/office equipment required when developing rosters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03E36">
            <w:pPr>
              <w:pStyle w:val="ListBullet"/>
              <w:rPr>
                <w:lang w:val="en-NZ"/>
              </w:rPr>
            </w:pPr>
            <w:r w:rsidRPr="00903E36">
              <w:t>Adapt to differences in equipment in accordance with standard operating procedures</w:t>
            </w:r>
          </w:p>
        </w:tc>
      </w:tr>
      <w:tr w:rsidTr="00C0421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Select and use required personal protective equipment conforming to industry and OH&amp;S standards</w:t>
            </w:r>
          </w:p>
        </w:tc>
      </w:tr>
    </w:tbl>
    <w:p w:rsidR="00C0421D" w:rsidP="00903E36">
      <w:pPr>
        <w:pStyle w:val="BodyText"/>
      </w:pPr>
    </w:p>
    <w:p w:rsidR="00C0421D" w:rsidP="00903E36">
      <w:pPr>
        <w:pStyle w:val="BodyText"/>
      </w:pPr>
    </w:p>
    <w:p w:rsidR="00000000" w:rsidRPr="00903E36" w:rsidP="00903E36">
      <w:pPr>
        <w:pStyle w:val="Heading1"/>
      </w:pPr>
      <w:bookmarkStart w:id="10" w:name="O_246903"/>
      <w:bookmarkEnd w:id="10"/>
      <w:r w:rsidRPr="00903E36">
        <w:t>Evidence Guide</w:t>
      </w:r>
    </w:p>
    <w:tbl>
      <w:tblPr>
        <w:tblW w:w="9499" w:type="dxa"/>
        <w:tblLayout w:type="fixed"/>
        <w:tblCellMar>
          <w:left w:w="62" w:type="dxa"/>
          <w:right w:w="62" w:type="dxa"/>
        </w:tblCellMar>
        <w:tblLook w:val="0000"/>
      </w:tblPr>
      <w:tblGrid>
        <w:gridCol w:w="3524"/>
        <w:gridCol w:w="5975"/>
      </w:tblGrid>
      <w:tr w:rsidTr="00C0421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EVIDENCE GUIDE</w:t>
            </w:r>
          </w:p>
        </w:tc>
      </w:tr>
      <w:tr w:rsidTr="00C0421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The evidence guide provides advice on assessment and must be read in conjunction with the performance criteria, required knowledge and skills, the range statement and the assessment guidelines for this Traini</w:t>
            </w:r>
            <w:r w:rsidRPr="00903E36">
              <w:t>ng Package.</w:t>
            </w:r>
          </w:p>
        </w:tc>
      </w:tr>
      <w:tr w:rsidTr="00C0421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The evidence required to demonstrate competency in this unit must be relevant to and satisfy all of the requirements of the elements and performance</w:t>
            </w:r>
            <w:r w:rsidRPr="00903E36">
              <w:t xml:space="preserve"> criteria of this unit and include demonstration of applying:</w:t>
            </w:r>
          </w:p>
          <w:p w:rsidR="00000000" w:rsidRPr="00903E36" w:rsidP="00903E36">
            <w:pPr>
              <w:pStyle w:val="ListBullet2"/>
            </w:pPr>
            <w:r w:rsidRPr="00903E36">
              <w:t>the underpinning knowledge and skills</w:t>
            </w:r>
          </w:p>
          <w:p w:rsidR="00000000" w:rsidRPr="00903E36" w:rsidP="00903E36">
            <w:pPr>
              <w:pStyle w:val="ListBullet2"/>
            </w:pPr>
            <w:r w:rsidRPr="00903E36">
              <w:t>relevant legislation and workplace procedures</w:t>
            </w:r>
          </w:p>
          <w:p w:rsidR="00000000" w:rsidP="00903E36">
            <w:pPr>
              <w:pStyle w:val="ListBullet2"/>
              <w:rPr>
                <w:lang w:val="en-NZ"/>
              </w:rPr>
            </w:pPr>
            <w:r w:rsidRPr="00903E36">
              <w:t>other relevant aspects of the range statement</w:t>
            </w:r>
          </w:p>
        </w:tc>
      </w:tr>
      <w:tr w:rsidTr="00C0421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Performance is demonstrated consistently over a period of time and in a suitable range of contexts</w:t>
            </w:r>
          </w:p>
          <w:p w:rsidR="00000000" w:rsidRPr="00903E36" w:rsidP="00903E36">
            <w:pPr>
              <w:pStyle w:val="ListBullet"/>
            </w:pPr>
            <w:r w:rsidRPr="00903E36">
              <w:t>Resources for assessment include:</w:t>
            </w:r>
          </w:p>
          <w:p w:rsidR="00000000" w:rsidRPr="00903E36" w:rsidP="00903E36">
            <w:pPr>
              <w:pStyle w:val="ListBullet2"/>
            </w:pPr>
            <w:r w:rsidRPr="00903E36">
              <w:t>a range of relevant exercises, case studies and/or other simulated practical and knowledge assessment, and/or</w:t>
            </w:r>
          </w:p>
          <w:p w:rsidR="00000000" w:rsidRPr="00903E36" w:rsidP="00903E36">
            <w:pPr>
              <w:pStyle w:val="ListBullet2"/>
            </w:pPr>
            <w:r w:rsidRPr="00903E36">
              <w:t>access to an appropriate range of relevant operational situations in the workplace</w:t>
            </w:r>
          </w:p>
          <w:p w:rsidR="00000000" w:rsidRPr="00903E36" w:rsidP="00903E36">
            <w:pPr>
              <w:pStyle w:val="ListBullet"/>
            </w:pPr>
            <w:r w:rsidRPr="00903E36">
              <w:t>In both real and simulated environments, access is required to:</w:t>
            </w:r>
          </w:p>
          <w:p w:rsidR="00000000" w:rsidRPr="00903E36" w:rsidP="00903E36">
            <w:pPr>
              <w:pStyle w:val="ListBullet2"/>
            </w:pPr>
            <w:r w:rsidRPr="00903E36">
              <w:t>relevant and appropriate materials and equipment, and</w:t>
            </w:r>
          </w:p>
          <w:p w:rsidR="00000000" w:rsidP="00903E36">
            <w:pPr>
              <w:pStyle w:val="ListBullet2"/>
              <w:rPr>
                <w:lang w:val="en-NZ"/>
              </w:rPr>
            </w:pPr>
            <w:r w:rsidRPr="00903E36">
              <w:t>applicable documentation including workplace procedur</w:t>
            </w:r>
            <w:r w:rsidRPr="00903E36">
              <w:t>es, regulations, codes of practice and operation manuals</w:t>
            </w:r>
          </w:p>
        </w:tc>
      </w:tr>
      <w:tr w:rsidTr="00C0421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Assessment of this unit must be undertaken by a registered training organisation</w:t>
            </w:r>
          </w:p>
          <w:p w:rsidR="00000000" w:rsidRPr="00903E36" w:rsidP="00903E36">
            <w:pPr>
              <w:pStyle w:val="ListBullet"/>
            </w:pPr>
            <w:r w:rsidRPr="00903E36">
              <w:t>As a minimum, assessment of knowledge must be conducted through appropriate written/oral tests</w:t>
            </w:r>
          </w:p>
          <w:p w:rsidR="00000000" w:rsidRPr="00903E36" w:rsidP="00903E36">
            <w:pPr>
              <w:pStyle w:val="ListBullet"/>
            </w:pPr>
            <w:r w:rsidRPr="00903E36">
              <w:t>Practical assessment must occur:</w:t>
            </w:r>
          </w:p>
          <w:p w:rsidR="00000000" w:rsidRPr="00903E36" w:rsidP="00903E36">
            <w:pPr>
              <w:pStyle w:val="ListBullet2"/>
            </w:pPr>
            <w:r w:rsidRPr="00903E36">
              <w:t>through activities in an appropriately simulated environment at the registered training organisation, and/or</w:t>
            </w:r>
          </w:p>
          <w:p w:rsidR="00000000" w:rsidRPr="00903E36" w:rsidP="00903E36">
            <w:pPr>
              <w:pStyle w:val="ListBullet2"/>
            </w:pPr>
            <w:r w:rsidRPr="00903E36">
              <w:t>in an appropriate range of situations in the workplace</w:t>
            </w:r>
          </w:p>
        </w:tc>
      </w:tr>
    </w:tbl>
    <w:p w:rsidR="00C0421D" w:rsidP="00903E36">
      <w:pPr>
        <w:pStyle w:val="BodyText"/>
      </w:pPr>
    </w:p>
    <w:p w:rsidR="00C0421D" w:rsidP="00903E36">
      <w:pPr>
        <w:pStyle w:val="BodyText"/>
      </w:pPr>
    </w:p>
    <w:p w:rsidR="00000000" w:rsidRPr="00903E36" w:rsidP="00903E36">
      <w:pPr>
        <w:pStyle w:val="Heading1"/>
      </w:pPr>
      <w:bookmarkStart w:id="11" w:name="O_254886"/>
      <w:bookmarkEnd w:id="11"/>
      <w:r w:rsidRPr="00903E36">
        <w:t>Range Statement</w:t>
      </w:r>
    </w:p>
    <w:tbl>
      <w:tblPr>
        <w:tblW w:w="9640" w:type="dxa"/>
        <w:tblLayout w:type="fixed"/>
        <w:tblCellMar>
          <w:left w:w="62" w:type="dxa"/>
          <w:right w:w="62" w:type="dxa"/>
        </w:tblCellMar>
        <w:tblLook w:val="0000"/>
      </w:tblPr>
      <w:tblGrid>
        <w:gridCol w:w="3486"/>
        <w:gridCol w:w="6154"/>
      </w:tblGrid>
      <w:tr w:rsidTr="00C0421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RANGE STATEMENT</w:t>
            </w:r>
            <w:r w:rsidRPr="00903E36">
              <w:t xml:space="preserve"> </w:t>
            </w:r>
          </w:p>
        </w:tc>
      </w:tr>
      <w:tr w:rsidTr="00C0421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The range statement relates to the unit of competency as a whole. It allows for different work environments and situations that may affect performance.</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Work may be conducted in:</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in a range of work environments</w:t>
            </w:r>
          </w:p>
          <w:p w:rsidR="00000000" w:rsidP="00903E36">
            <w:pPr>
              <w:pStyle w:val="ListBullet"/>
              <w:rPr>
                <w:lang w:val="en-NZ"/>
              </w:rPr>
            </w:pPr>
            <w:r w:rsidRPr="00903E36">
              <w:t>by day or night</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Work rosters may cover:</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long distance passenger services</w:t>
            </w:r>
          </w:p>
          <w:p w:rsidR="00000000" w:rsidRPr="00903E36" w:rsidP="00903E36">
            <w:pPr>
              <w:pStyle w:val="ListBullet"/>
            </w:pPr>
            <w:r w:rsidRPr="00903E36">
              <w:t>urban passenger services</w:t>
            </w:r>
          </w:p>
          <w:p w:rsidR="00000000" w:rsidRPr="00903E36" w:rsidP="00903E36">
            <w:pPr>
              <w:pStyle w:val="ListBullet"/>
            </w:pPr>
            <w:r w:rsidRPr="00903E36">
              <w:t>long distance freight services</w:t>
            </w:r>
          </w:p>
          <w:p w:rsidR="00000000" w:rsidRPr="00903E36" w:rsidP="00903E36">
            <w:pPr>
              <w:pStyle w:val="ListBullet"/>
            </w:pPr>
            <w:r w:rsidRPr="00903E36">
              <w:t>short distance freight services</w:t>
            </w:r>
          </w:p>
          <w:p w:rsidR="00000000" w:rsidP="00903E36">
            <w:pPr>
              <w:pStyle w:val="ListBullet"/>
              <w:rPr>
                <w:lang w:val="en-NZ"/>
              </w:rPr>
            </w:pPr>
            <w:r w:rsidRPr="00903E36">
              <w:t>maintenance vehicle operations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Staff covered by work rosters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driving and driving support crews</w:t>
            </w:r>
          </w:p>
          <w:p w:rsidR="00000000" w:rsidRPr="00903E36" w:rsidP="00903E36">
            <w:pPr>
              <w:pStyle w:val="ListBullet"/>
            </w:pPr>
            <w:r w:rsidRPr="00903E36">
              <w:t>shunting and marshalling crews</w:t>
            </w:r>
          </w:p>
          <w:p w:rsidR="00000000" w:rsidRPr="00903E36" w:rsidP="00903E36">
            <w:pPr>
              <w:pStyle w:val="ListBullet"/>
            </w:pPr>
            <w:r w:rsidRPr="00903E36">
              <w:t>terminal personnel</w:t>
            </w:r>
          </w:p>
          <w:p w:rsidR="00000000" w:rsidRPr="00903E36" w:rsidP="00903E36">
            <w:pPr>
              <w:pStyle w:val="ListBullet"/>
            </w:pPr>
            <w:r w:rsidRPr="00903E36">
              <w:t>freight handling personnel</w:t>
            </w:r>
          </w:p>
          <w:p w:rsidR="00000000" w:rsidRPr="00903E36" w:rsidP="00903E36">
            <w:pPr>
              <w:pStyle w:val="ListBullet"/>
            </w:pPr>
            <w:r w:rsidRPr="00903E36">
              <w:t>station personnel</w:t>
            </w:r>
          </w:p>
          <w:p w:rsidR="00000000" w:rsidRPr="00903E36" w:rsidP="00903E36">
            <w:pPr>
              <w:pStyle w:val="ListBullet"/>
            </w:pPr>
            <w:r w:rsidRPr="00903E36">
              <w:t>interchange personnel</w:t>
            </w:r>
          </w:p>
          <w:p w:rsidR="00000000" w:rsidRPr="00903E36" w:rsidP="00903E36">
            <w:pPr>
              <w:pStyle w:val="ListBullet"/>
            </w:pPr>
            <w:r w:rsidRPr="00903E36">
              <w:t>transit officers</w:t>
            </w:r>
          </w:p>
          <w:p w:rsidR="00000000" w:rsidRPr="00903E36" w:rsidP="00903E36">
            <w:pPr>
              <w:pStyle w:val="ListBullet"/>
            </w:pPr>
            <w:r w:rsidRPr="00903E36">
              <w:t>security officers</w:t>
            </w:r>
          </w:p>
          <w:p w:rsidR="00000000" w:rsidRPr="00903E36" w:rsidP="00903E36">
            <w:pPr>
              <w:pStyle w:val="ListBullet"/>
            </w:pPr>
            <w:r w:rsidRPr="00903E36">
              <w:t>revenue collection officers</w:t>
            </w:r>
          </w:p>
          <w:p w:rsidR="00000000" w:rsidRPr="00903E36" w:rsidP="00903E36">
            <w:pPr>
              <w:pStyle w:val="ListBullet"/>
            </w:pPr>
            <w:r w:rsidRPr="00903E36">
              <w:t>passenger assist/customer service personnel</w:t>
            </w:r>
          </w:p>
          <w:p w:rsidR="00000000" w:rsidRPr="00903E36" w:rsidP="00903E36">
            <w:pPr>
              <w:pStyle w:val="ListBullet"/>
            </w:pPr>
            <w:r w:rsidRPr="00903E36">
              <w:t>yard support personnel</w:t>
            </w:r>
          </w:p>
          <w:p w:rsidR="00000000" w:rsidRPr="00903E36" w:rsidP="00903E36">
            <w:pPr>
              <w:pStyle w:val="ListBullet"/>
            </w:pPr>
            <w:r w:rsidRPr="00903E36">
              <w:t>crew tran</w:t>
            </w:r>
            <w:r w:rsidRPr="00903E36">
              <w:t>sport personnel</w:t>
            </w:r>
          </w:p>
          <w:p w:rsidR="00000000" w:rsidRPr="00903E36" w:rsidP="00903E36">
            <w:pPr>
              <w:pStyle w:val="ListBullet"/>
            </w:pPr>
            <w:r w:rsidRPr="00903E36">
              <w:t>transport control centre personnel</w:t>
            </w:r>
          </w:p>
          <w:p w:rsidR="00000000" w:rsidP="00903E36">
            <w:pPr>
              <w:pStyle w:val="ListBullet"/>
              <w:rPr>
                <w:lang w:val="en-NZ"/>
              </w:rPr>
            </w:pPr>
            <w:r w:rsidRPr="00903E36">
              <w:t>traffic officers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Changes to planned services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changes in demand</w:t>
            </w:r>
          </w:p>
          <w:p w:rsidR="00000000" w:rsidP="00903E36">
            <w:pPr>
              <w:pStyle w:val="ListBullet"/>
              <w:rPr>
                <w:lang w:val="en-NZ"/>
              </w:rPr>
            </w:pPr>
            <w:r w:rsidRPr="00903E36">
              <w:t>response to emergencies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Real time issues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absenteeism</w:t>
            </w:r>
          </w:p>
          <w:p w:rsidR="00000000" w:rsidRPr="00903E36" w:rsidP="00903E36">
            <w:pPr>
              <w:pStyle w:val="ListBullet"/>
            </w:pPr>
            <w:r w:rsidRPr="00903E36">
              <w:t>additional support services due to injury</w:t>
            </w:r>
          </w:p>
          <w:p w:rsidR="00000000" w:rsidP="00903E36">
            <w:pPr>
              <w:pStyle w:val="ListBullet"/>
              <w:rPr>
                <w:lang w:val="en-NZ"/>
              </w:rPr>
            </w:pPr>
            <w:r w:rsidRPr="00903E36">
              <w:t>emergencies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Support activities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shunting and marshalling</w:t>
            </w:r>
          </w:p>
          <w:p w:rsidR="00000000" w:rsidRPr="00903E36" w:rsidP="00903E36">
            <w:pPr>
              <w:pStyle w:val="ListBullet"/>
            </w:pPr>
            <w:r w:rsidRPr="00903E36">
              <w:t>freight loading and unloading</w:t>
            </w:r>
          </w:p>
          <w:p w:rsidR="00000000" w:rsidRPr="00903E36" w:rsidP="00903E36">
            <w:pPr>
              <w:pStyle w:val="ListBullet"/>
            </w:pPr>
            <w:r w:rsidRPr="00903E36">
              <w:t>luggage loading and unloading</w:t>
            </w:r>
          </w:p>
          <w:p w:rsidR="00000000" w:rsidRPr="00903E36" w:rsidP="00903E36">
            <w:pPr>
              <w:pStyle w:val="ListBullet"/>
            </w:pPr>
            <w:r w:rsidRPr="00903E36">
              <w:t>vehicle loading and unloading</w:t>
            </w:r>
          </w:p>
          <w:p w:rsidR="00000000" w:rsidRPr="00903E36" w:rsidP="00903E36">
            <w:pPr>
              <w:pStyle w:val="ListBullet"/>
            </w:pPr>
            <w:r w:rsidRPr="00903E36">
              <w:t>station support activities</w:t>
            </w:r>
          </w:p>
          <w:p w:rsidR="00000000" w:rsidRPr="00903E36" w:rsidP="00903E36">
            <w:pPr>
              <w:pStyle w:val="ListBullet"/>
            </w:pPr>
            <w:r w:rsidRPr="00903E36">
              <w:t>interchange support activities</w:t>
            </w:r>
          </w:p>
          <w:p w:rsidR="00000000" w:rsidRPr="00903E36" w:rsidP="00903E36">
            <w:pPr>
              <w:pStyle w:val="ListBullet"/>
            </w:pPr>
            <w:r w:rsidRPr="00903E36">
              <w:t>crew transport</w:t>
            </w:r>
          </w:p>
          <w:p w:rsidR="00000000" w:rsidRPr="00903E36" w:rsidP="00903E36">
            <w:pPr>
              <w:pStyle w:val="ListBullet"/>
            </w:pPr>
            <w:r w:rsidRPr="00903E36">
              <w:t>training personnel</w:t>
            </w:r>
          </w:p>
          <w:p w:rsidR="00000000" w:rsidRPr="00903E36" w:rsidP="00903E36">
            <w:pPr>
              <w:pStyle w:val="ListBullet"/>
            </w:pPr>
            <w:r w:rsidRPr="00903E36">
              <w:t>revenue processing</w:t>
            </w:r>
          </w:p>
          <w:p w:rsidR="00000000" w:rsidP="00903E36">
            <w:pPr>
              <w:pStyle w:val="ListBullet"/>
              <w:rPr>
                <w:lang w:val="en-NZ"/>
              </w:rPr>
            </w:pPr>
            <w:r w:rsidRPr="00903E36">
              <w:t>operations control</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Contingency plans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non-availability of rolling stock</w:t>
            </w:r>
          </w:p>
          <w:p w:rsidR="00000000" w:rsidRPr="00903E36" w:rsidP="00903E36">
            <w:pPr>
              <w:pStyle w:val="ListBullet"/>
            </w:pPr>
            <w:r w:rsidRPr="00903E36">
              <w:t>additional services</w:t>
            </w:r>
          </w:p>
          <w:p w:rsidR="00000000" w:rsidRPr="00903E36" w:rsidP="00903E36">
            <w:pPr>
              <w:pStyle w:val="ListBullet"/>
            </w:pPr>
            <w:r w:rsidRPr="00903E36">
              <w:t>non-availability of personnel</w:t>
            </w:r>
          </w:p>
          <w:p w:rsidR="00000000" w:rsidRPr="00903E36" w:rsidP="00903E36">
            <w:pPr>
              <w:pStyle w:val="ListBullet"/>
            </w:pPr>
            <w:r w:rsidRPr="00903E36">
              <w:t>non-availability of material handling equipment</w:t>
            </w:r>
          </w:p>
          <w:p w:rsidR="00000000" w:rsidRPr="00903E36" w:rsidP="00903E36">
            <w:pPr>
              <w:pStyle w:val="ListBullet"/>
            </w:pPr>
            <w:r w:rsidRPr="00903E36">
              <w:t>non-availability of freight handling equipment</w:t>
            </w:r>
          </w:p>
          <w:p w:rsidR="00000000" w:rsidP="00903E36">
            <w:pPr>
              <w:pStyle w:val="ListBullet"/>
              <w:rPr>
                <w:lang w:val="en-NZ"/>
              </w:rPr>
            </w:pPr>
            <w:r w:rsidRPr="00903E36">
              <w:t>late arrival or cancellation of services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Work outcomes or set workings may apply to:</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transport crews</w:t>
            </w:r>
          </w:p>
          <w:p w:rsidR="00000000" w:rsidRPr="00903E36" w:rsidP="00903E36">
            <w:pPr>
              <w:pStyle w:val="ListBullet"/>
            </w:pPr>
            <w:r w:rsidRPr="00903E36">
              <w:t>personnel required for support activities</w:t>
            </w:r>
          </w:p>
          <w:p w:rsidR="00000000" w:rsidRPr="00903E36" w:rsidP="00903E36">
            <w:pPr>
              <w:pStyle w:val="ListBullet"/>
            </w:pPr>
            <w:r w:rsidRPr="00903E36">
              <w:t>transport control personnel</w:t>
            </w:r>
          </w:p>
          <w:p w:rsidR="00000000" w:rsidP="00903E36">
            <w:pPr>
              <w:pStyle w:val="ListBullet"/>
              <w:rPr>
                <w:lang w:val="en-NZ"/>
              </w:rPr>
            </w:pPr>
            <w:r w:rsidRPr="00903E36">
              <w:t>transport planning personnel</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phone</w:t>
            </w:r>
          </w:p>
          <w:p w:rsidR="00000000" w:rsidRPr="00903E36" w:rsidP="00903E36">
            <w:pPr>
              <w:pStyle w:val="ListBullet"/>
            </w:pPr>
            <w:r w:rsidRPr="00903E36">
              <w:t>el</w:t>
            </w:r>
            <w:r w:rsidRPr="00903E36">
              <w:t>ectronic data interchange (EDI)</w:t>
            </w:r>
          </w:p>
          <w:p w:rsidR="00000000" w:rsidRPr="00903E36" w:rsidP="00903E36">
            <w:pPr>
              <w:pStyle w:val="ListBullet"/>
            </w:pPr>
            <w:r w:rsidRPr="00903E36">
              <w:t>fax</w:t>
            </w:r>
          </w:p>
          <w:p w:rsidR="00000000" w:rsidRPr="00903E36" w:rsidP="00903E36">
            <w:pPr>
              <w:pStyle w:val="ListBullet"/>
            </w:pPr>
            <w:r w:rsidRPr="00903E36">
              <w:t>email</w:t>
            </w:r>
          </w:p>
          <w:p w:rsidR="00000000" w:rsidRPr="00903E36" w:rsidP="00903E36">
            <w:pPr>
              <w:pStyle w:val="ListBullet"/>
            </w:pPr>
            <w:r w:rsidRPr="00903E36">
              <w:t>internet</w:t>
            </w:r>
          </w:p>
          <w:p w:rsidR="00000000" w:rsidRPr="00903E36" w:rsidP="00903E36">
            <w:pPr>
              <w:pStyle w:val="ListBullet"/>
            </w:pPr>
            <w:r w:rsidRPr="00903E36">
              <w:t>RF systems</w:t>
            </w:r>
          </w:p>
          <w:p w:rsidR="00000000" w:rsidP="00903E36">
            <w:pPr>
              <w:pStyle w:val="ListBullet"/>
              <w:rPr>
                <w:lang w:val="en-NZ"/>
              </w:rPr>
            </w:pPr>
            <w:r w:rsidRPr="00903E36">
              <w:t>oral, aural or signed communications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gloves</w:t>
            </w:r>
          </w:p>
          <w:p w:rsidR="00000000" w:rsidRPr="00903E36" w:rsidP="00903E36">
            <w:pPr>
              <w:pStyle w:val="ListBullet"/>
            </w:pPr>
            <w:r w:rsidRPr="00903E36">
              <w:t>safety headwear and footwear</w:t>
            </w:r>
          </w:p>
          <w:p w:rsidR="00000000" w:rsidRPr="00903E36" w:rsidP="00903E36">
            <w:pPr>
              <w:pStyle w:val="ListBullet"/>
            </w:pPr>
            <w:r w:rsidRPr="00903E36">
              <w:t>safety glasses</w:t>
            </w:r>
          </w:p>
          <w:p w:rsidR="00000000" w:rsidRPr="00903E36" w:rsidP="00903E36">
            <w:pPr>
              <w:pStyle w:val="ListBullet"/>
            </w:pPr>
            <w:r w:rsidRPr="00903E36">
              <w:t>two-way radios</w:t>
            </w:r>
          </w:p>
          <w:p w:rsidR="00000000" w:rsidP="00903E36">
            <w:pPr>
              <w:pStyle w:val="ListBullet"/>
              <w:rPr>
                <w:lang w:val="en-NZ"/>
              </w:rPr>
            </w:pPr>
            <w:r w:rsidRPr="00903E36">
              <w:t>high visibility clothing</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company procedures</w:t>
            </w:r>
          </w:p>
          <w:p w:rsidR="00000000" w:rsidRPr="00903E36" w:rsidP="00903E36">
            <w:pPr>
              <w:pStyle w:val="ListBullet"/>
            </w:pPr>
            <w:r w:rsidRPr="00903E36">
              <w:t>enterprise procedures</w:t>
            </w:r>
          </w:p>
          <w:p w:rsidR="00000000" w:rsidRPr="00903E36" w:rsidP="00903E36">
            <w:pPr>
              <w:pStyle w:val="ListBullet"/>
            </w:pPr>
            <w:r w:rsidRPr="00903E36">
              <w:t>organisational procedures</w:t>
            </w:r>
          </w:p>
          <w:p w:rsidR="00000000" w:rsidP="00903E36">
            <w:pPr>
              <w:pStyle w:val="ListBullet"/>
              <w:rPr>
                <w:lang w:val="en-NZ"/>
              </w:rPr>
            </w:pPr>
            <w:r w:rsidRPr="00903E36">
              <w:t>established procedures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reg</w:t>
            </w:r>
            <w:r w:rsidRPr="00903E36">
              <w:t>ulatory and/or code requirements relevant to the development of rosters</w:t>
            </w:r>
          </w:p>
          <w:p w:rsidR="00000000" w:rsidRPr="00903E36" w:rsidP="00903E36">
            <w:pPr>
              <w:pStyle w:val="ListBullet"/>
            </w:pPr>
            <w:r w:rsidRPr="00903E36">
              <w:t>workplace procedures and policies for the development of rosters</w:t>
            </w:r>
          </w:p>
          <w:p w:rsidR="00000000" w:rsidRPr="00903E36" w:rsidP="00903E36">
            <w:pPr>
              <w:pStyle w:val="ListBullet"/>
            </w:pPr>
            <w:r w:rsidRPr="00903E36">
              <w:t>work rosters</w:t>
            </w:r>
          </w:p>
          <w:p w:rsidR="00000000" w:rsidRPr="00903E36" w:rsidP="00903E36">
            <w:pPr>
              <w:pStyle w:val="ListBullet"/>
            </w:pPr>
            <w:r w:rsidRPr="00903E36">
              <w:t>transport graphs</w:t>
            </w:r>
          </w:p>
          <w:p w:rsidR="00000000" w:rsidRPr="00903E36" w:rsidP="00903E36">
            <w:pPr>
              <w:pStyle w:val="ListBullet"/>
            </w:pPr>
            <w:r w:rsidRPr="00903E36">
              <w:t>hard copy documentation</w:t>
            </w:r>
          </w:p>
          <w:p w:rsidR="00000000" w:rsidRPr="00903E36" w:rsidP="00903E36">
            <w:pPr>
              <w:pStyle w:val="ListBullet"/>
            </w:pPr>
            <w:r w:rsidRPr="00903E36">
              <w:t>safe working forms</w:t>
            </w:r>
          </w:p>
          <w:p w:rsidR="00000000" w:rsidRPr="00903E36" w:rsidP="00903E36">
            <w:pPr>
              <w:pStyle w:val="ListBullet"/>
            </w:pPr>
            <w:r w:rsidRPr="00903E36">
              <w:t>dangerous goods manifest</w:t>
            </w:r>
          </w:p>
          <w:p w:rsidR="00000000" w:rsidRPr="00903E36" w:rsidP="00903E36">
            <w:pPr>
              <w:pStyle w:val="ListBullet"/>
            </w:pPr>
            <w:r w:rsidRPr="00903E36">
              <w:t>operations manuals, j</w:t>
            </w:r>
            <w:r w:rsidRPr="00903E36">
              <w:t>ob specifications and induction documentation</w:t>
            </w:r>
          </w:p>
          <w:p w:rsidR="00000000" w:rsidRPr="00903E36" w:rsidP="00903E36">
            <w:pPr>
              <w:pStyle w:val="ListBullet"/>
            </w:pPr>
            <w:r w:rsidRPr="00903E36">
              <w:t>manufacturers specifications for office equipment</w:t>
            </w:r>
          </w:p>
          <w:p w:rsidR="00000000" w:rsidRPr="00903E36" w:rsidP="00903E36">
            <w:pPr>
              <w:pStyle w:val="ListBullet"/>
            </w:pPr>
            <w:r w:rsidRPr="00903E36">
              <w:t>conditions of service, award, enterprise bargaining agreement, and other industrial arrangements</w:t>
            </w:r>
          </w:p>
          <w:p w:rsidR="00000000" w:rsidRPr="00903E36" w:rsidP="00903E36">
            <w:pPr>
              <w:pStyle w:val="ListBullet"/>
            </w:pPr>
            <w:r w:rsidRPr="00903E36">
              <w:t>relevant Australian standards and certification requirements</w:t>
            </w:r>
          </w:p>
          <w:p w:rsidR="00000000" w:rsidRPr="00903E36" w:rsidP="00903E36">
            <w:pPr>
              <w:pStyle w:val="ListBullet"/>
            </w:pPr>
            <w:r w:rsidRPr="00903E36">
              <w:t>qu</w:t>
            </w:r>
            <w:r w:rsidRPr="00903E36">
              <w:t>ality assurance procedures</w:t>
            </w:r>
          </w:p>
          <w:p w:rsidR="00000000" w:rsidP="00903E36">
            <w:pPr>
              <w:pStyle w:val="ListBullet"/>
              <w:rPr>
                <w:lang w:val="en-NZ"/>
              </w:rPr>
            </w:pPr>
            <w:r w:rsidRPr="00903E36">
              <w:t>emergency procedures</w:t>
            </w:r>
          </w:p>
        </w:tc>
      </w:tr>
      <w:tr w:rsidTr="00C0421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903E36" w:rsidP="00903E36">
            <w:pPr>
              <w:pStyle w:val="ListBullet"/>
            </w:pPr>
            <w:r w:rsidRPr="00903E36">
              <w:t xml:space="preserve">relevant state/territory regulations, safeworking systems and codes of practice </w:t>
            </w:r>
            <w:r w:rsidRPr="00903E36">
              <w:t>relevant to the development of rosters, including the ADG Code and the Code of Practice for the Defined Interstate Rail Network in situations where the trains are operating on that network</w:t>
            </w:r>
          </w:p>
          <w:p w:rsidR="00000000" w:rsidRPr="00903E36" w:rsidP="00903E36">
            <w:pPr>
              <w:pStyle w:val="ListBullet"/>
            </w:pPr>
            <w:r w:rsidRPr="00903E36">
              <w:t>relevant state/territory privacy legislation</w:t>
            </w:r>
          </w:p>
          <w:p w:rsidR="00000000" w:rsidRPr="00903E36" w:rsidP="00903E36">
            <w:pPr>
              <w:pStyle w:val="ListBullet"/>
            </w:pPr>
            <w:r w:rsidRPr="00903E36">
              <w:t>relevant state/territo</w:t>
            </w:r>
            <w:r w:rsidRPr="00903E36">
              <w:t>ry OH&amp;S and environmental protection legislation</w:t>
            </w:r>
          </w:p>
          <w:p w:rsidR="00000000" w:rsidRPr="00903E36" w:rsidP="00903E36">
            <w:pPr>
              <w:pStyle w:val="ListBullet"/>
            </w:pPr>
            <w:r w:rsidRPr="00903E36">
              <w:t>state, federal or Territory award legislation</w:t>
            </w:r>
          </w:p>
          <w:p w:rsidR="00000000" w:rsidRPr="00903E36" w:rsidP="00903E36">
            <w:pPr>
              <w:pStyle w:val="ListBullet"/>
            </w:pPr>
            <w:r w:rsidRPr="00903E36">
              <w:t>workplace relations regulations including equal opportunity, equal employment opportunity and affirmative action legislation</w:t>
            </w:r>
          </w:p>
        </w:tc>
      </w:tr>
    </w:tbl>
    <w:p w:rsidR="00C0421D" w:rsidP="00903E36">
      <w:pPr>
        <w:pStyle w:val="BodyText"/>
      </w:pPr>
    </w:p>
    <w:p w:rsidR="00C0421D" w:rsidP="00903E36">
      <w:pPr>
        <w:pStyle w:val="BodyText"/>
      </w:pPr>
    </w:p>
    <w:p w:rsidR="00000000" w:rsidRPr="00903E36" w:rsidP="00903E36">
      <w:pPr>
        <w:pStyle w:val="Heading1"/>
      </w:pPr>
      <w:bookmarkStart w:id="12" w:name="O_295899"/>
      <w:bookmarkEnd w:id="12"/>
      <w:r w:rsidRPr="00903E36">
        <w:t>Unit Sector(s)</w:t>
      </w:r>
    </w:p>
    <w:p w:rsidR="00000000" w:rsidRPr="00903E36" w:rsidP="00903E36">
      <w:pPr>
        <w:pStyle w:val="BodyText"/>
      </w:pPr>
      <w:r w:rsidRPr="00903E36">
        <w:t>Not Applicable</w:t>
      </w:r>
    </w:p>
    <w:p w:rsidR="00000000" w:rsidRPr="00903E36" w:rsidP="00903E36">
      <w:pPr>
        <w:pStyle w:val="AllowPageBreak"/>
      </w:pPr>
    </w:p>
    <w:p w:rsidR="00000000" w:rsidRPr="00903E36" w:rsidP="00903E36">
      <w:pPr>
        <w:pStyle w:val="Heading1"/>
      </w:pPr>
      <w:bookmarkStart w:id="13" w:name="O_223897"/>
      <w:bookmarkEnd w:id="13"/>
      <w:r w:rsidRPr="00903E36">
        <w:t>Competency Field</w:t>
      </w:r>
    </w:p>
    <w:tbl>
      <w:tblPr>
        <w:tblW w:w="9640" w:type="dxa"/>
        <w:tblLayout w:type="fixed"/>
        <w:tblCellMar>
          <w:left w:w="62" w:type="dxa"/>
          <w:right w:w="62" w:type="dxa"/>
        </w:tblCellMar>
        <w:tblLook w:val="0000"/>
      </w:tblPr>
      <w:tblGrid>
        <w:gridCol w:w="2978"/>
        <w:gridCol w:w="6662"/>
      </w:tblGrid>
      <w:tr w:rsidTr="00C0421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903E36">
            <w:pPr>
              <w:pStyle w:val="BodyText"/>
              <w:rPr>
                <w:lang w:val="en-NZ"/>
              </w:rPr>
            </w:pPr>
            <w:r w:rsidRPr="00903E36">
              <w:rPr>
                <w:rStyle w:val="SpecialBold"/>
              </w:rPr>
              <w:t>Competency Field</w:t>
            </w:r>
            <w:r w:rsidRPr="00903E36">
              <w:t xml:space="preserve"> </w:t>
            </w:r>
          </w:p>
        </w:tc>
        <w:tc>
          <w:tcPr>
            <w:tcW w:w="6662" w:type="dxa"/>
            <w:tcBorders>
              <w:top w:val="nil"/>
              <w:left w:val="nil"/>
              <w:bottom w:val="nil"/>
              <w:right w:val="nil"/>
            </w:tcBorders>
            <w:tcMar>
              <w:top w:w="0" w:type="dxa"/>
              <w:left w:w="62" w:type="dxa"/>
              <w:bottom w:w="0" w:type="dxa"/>
              <w:right w:w="62" w:type="dxa"/>
            </w:tcMar>
          </w:tcPr>
          <w:p w:rsidR="00000000" w:rsidRPr="00903E36" w:rsidP="00903E36">
            <w:pPr>
              <w:pStyle w:val="BodyText"/>
            </w:pPr>
            <w:r w:rsidRPr="00903E36">
              <w:t>L - Resource Management</w:t>
            </w:r>
          </w:p>
        </w:tc>
      </w:tr>
    </w:tbl>
    <w:p w:rsidR="00C0421D" w:rsidP="00903E36">
      <w:pPr>
        <w:pStyle w:val="BodyText"/>
      </w:pPr>
    </w:p>
    <w:p w:rsidR="00C0421D" w:rsidP="00903E36">
      <w:pPr>
        <w:pStyle w:val="BodyText"/>
      </w:pPr>
    </w:p>
    <w:p w:rsidR="00000000" w:rsidRPr="00903E36" w:rsidP="00903E36"/>
    <w:sectPr w:rsidSect="00903E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21D" w:rsidP="00C04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1D" w:rsidP="00903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421D" w:rsidP="00903E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0421D" w:rsidP="00903E3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421D" w:rsidP="00C042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421D" w:rsidP="00903E36">
    <w:pPr>
      <w:pStyle w:val="Header"/>
      <w:framePr w:wrap="around"/>
    </w:pPr>
    <w:r>
      <w:fldChar w:fldCharType="begin"/>
    </w:r>
    <w:r>
      <w:instrText xml:space="preserve"> TITLE   \* MERGEFORMAT </w:instrText>
    </w:r>
    <w:r>
      <w:fldChar w:fldCharType="separate"/>
    </w:r>
    <w:r>
      <w:t>TLIL4036A Develop rosters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421D" w:rsidP="00903E3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D01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89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94F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E3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E36"/>
    <w:pPr>
      <w:spacing w:before="360" w:after="60"/>
      <w:outlineLvl w:val="0"/>
    </w:pPr>
    <w:rPr>
      <w:sz w:val="32"/>
    </w:rPr>
  </w:style>
  <w:style w:type="paragraph" w:styleId="Heading2">
    <w:name w:val="heading 2"/>
    <w:basedOn w:val="HeadingBase"/>
    <w:next w:val="BodyText"/>
    <w:link w:val="Heading2Char"/>
    <w:qFormat/>
    <w:rsid w:val="00903E36"/>
    <w:pPr>
      <w:keepLines/>
      <w:spacing w:before="240" w:after="120"/>
      <w:outlineLvl w:val="1"/>
    </w:pPr>
    <w:rPr>
      <w:sz w:val="28"/>
      <w:szCs w:val="40"/>
    </w:rPr>
  </w:style>
  <w:style w:type="paragraph" w:styleId="Heading3">
    <w:name w:val="heading 3"/>
    <w:basedOn w:val="HeadingBase"/>
    <w:next w:val="BodyText"/>
    <w:link w:val="Heading3Char"/>
    <w:qFormat/>
    <w:rsid w:val="00903E36"/>
    <w:pPr>
      <w:spacing w:before="180" w:after="120"/>
      <w:outlineLvl w:val="2"/>
    </w:pPr>
    <w:rPr>
      <w:spacing w:val="-10"/>
      <w:kern w:val="32"/>
    </w:rPr>
  </w:style>
  <w:style w:type="paragraph" w:styleId="Heading4">
    <w:name w:val="heading 4"/>
    <w:basedOn w:val="HeadingBase"/>
    <w:next w:val="BodyText"/>
    <w:link w:val="Heading4Char"/>
    <w:qFormat/>
    <w:rsid w:val="00903E36"/>
    <w:pPr>
      <w:spacing w:before="160" w:after="120"/>
      <w:outlineLvl w:val="3"/>
    </w:pPr>
    <w:rPr>
      <w:sz w:val="22"/>
    </w:rPr>
  </w:style>
  <w:style w:type="paragraph" w:styleId="Heading5">
    <w:name w:val="heading 5"/>
    <w:basedOn w:val="HeadingBase"/>
    <w:next w:val="Normal"/>
    <w:link w:val="Heading5Char"/>
    <w:qFormat/>
    <w:rsid w:val="00903E36"/>
    <w:pPr>
      <w:spacing w:before="80"/>
      <w:outlineLvl w:val="4"/>
    </w:pPr>
    <w:rPr>
      <w:color w:val="918585"/>
      <w:sz w:val="20"/>
    </w:rPr>
  </w:style>
  <w:style w:type="paragraph" w:styleId="Heading6">
    <w:name w:val="heading 6"/>
    <w:basedOn w:val="HeadingBase"/>
    <w:next w:val="Normal"/>
    <w:link w:val="Heading6Char"/>
    <w:qFormat/>
    <w:rsid w:val="00903E36"/>
    <w:pPr>
      <w:spacing w:before="60"/>
      <w:outlineLvl w:val="5"/>
    </w:pPr>
    <w:rPr>
      <w:color w:val="918585"/>
      <w:sz w:val="20"/>
    </w:rPr>
  </w:style>
  <w:style w:type="paragraph" w:styleId="Heading7">
    <w:name w:val="heading 7"/>
    <w:basedOn w:val="Normal"/>
    <w:next w:val="Normal"/>
    <w:link w:val="Heading7Char"/>
    <w:qFormat/>
    <w:rsid w:val="00903E36"/>
    <w:pPr>
      <w:ind w:left="720"/>
      <w:outlineLvl w:val="6"/>
    </w:pPr>
    <w:rPr>
      <w:i/>
    </w:rPr>
  </w:style>
  <w:style w:type="paragraph" w:styleId="Heading8">
    <w:name w:val="heading 8"/>
    <w:basedOn w:val="Normal"/>
    <w:next w:val="Normal"/>
    <w:link w:val="Heading8Char"/>
    <w:qFormat/>
    <w:rsid w:val="00903E36"/>
    <w:pPr>
      <w:ind w:left="720"/>
      <w:outlineLvl w:val="7"/>
    </w:pPr>
    <w:rPr>
      <w:i/>
    </w:rPr>
  </w:style>
  <w:style w:type="paragraph" w:styleId="Heading9">
    <w:name w:val="heading 9"/>
    <w:basedOn w:val="Normal"/>
    <w:next w:val="Normal"/>
    <w:link w:val="Heading9Char"/>
    <w:qFormat/>
    <w:rsid w:val="00903E36"/>
    <w:pPr>
      <w:ind w:left="720"/>
      <w:outlineLvl w:val="8"/>
    </w:pPr>
    <w:rPr>
      <w:i/>
    </w:rPr>
  </w:style>
  <w:style w:type="character" w:default="1" w:styleId="DefaultParagraphFont">
    <w:name w:val="Default Paragraph Font"/>
    <w:uiPriority w:val="1"/>
    <w:unhideWhenUsed/>
    <w:rsid w:val="00903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E36"/>
  </w:style>
  <w:style w:type="character" w:customStyle="1" w:styleId="Heading1Char">
    <w:name w:val="Heading 1 Char"/>
    <w:link w:val="Heading1"/>
    <w:rsid w:val="00903E36"/>
    <w:rPr>
      <w:rFonts w:ascii="Times New Roman" w:eastAsia="Times New Roman" w:hAnsi="Times New Roman" w:cs="Times New Roman"/>
      <w:b/>
      <w:sz w:val="32"/>
      <w:szCs w:val="20"/>
      <w:lang w:eastAsia="en-US"/>
    </w:rPr>
  </w:style>
  <w:style w:type="paragraph" w:styleId="BodyText">
    <w:name w:val="Body Text"/>
    <w:basedOn w:val="Normal"/>
    <w:link w:val="BodyTextChar"/>
    <w:rsid w:val="00903E36"/>
    <w:pPr>
      <w:spacing w:before="120" w:after="120"/>
      <w:contextualSpacing/>
    </w:pPr>
    <w:rPr>
      <w:rFonts w:ascii="Times New Roman" w:hAnsi="Times New Roman"/>
      <w:sz w:val="24"/>
      <w:szCs w:val="22"/>
    </w:rPr>
  </w:style>
  <w:style w:type="character" w:customStyle="1" w:styleId="BodyTextChar">
    <w:name w:val="Body Text Char"/>
    <w:link w:val="BodyText"/>
    <w:rsid w:val="00903E36"/>
    <w:rPr>
      <w:rFonts w:ascii="Times New Roman" w:eastAsia="Times New Roman" w:hAnsi="Times New Roman" w:cs="Times New Roman"/>
      <w:sz w:val="24"/>
      <w:lang w:val="en-US" w:eastAsia="en-US"/>
    </w:rPr>
  </w:style>
  <w:style w:type="paragraph" w:styleId="Footer">
    <w:name w:val="footer"/>
    <w:basedOn w:val="Normal"/>
    <w:link w:val="FooterChar"/>
    <w:rsid w:val="00903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3E36"/>
    <w:rPr>
      <w:rFonts w:ascii="Times New Roman" w:eastAsia="Times New Roman" w:hAnsi="Times New Roman" w:cs="Times New Roman"/>
      <w:sz w:val="16"/>
      <w:lang w:val="en-US" w:eastAsia="en-US"/>
    </w:rPr>
  </w:style>
  <w:style w:type="paragraph" w:styleId="List">
    <w:name w:val="List"/>
    <w:basedOn w:val="BodyText"/>
    <w:next w:val="BodyText"/>
    <w:rsid w:val="00903E36"/>
    <w:pPr>
      <w:tabs>
        <w:tab w:val="left" w:pos="340"/>
      </w:tabs>
      <w:spacing w:before="60" w:after="60"/>
      <w:ind w:left="340" w:hanging="340"/>
    </w:pPr>
  </w:style>
  <w:style w:type="paragraph" w:styleId="ListBullet">
    <w:name w:val="List Bullet"/>
    <w:basedOn w:val="List"/>
    <w:rsid w:val="00903E36"/>
    <w:pPr>
      <w:numPr>
        <w:numId w:val="13"/>
      </w:numPr>
      <w:tabs>
        <w:tab w:val="clear" w:pos="340"/>
      </w:tabs>
      <w:spacing w:before="40" w:after="40"/>
    </w:pPr>
  </w:style>
  <w:style w:type="character" w:customStyle="1" w:styleId="SpecialBold">
    <w:name w:val="Special Bold"/>
    <w:rsid w:val="00903E36"/>
    <w:rPr>
      <w:b/>
      <w:spacing w:val="0"/>
    </w:rPr>
  </w:style>
  <w:style w:type="paragraph" w:styleId="ListBullet2">
    <w:name w:val="List Bullet 2"/>
    <w:basedOn w:val="List2"/>
    <w:rsid w:val="00903E36"/>
    <w:pPr>
      <w:numPr>
        <w:numId w:val="14"/>
      </w:numPr>
      <w:tabs>
        <w:tab w:val="clear" w:pos="680"/>
      </w:tabs>
    </w:pPr>
  </w:style>
  <w:style w:type="paragraph" w:styleId="Header">
    <w:name w:val="header"/>
    <w:basedOn w:val="Normal"/>
    <w:link w:val="HeaderChar"/>
    <w:rsid w:val="00903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3E3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E36"/>
    <w:pPr>
      <w:spacing w:before="240" w:after="120"/>
      <w:outlineLvl w:val="0"/>
    </w:pPr>
    <w:rPr>
      <w:rFonts w:ascii="Times New Roman" w:hAnsi="Times New Roman"/>
      <w:b/>
      <w:sz w:val="28"/>
    </w:rPr>
  </w:style>
  <w:style w:type="paragraph" w:customStyle="1" w:styleId="AllowPageBreak">
    <w:name w:val="AllowPageBreak"/>
    <w:rsid w:val="00903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03E36"/>
    <w:rPr>
      <w:rFonts w:ascii="Times New Roman" w:eastAsia="Times New Roman" w:hAnsi="Times New Roman" w:cs="Times New Roman"/>
      <w:b/>
      <w:sz w:val="28"/>
      <w:szCs w:val="40"/>
      <w:lang w:eastAsia="en-US"/>
    </w:rPr>
  </w:style>
  <w:style w:type="character" w:customStyle="1" w:styleId="Heading3Char">
    <w:name w:val="Heading 3 Char"/>
    <w:link w:val="Heading3"/>
    <w:rsid w:val="00903E3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3E36"/>
    <w:rPr>
      <w:rFonts w:ascii="Times New Roman" w:eastAsia="Times New Roman" w:hAnsi="Times New Roman" w:cs="Times New Roman"/>
      <w:b/>
      <w:szCs w:val="20"/>
      <w:lang w:eastAsia="en-US"/>
    </w:rPr>
  </w:style>
  <w:style w:type="character" w:customStyle="1" w:styleId="Heading5Char">
    <w:name w:val="Heading 5 Char"/>
    <w:link w:val="Heading5"/>
    <w:rsid w:val="00903E3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3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E3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E3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E36"/>
    <w:rPr>
      <w:rFonts w:ascii="Courier New" w:eastAsia="Times New Roman" w:hAnsi="Courier New" w:cs="Times New Roman"/>
      <w:i/>
      <w:szCs w:val="20"/>
      <w:lang w:val="en-US" w:eastAsia="en-US"/>
    </w:rPr>
  </w:style>
  <w:style w:type="paragraph" w:customStyle="1" w:styleId="HeadingBase">
    <w:name w:val="Heading Base"/>
    <w:rsid w:val="00903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E36"/>
    <w:pPr>
      <w:tabs>
        <w:tab w:val="right" w:leader="dot" w:pos="9072"/>
      </w:tabs>
      <w:ind w:left="567"/>
    </w:pPr>
    <w:rPr>
      <w:szCs w:val="22"/>
    </w:rPr>
  </w:style>
  <w:style w:type="paragraph" w:customStyle="1" w:styleId="TOCBase">
    <w:name w:val="TOC Base"/>
    <w:rsid w:val="00903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E36"/>
    <w:pPr>
      <w:tabs>
        <w:tab w:val="right" w:leader="dot" w:pos="9072"/>
      </w:tabs>
      <w:spacing w:before="40" w:after="40"/>
      <w:ind w:left="284"/>
    </w:pPr>
    <w:rPr>
      <w:rFonts w:ascii="Times New Roman" w:hAnsi="Times New Roman"/>
    </w:rPr>
  </w:style>
  <w:style w:type="paragraph" w:styleId="TOC1">
    <w:name w:val="toc 1"/>
    <w:basedOn w:val="TOCBase"/>
    <w:next w:val="Normal"/>
    <w:rsid w:val="00903E3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E36"/>
    <w:pPr>
      <w:spacing w:before="5040"/>
      <w:jc w:val="center"/>
    </w:pPr>
    <w:rPr>
      <w:sz w:val="48"/>
      <w:szCs w:val="72"/>
      <w:lang w:val="en-US"/>
    </w:rPr>
  </w:style>
  <w:style w:type="character" w:customStyle="1" w:styleId="TitleChar">
    <w:name w:val="Title Char"/>
    <w:link w:val="Title"/>
    <w:rsid w:val="00903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E36"/>
    <w:pPr>
      <w:tabs>
        <w:tab w:val="left" w:pos="3600"/>
        <w:tab w:val="left" w:pos="3958"/>
      </w:tabs>
    </w:pPr>
  </w:style>
  <w:style w:type="paragraph" w:customStyle="1" w:styleId="Note">
    <w:name w:val="Note"/>
    <w:basedOn w:val="BodyText"/>
    <w:rsid w:val="00903E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E36"/>
    <w:pPr>
      <w:framePr w:wrap="auto" w:hAnchor="text" w:y="6049"/>
    </w:pPr>
    <w:rPr>
      <w:color w:val="000000"/>
      <w:sz w:val="40"/>
    </w:rPr>
  </w:style>
  <w:style w:type="paragraph" w:customStyle="1" w:styleId="TOCTitle">
    <w:name w:val="TOCTitle"/>
    <w:basedOn w:val="Heading1"/>
    <w:rsid w:val="00903E36"/>
    <w:pPr>
      <w:spacing w:after="240"/>
      <w:jc w:val="center"/>
      <w:outlineLvl w:val="9"/>
    </w:pPr>
    <w:rPr>
      <w:caps/>
    </w:rPr>
  </w:style>
  <w:style w:type="paragraph" w:customStyle="1" w:styleId="Version">
    <w:name w:val="Version"/>
    <w:rsid w:val="00903E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E36"/>
    <w:pPr>
      <w:keepNext w:val="0"/>
      <w:tabs>
        <w:tab w:val="right" w:pos="4176"/>
      </w:tabs>
      <w:ind w:left="198" w:hanging="198"/>
    </w:pPr>
    <w:rPr>
      <w:rFonts w:ascii="Garamond" w:hAnsi="Garamond"/>
    </w:rPr>
  </w:style>
  <w:style w:type="paragraph" w:styleId="IndexHeading">
    <w:name w:val="index heading"/>
    <w:basedOn w:val="Normal"/>
    <w:next w:val="Index1"/>
    <w:semiHidden/>
    <w:rsid w:val="00903E36"/>
    <w:pPr>
      <w:spacing w:before="120" w:after="120"/>
    </w:pPr>
    <w:rPr>
      <w:rFonts w:ascii="Arial" w:hAnsi="Arial"/>
      <w:b/>
      <w:color w:val="918585"/>
      <w:sz w:val="24"/>
    </w:rPr>
  </w:style>
  <w:style w:type="paragraph" w:customStyle="1" w:styleId="Chapter">
    <w:name w:val="Chapter"/>
    <w:basedOn w:val="Normal"/>
    <w:rsid w:val="00903E36"/>
    <w:pPr>
      <w:spacing w:before="240"/>
    </w:pPr>
    <w:rPr>
      <w:rFonts w:ascii="Times New Roman" w:hAnsi="Times New Roman"/>
      <w:smallCaps/>
      <w:spacing w:val="80"/>
      <w:sz w:val="28"/>
    </w:rPr>
  </w:style>
  <w:style w:type="paragraph" w:customStyle="1" w:styleId="InChapter">
    <w:name w:val="InChapter"/>
    <w:basedOn w:val="Heading3"/>
    <w:rsid w:val="00903E36"/>
    <w:pPr>
      <w:spacing w:after="240"/>
      <w:outlineLvl w:val="9"/>
    </w:pPr>
    <w:rPr>
      <w:noProof/>
    </w:rPr>
  </w:style>
  <w:style w:type="paragraph" w:styleId="Index2">
    <w:name w:val="index 2"/>
    <w:basedOn w:val="Normal"/>
    <w:next w:val="Normal"/>
    <w:semiHidden/>
    <w:rsid w:val="00903E36"/>
    <w:pPr>
      <w:tabs>
        <w:tab w:val="right" w:pos="4176"/>
      </w:tabs>
      <w:ind w:left="568" w:hanging="284"/>
    </w:pPr>
    <w:rPr>
      <w:rFonts w:ascii="Garamond" w:hAnsi="Garamond"/>
    </w:rPr>
  </w:style>
  <w:style w:type="paragraph" w:customStyle="1" w:styleId="Byline">
    <w:name w:val="Byline"/>
    <w:rsid w:val="00903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E36"/>
    <w:pPr>
      <w:tabs>
        <w:tab w:val="clear" w:pos="3600"/>
        <w:tab w:val="clear" w:pos="3958"/>
      </w:tabs>
      <w:jc w:val="right"/>
    </w:pPr>
  </w:style>
  <w:style w:type="character" w:styleId="Emphasis">
    <w:name w:val="Emphasis"/>
    <w:qFormat/>
    <w:rsid w:val="00903E36"/>
    <w:rPr>
      <w:i/>
    </w:rPr>
  </w:style>
  <w:style w:type="paragraph" w:styleId="Caption">
    <w:name w:val="caption"/>
    <w:basedOn w:val="BodyText"/>
    <w:next w:val="Normal"/>
    <w:qFormat/>
    <w:rsid w:val="00903E36"/>
    <w:pPr>
      <w:framePr w:w="2268" w:hSpace="181" w:vSpace="181" w:wrap="around" w:vAnchor="text" w:hAnchor="page" w:x="1135" w:y="285" w:anchorLock="1"/>
    </w:pPr>
    <w:rPr>
      <w:i/>
    </w:rPr>
  </w:style>
  <w:style w:type="paragraph" w:customStyle="1" w:styleId="MiniTOCTitle">
    <w:name w:val="MiniTOCTitle"/>
    <w:basedOn w:val="Heading4"/>
    <w:rsid w:val="00903E36"/>
    <w:pPr>
      <w:spacing w:before="240"/>
      <w:outlineLvl w:val="9"/>
    </w:pPr>
    <w:rPr>
      <w:noProof/>
      <w:sz w:val="24"/>
    </w:rPr>
  </w:style>
  <w:style w:type="paragraph" w:customStyle="1" w:styleId="MiniTOCItem">
    <w:name w:val="MiniTOCItem"/>
    <w:basedOn w:val="ListBullet"/>
    <w:rsid w:val="00903E36"/>
    <w:pPr>
      <w:numPr>
        <w:numId w:val="0"/>
      </w:numPr>
      <w:tabs>
        <w:tab w:val="right" w:leader="dot" w:pos="6521"/>
      </w:tabs>
      <w:spacing w:before="0" w:after="0"/>
    </w:pPr>
  </w:style>
  <w:style w:type="paragraph" w:customStyle="1" w:styleId="TOFTitle">
    <w:name w:val="TOFTitle"/>
    <w:basedOn w:val="TOCTitle"/>
    <w:rsid w:val="00903E36"/>
  </w:style>
  <w:style w:type="paragraph" w:styleId="TableofFigures">
    <w:name w:val="table of figures"/>
    <w:basedOn w:val="Normal"/>
    <w:next w:val="Normal"/>
    <w:semiHidden/>
    <w:rsid w:val="00903E36"/>
    <w:pPr>
      <w:tabs>
        <w:tab w:val="right" w:leader="dot" w:pos="9072"/>
      </w:tabs>
      <w:ind w:left="970" w:hanging="403"/>
    </w:pPr>
    <w:rPr>
      <w:rFonts w:ascii="Times New Roman" w:hAnsi="Times New Roman"/>
      <w:b/>
    </w:rPr>
  </w:style>
  <w:style w:type="paragraph" w:styleId="ListNumber">
    <w:name w:val="List Number"/>
    <w:basedOn w:val="List"/>
    <w:rsid w:val="00903E36"/>
    <w:pPr>
      <w:numPr>
        <w:numId w:val="11"/>
      </w:numPr>
    </w:pPr>
  </w:style>
  <w:style w:type="character" w:customStyle="1" w:styleId="WingdingSymbols">
    <w:name w:val="Wingding Symbols"/>
    <w:rsid w:val="00903E36"/>
    <w:rPr>
      <w:rFonts w:ascii="Wingdings" w:hAnsi="Wingdings"/>
    </w:rPr>
  </w:style>
  <w:style w:type="paragraph" w:customStyle="1" w:styleId="TableHeading">
    <w:name w:val="Table Heading"/>
    <w:basedOn w:val="HeadingBase"/>
    <w:rsid w:val="00903E36"/>
    <w:pPr>
      <w:keepLines/>
      <w:pBdr>
        <w:bottom w:val="single" w:sz="6" w:space="1" w:color="918585"/>
      </w:pBdr>
      <w:spacing w:before="240"/>
    </w:pPr>
  </w:style>
  <w:style w:type="character" w:customStyle="1" w:styleId="HotSpot">
    <w:name w:val="HotSpot"/>
    <w:rsid w:val="00903E36"/>
    <w:rPr>
      <w:color w:val="0033CC"/>
      <w:u w:val="none"/>
    </w:rPr>
  </w:style>
  <w:style w:type="paragraph" w:customStyle="1" w:styleId="BodyTextRight">
    <w:name w:val="Body Text Right"/>
    <w:basedOn w:val="BodyText"/>
    <w:rsid w:val="00903E36"/>
    <w:pPr>
      <w:spacing w:before="0" w:after="0"/>
      <w:jc w:val="right"/>
    </w:pPr>
  </w:style>
  <w:style w:type="paragraph" w:styleId="Index3">
    <w:name w:val="index 3"/>
    <w:basedOn w:val="ListNumber2"/>
    <w:next w:val="Normal"/>
    <w:semiHidden/>
    <w:rsid w:val="00903E36"/>
    <w:pPr>
      <w:numPr>
        <w:numId w:val="0"/>
      </w:numPr>
      <w:tabs>
        <w:tab w:val="right" w:leader="dot" w:pos="4176"/>
      </w:tabs>
    </w:pPr>
  </w:style>
  <w:style w:type="paragraph" w:styleId="ListNumber2">
    <w:name w:val="List Number 2"/>
    <w:basedOn w:val="List2"/>
    <w:rsid w:val="00903E36"/>
    <w:pPr>
      <w:numPr>
        <w:numId w:val="10"/>
      </w:numPr>
      <w:tabs>
        <w:tab w:val="clear" w:pos="1060"/>
      </w:tabs>
    </w:pPr>
  </w:style>
  <w:style w:type="paragraph" w:customStyle="1" w:styleId="MarginNote">
    <w:name w:val="Margin Note"/>
    <w:basedOn w:val="BodyText"/>
    <w:rsid w:val="00903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3E3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E36"/>
    <w:rPr>
      <w:sz w:val="32"/>
    </w:rPr>
  </w:style>
  <w:style w:type="paragraph" w:customStyle="1" w:styleId="HeadingProcedure">
    <w:name w:val="Heading Procedure"/>
    <w:basedOn w:val="HeadingBase"/>
    <w:next w:val="Normal"/>
    <w:rsid w:val="00903E36"/>
    <w:pPr>
      <w:tabs>
        <w:tab w:val="left" w:pos="0"/>
      </w:tabs>
      <w:spacing w:before="120" w:after="60"/>
    </w:pPr>
    <w:rPr>
      <w:i/>
      <w:color w:val="918585"/>
      <w:sz w:val="22"/>
    </w:rPr>
  </w:style>
  <w:style w:type="paragraph" w:customStyle="1" w:styleId="TableBodyText">
    <w:name w:val="Table Body Text"/>
    <w:basedOn w:val="BodyText"/>
    <w:rsid w:val="00903E36"/>
    <w:pPr>
      <w:spacing w:before="60" w:after="60"/>
    </w:pPr>
  </w:style>
  <w:style w:type="paragraph" w:styleId="ListContinue">
    <w:name w:val="List Continue"/>
    <w:basedOn w:val="List"/>
    <w:rsid w:val="00903E36"/>
    <w:pPr>
      <w:ind w:firstLine="0"/>
    </w:pPr>
  </w:style>
  <w:style w:type="paragraph" w:customStyle="1" w:styleId="ListNote">
    <w:name w:val="List Note"/>
    <w:basedOn w:val="List"/>
    <w:rsid w:val="00903E36"/>
    <w:pPr>
      <w:pBdr>
        <w:top w:val="single" w:sz="6" w:space="2" w:color="918585"/>
        <w:bottom w:val="single" w:sz="6" w:space="2" w:color="918585"/>
      </w:pBdr>
      <w:tabs>
        <w:tab w:val="left" w:pos="1021"/>
      </w:tabs>
      <w:ind w:firstLine="0"/>
    </w:pPr>
  </w:style>
  <w:style w:type="paragraph" w:customStyle="1" w:styleId="Warning">
    <w:name w:val="Warning"/>
    <w:basedOn w:val="BodyText"/>
    <w:rsid w:val="00903E36"/>
    <w:pPr>
      <w:shd w:val="clear" w:color="auto" w:fill="D9D9D9"/>
      <w:tabs>
        <w:tab w:val="left" w:pos="992"/>
      </w:tabs>
      <w:ind w:left="119" w:right="119"/>
    </w:pPr>
    <w:rPr>
      <w:sz w:val="20"/>
    </w:rPr>
  </w:style>
  <w:style w:type="paragraph" w:customStyle="1" w:styleId="MarginIcons">
    <w:name w:val="Margin Icons"/>
    <w:basedOn w:val="BodyText"/>
    <w:rsid w:val="00903E3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3E36"/>
    <w:rPr>
      <w:rFonts w:ascii="Courier New" w:hAnsi="Courier New"/>
    </w:rPr>
  </w:style>
  <w:style w:type="paragraph" w:customStyle="1" w:styleId="NoteBullet">
    <w:name w:val="Note Bullet"/>
    <w:basedOn w:val="Note"/>
    <w:rsid w:val="00903E36"/>
    <w:pPr>
      <w:tabs>
        <w:tab w:val="clear" w:pos="680"/>
      </w:tabs>
      <w:spacing w:before="60" w:after="60"/>
    </w:pPr>
  </w:style>
  <w:style w:type="paragraph" w:customStyle="1" w:styleId="SubHeading2">
    <w:name w:val="SubHeading2"/>
    <w:basedOn w:val="HeadingBase"/>
    <w:rsid w:val="00903E36"/>
    <w:pPr>
      <w:spacing w:before="240" w:after="60"/>
    </w:pPr>
    <w:rPr>
      <w:sz w:val="20"/>
    </w:rPr>
  </w:style>
  <w:style w:type="paragraph" w:customStyle="1" w:styleId="SubHeading1">
    <w:name w:val="SubHeading1"/>
    <w:basedOn w:val="HeadingBase"/>
    <w:rsid w:val="00903E36"/>
    <w:pPr>
      <w:spacing w:before="240" w:after="60"/>
    </w:pPr>
    <w:rPr>
      <w:color w:val="918585"/>
      <w:sz w:val="22"/>
    </w:rPr>
  </w:style>
  <w:style w:type="paragraph" w:customStyle="1" w:styleId="SideHeading">
    <w:name w:val="Side Heading"/>
    <w:basedOn w:val="HeadingBase"/>
    <w:rsid w:val="00903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E36"/>
    <w:pPr>
      <w:numPr>
        <w:numId w:val="12"/>
      </w:numPr>
    </w:pPr>
  </w:style>
  <w:style w:type="paragraph" w:styleId="PlainText">
    <w:name w:val="Plain Text"/>
    <w:basedOn w:val="Normal"/>
    <w:link w:val="PlainTextChar"/>
    <w:rsid w:val="00903E36"/>
    <w:rPr>
      <w:sz w:val="20"/>
    </w:rPr>
  </w:style>
  <w:style w:type="character" w:customStyle="1" w:styleId="PlainTextChar">
    <w:name w:val="Plain Text Char"/>
    <w:basedOn w:val="DefaultParagraphFont"/>
    <w:link w:val="PlainText"/>
    <w:rsid w:val="00903E36"/>
    <w:rPr>
      <w:rFonts w:ascii="Courier New" w:eastAsia="Times New Roman" w:hAnsi="Courier New" w:cs="Times New Roman"/>
      <w:sz w:val="20"/>
      <w:szCs w:val="20"/>
      <w:lang w:val="en-US" w:eastAsia="en-US"/>
    </w:rPr>
  </w:style>
  <w:style w:type="character" w:customStyle="1" w:styleId="MenuOption">
    <w:name w:val="Menu Option"/>
    <w:rsid w:val="00903E36"/>
    <w:rPr>
      <w:b/>
      <w:smallCaps/>
    </w:rPr>
  </w:style>
  <w:style w:type="paragraph" w:customStyle="1" w:styleId="TableListNumber">
    <w:name w:val="Table List Number"/>
    <w:basedOn w:val="ListNumber"/>
    <w:rsid w:val="00903E36"/>
    <w:pPr>
      <w:numPr>
        <w:numId w:val="0"/>
      </w:numPr>
    </w:pPr>
  </w:style>
  <w:style w:type="paragraph" w:styleId="TOC4">
    <w:name w:val="toc 4"/>
    <w:basedOn w:val="TOCBase"/>
    <w:next w:val="Normal"/>
    <w:semiHidden/>
    <w:rsid w:val="00903E36"/>
    <w:pPr>
      <w:tabs>
        <w:tab w:val="right" w:leader="dot" w:pos="9071"/>
      </w:tabs>
      <w:ind w:left="1701"/>
    </w:pPr>
  </w:style>
  <w:style w:type="paragraph" w:customStyle="1" w:styleId="ListAlpha">
    <w:name w:val="List Alpha"/>
    <w:basedOn w:val="List"/>
    <w:rsid w:val="00903E36"/>
    <w:pPr>
      <w:numPr>
        <w:numId w:val="9"/>
      </w:numPr>
    </w:pPr>
  </w:style>
  <w:style w:type="paragraph" w:customStyle="1" w:styleId="ListAlpha2">
    <w:name w:val="List Alpha 2"/>
    <w:basedOn w:val="List2"/>
    <w:rsid w:val="00903E36"/>
    <w:pPr>
      <w:numPr>
        <w:numId w:val="8"/>
      </w:numPr>
    </w:pPr>
  </w:style>
  <w:style w:type="paragraph" w:styleId="List2">
    <w:name w:val="List 2"/>
    <w:basedOn w:val="BodyText"/>
    <w:rsid w:val="00903E36"/>
    <w:pPr>
      <w:tabs>
        <w:tab w:val="left" w:pos="680"/>
      </w:tabs>
      <w:spacing w:before="60" w:after="60"/>
      <w:ind w:left="680" w:hanging="340"/>
    </w:pPr>
  </w:style>
  <w:style w:type="paragraph" w:styleId="List3">
    <w:name w:val="List 3"/>
    <w:basedOn w:val="BodyText"/>
    <w:rsid w:val="00903E36"/>
    <w:pPr>
      <w:tabs>
        <w:tab w:val="left" w:pos="1021"/>
      </w:tabs>
      <w:spacing w:before="60" w:after="60"/>
      <w:ind w:left="1020" w:hanging="340"/>
    </w:pPr>
  </w:style>
  <w:style w:type="paragraph" w:styleId="List4">
    <w:name w:val="List 4"/>
    <w:basedOn w:val="BodyText"/>
    <w:rsid w:val="00903E36"/>
    <w:pPr>
      <w:tabs>
        <w:tab w:val="left" w:pos="1361"/>
      </w:tabs>
      <w:spacing w:before="60" w:after="60"/>
      <w:ind w:left="1361" w:hanging="340"/>
    </w:pPr>
  </w:style>
  <w:style w:type="paragraph" w:styleId="List5">
    <w:name w:val="List 5"/>
    <w:basedOn w:val="BodyText"/>
    <w:rsid w:val="00903E36"/>
    <w:pPr>
      <w:tabs>
        <w:tab w:val="left" w:pos="1701"/>
      </w:tabs>
      <w:spacing w:before="60" w:after="60"/>
      <w:ind w:left="1701" w:hanging="340"/>
    </w:pPr>
  </w:style>
  <w:style w:type="paragraph" w:styleId="ListBullet3">
    <w:name w:val="List Bullet 3"/>
    <w:basedOn w:val="List3"/>
    <w:rsid w:val="00903E36"/>
    <w:pPr>
      <w:numPr>
        <w:numId w:val="15"/>
      </w:numPr>
      <w:tabs>
        <w:tab w:val="clear" w:pos="1021"/>
      </w:tabs>
      <w:ind w:left="1037" w:hanging="357"/>
    </w:pPr>
  </w:style>
  <w:style w:type="paragraph" w:styleId="ListBullet4">
    <w:name w:val="List Bullet 4"/>
    <w:basedOn w:val="List4"/>
    <w:rsid w:val="00903E36"/>
    <w:pPr>
      <w:numPr>
        <w:numId w:val="3"/>
      </w:numPr>
    </w:pPr>
  </w:style>
  <w:style w:type="paragraph" w:styleId="ListBullet5">
    <w:name w:val="List Bullet 5"/>
    <w:basedOn w:val="List5"/>
    <w:rsid w:val="00903E36"/>
    <w:pPr>
      <w:numPr>
        <w:numId w:val="4"/>
      </w:numPr>
    </w:pPr>
  </w:style>
  <w:style w:type="paragraph" w:styleId="ListContinue2">
    <w:name w:val="List Continue 2"/>
    <w:basedOn w:val="List2"/>
    <w:rsid w:val="00903E36"/>
    <w:pPr>
      <w:ind w:firstLine="0"/>
    </w:pPr>
  </w:style>
  <w:style w:type="paragraph" w:styleId="ListContinue3">
    <w:name w:val="List Continue 3"/>
    <w:basedOn w:val="List3"/>
    <w:rsid w:val="00903E36"/>
    <w:pPr>
      <w:ind w:left="1021" w:firstLine="0"/>
    </w:pPr>
  </w:style>
  <w:style w:type="paragraph" w:styleId="ListContinue4">
    <w:name w:val="List Continue 4"/>
    <w:basedOn w:val="List4"/>
    <w:rsid w:val="00903E36"/>
    <w:pPr>
      <w:ind w:firstLine="0"/>
    </w:pPr>
  </w:style>
  <w:style w:type="paragraph" w:styleId="ListContinue5">
    <w:name w:val="List Continue 5"/>
    <w:basedOn w:val="List5"/>
    <w:rsid w:val="00903E36"/>
    <w:pPr>
      <w:ind w:firstLine="0"/>
    </w:pPr>
  </w:style>
  <w:style w:type="paragraph" w:styleId="ListNumber3">
    <w:name w:val="List Number 3"/>
    <w:basedOn w:val="List3"/>
    <w:rsid w:val="00903E36"/>
    <w:pPr>
      <w:numPr>
        <w:numId w:val="5"/>
      </w:numPr>
    </w:pPr>
  </w:style>
  <w:style w:type="paragraph" w:styleId="ListNumber4">
    <w:name w:val="List Number 4"/>
    <w:basedOn w:val="List4"/>
    <w:rsid w:val="00903E36"/>
    <w:pPr>
      <w:numPr>
        <w:numId w:val="6"/>
      </w:numPr>
    </w:pPr>
  </w:style>
  <w:style w:type="paragraph" w:styleId="ListNumber5">
    <w:name w:val="List Number 5"/>
    <w:basedOn w:val="List5"/>
    <w:rsid w:val="00903E36"/>
    <w:pPr>
      <w:numPr>
        <w:numId w:val="7"/>
      </w:numPr>
    </w:pPr>
  </w:style>
  <w:style w:type="paragraph" w:styleId="BlockText">
    <w:name w:val="Block Text"/>
    <w:basedOn w:val="Normal"/>
    <w:rsid w:val="00903E36"/>
    <w:pPr>
      <w:spacing w:after="120"/>
      <w:ind w:left="1440" w:right="1440"/>
    </w:pPr>
  </w:style>
  <w:style w:type="character" w:customStyle="1" w:styleId="Subscript">
    <w:name w:val="Subscript"/>
    <w:rsid w:val="00903E36"/>
    <w:rPr>
      <w:sz w:val="16"/>
      <w:vertAlign w:val="subscript"/>
    </w:rPr>
  </w:style>
  <w:style w:type="character" w:customStyle="1" w:styleId="Superscript">
    <w:name w:val="Superscript"/>
    <w:rsid w:val="00903E36"/>
    <w:rPr>
      <w:sz w:val="16"/>
      <w:vertAlign w:val="superscript"/>
    </w:rPr>
  </w:style>
  <w:style w:type="character" w:customStyle="1" w:styleId="Symbols">
    <w:name w:val="Symbols"/>
    <w:rsid w:val="00903E36"/>
    <w:rPr>
      <w:rFonts w:ascii="Symbol" w:hAnsi="Symbol"/>
    </w:rPr>
  </w:style>
  <w:style w:type="character" w:customStyle="1" w:styleId="MenuOptions">
    <w:name w:val="Menu Options"/>
    <w:rsid w:val="00903E36"/>
    <w:rPr>
      <w:rFonts w:ascii="Arial Narrow" w:hAnsi="Arial Narrow"/>
      <w:smallCaps/>
    </w:rPr>
  </w:style>
  <w:style w:type="character" w:customStyle="1" w:styleId="Buttons">
    <w:name w:val="Buttons"/>
    <w:rsid w:val="00903E36"/>
    <w:rPr>
      <w:b/>
    </w:rPr>
  </w:style>
  <w:style w:type="character" w:customStyle="1" w:styleId="Underlined">
    <w:name w:val="Underlined"/>
    <w:rsid w:val="00903E36"/>
    <w:rPr>
      <w:u w:val="single"/>
    </w:rPr>
  </w:style>
  <w:style w:type="paragraph" w:customStyle="1" w:styleId="TableBodyTextRight">
    <w:name w:val="Table Body Text Right"/>
    <w:basedOn w:val="TableBodyText"/>
    <w:rsid w:val="00903E36"/>
    <w:pPr>
      <w:widowControl w:val="0"/>
      <w:autoSpaceDE w:val="0"/>
      <w:autoSpaceDN w:val="0"/>
      <w:adjustRightInd w:val="0"/>
      <w:jc w:val="right"/>
    </w:pPr>
    <w:rPr>
      <w:rFonts w:cs="Arial"/>
      <w:szCs w:val="18"/>
    </w:rPr>
  </w:style>
  <w:style w:type="paragraph" w:customStyle="1" w:styleId="CopyrightText">
    <w:name w:val="Copyright Text"/>
    <w:basedOn w:val="BodyText"/>
    <w:rsid w:val="00903E36"/>
    <w:rPr>
      <w:sz w:val="18"/>
    </w:rPr>
  </w:style>
  <w:style w:type="paragraph" w:customStyle="1" w:styleId="BodySmallRight">
    <w:name w:val="Body Small Right"/>
    <w:basedOn w:val="BodyTextRight"/>
    <w:rsid w:val="00903E36"/>
    <w:rPr>
      <w:sz w:val="18"/>
      <w:szCs w:val="18"/>
    </w:rPr>
  </w:style>
  <w:style w:type="paragraph" w:customStyle="1" w:styleId="MarginEdition">
    <w:name w:val="Margin Edition"/>
    <w:basedOn w:val="MarginNote"/>
    <w:rsid w:val="00903E36"/>
    <w:pPr>
      <w:spacing w:before="0" w:after="0"/>
    </w:pPr>
    <w:rPr>
      <w:rFonts w:ascii="Times New Roman" w:hAnsi="Times New Roman"/>
      <w:color w:val="999999"/>
    </w:rPr>
  </w:style>
  <w:style w:type="paragraph" w:customStyle="1" w:styleId="Spacer">
    <w:name w:val="Spacer"/>
    <w:basedOn w:val="Normal"/>
    <w:rsid w:val="00903E36"/>
    <w:rPr>
      <w:sz w:val="2"/>
      <w:szCs w:val="2"/>
    </w:rPr>
  </w:style>
  <w:style w:type="character" w:customStyle="1" w:styleId="Small">
    <w:name w:val="Small"/>
    <w:rsid w:val="00903E36"/>
    <w:rPr>
      <w:sz w:val="16"/>
    </w:rPr>
  </w:style>
  <w:style w:type="paragraph" w:customStyle="1" w:styleId="WideTable">
    <w:name w:val="Wide Table"/>
    <w:basedOn w:val="Normal"/>
    <w:rsid w:val="00903E36"/>
    <w:pPr>
      <w:ind w:left="-1418"/>
    </w:pPr>
    <w:rPr>
      <w:sz w:val="2"/>
      <w:szCs w:val="2"/>
    </w:rPr>
  </w:style>
  <w:style w:type="character" w:styleId="PageNumber">
    <w:name w:val="page number"/>
    <w:rsid w:val="00903E36"/>
  </w:style>
  <w:style w:type="paragraph" w:styleId="Quote">
    <w:name w:val="Quote"/>
    <w:basedOn w:val="Heading1"/>
    <w:link w:val="QuoteChar"/>
    <w:qFormat/>
    <w:rsid w:val="00903E36"/>
    <w:rPr>
      <w:b w:val="0"/>
      <w:sz w:val="72"/>
      <w:szCs w:val="72"/>
      <w:lang w:val="en-NZ"/>
    </w:rPr>
  </w:style>
  <w:style w:type="character" w:customStyle="1" w:styleId="QuoteChar">
    <w:name w:val="Quote Char"/>
    <w:link w:val="Quote"/>
    <w:rsid w:val="00903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E36"/>
    <w:pPr>
      <w:pageBreakBefore/>
    </w:pPr>
  </w:style>
  <w:style w:type="paragraph" w:customStyle="1" w:styleId="Border">
    <w:name w:val="Border"/>
    <w:basedOn w:val="Normal"/>
    <w:qFormat/>
    <w:rsid w:val="00903E36"/>
    <w:pPr>
      <w:pBdr>
        <w:top w:val="single" w:sz="18" w:space="1" w:color="auto"/>
      </w:pBdr>
    </w:pPr>
    <w:rPr>
      <w:rFonts w:ascii="Times New Roman" w:hAnsi="Times New Roman"/>
      <w:color w:val="FFFFFF"/>
      <w:sz w:val="2"/>
    </w:rPr>
  </w:style>
  <w:style w:type="character" w:styleId="IntenseEmphasis">
    <w:name w:val="Intense Emphasis"/>
    <w:uiPriority w:val="21"/>
    <w:qFormat/>
    <w:rsid w:val="00903E36"/>
    <w:rPr>
      <w:b/>
      <w:bCs/>
      <w:i/>
      <w:iCs/>
      <w:color w:val="auto"/>
    </w:rPr>
  </w:style>
  <w:style w:type="paragraph" w:styleId="IntenseQuote">
    <w:name w:val="Intense Quote"/>
    <w:basedOn w:val="Normal"/>
    <w:next w:val="Normal"/>
    <w:link w:val="IntenseQuoteChar"/>
    <w:uiPriority w:val="30"/>
    <w:qFormat/>
    <w:rsid w:val="00903E3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3E36"/>
    <w:rPr>
      <w:rFonts w:ascii="Courier New" w:eastAsia="Times New Roman" w:hAnsi="Courier New" w:cs="Times New Roman"/>
      <w:b/>
      <w:bCs/>
      <w:i/>
      <w:iCs/>
      <w:szCs w:val="20"/>
      <w:lang w:val="en-US" w:eastAsia="en-US"/>
    </w:rPr>
  </w:style>
  <w:style w:type="character" w:styleId="SubtleReference">
    <w:name w:val="Subtle Reference"/>
    <w:uiPriority w:val="31"/>
    <w:qFormat/>
    <w:rsid w:val="00903E36"/>
    <w:rPr>
      <w:smallCaps/>
      <w:color w:val="auto"/>
      <w:u w:val="single"/>
    </w:rPr>
  </w:style>
  <w:style w:type="character" w:styleId="IntenseReference">
    <w:name w:val="Intense Reference"/>
    <w:uiPriority w:val="32"/>
    <w:qFormat/>
    <w:rsid w:val="00903E36"/>
    <w:rPr>
      <w:b/>
      <w:bCs/>
      <w:smallCaps/>
      <w:color w:val="auto"/>
      <w:spacing w:val="5"/>
      <w:u w:val="single"/>
    </w:rPr>
  </w:style>
  <w:style w:type="paragraph" w:customStyle="1" w:styleId="2ColumnHeading">
    <w:name w:val="2Column Heading"/>
    <w:basedOn w:val="BodyText"/>
    <w:qFormat/>
    <w:rsid w:val="00903E36"/>
    <w:pPr>
      <w:spacing w:after="60"/>
      <w:ind w:left="-2268"/>
    </w:pPr>
    <w:rPr>
      <w:b/>
    </w:rPr>
  </w:style>
  <w:style w:type="paragraph" w:customStyle="1" w:styleId="Heading1TOC">
    <w:name w:val="Heading1 TOC"/>
    <w:basedOn w:val="Normal"/>
    <w:qFormat/>
    <w:rsid w:val="00903E36"/>
    <w:pPr>
      <w:spacing w:before="240" w:after="120"/>
    </w:pPr>
    <w:rPr>
      <w:rFonts w:ascii="Times New Roman" w:hAnsi="Times New Roman"/>
      <w:b/>
      <w:sz w:val="32"/>
    </w:rPr>
  </w:style>
  <w:style w:type="paragraph" w:customStyle="1" w:styleId="Heading2TOC">
    <w:name w:val="Heading2 TOC"/>
    <w:basedOn w:val="Normal"/>
    <w:qFormat/>
    <w:rsid w:val="00903E36"/>
    <w:pPr>
      <w:spacing w:before="240" w:after="60"/>
    </w:pPr>
    <w:rPr>
      <w:rFonts w:ascii="Times New Roman" w:hAnsi="Times New Roman"/>
      <w:b/>
      <w:sz w:val="28"/>
    </w:rPr>
  </w:style>
  <w:style w:type="character" w:customStyle="1" w:styleId="Underline">
    <w:name w:val="Underline"/>
    <w:qFormat/>
    <w:rsid w:val="00903E36"/>
    <w:rPr>
      <w:u w:val="single"/>
    </w:rPr>
  </w:style>
  <w:style w:type="character" w:customStyle="1" w:styleId="BoldandItalics">
    <w:name w:val="Bold and Italics"/>
    <w:qFormat/>
    <w:rsid w:val="00903E36"/>
    <w:rPr>
      <w:b/>
      <w:i/>
      <w:u w:val="none"/>
    </w:rPr>
  </w:style>
  <w:style w:type="paragraph" w:styleId="BalloonText">
    <w:name w:val="Balloon Text"/>
    <w:basedOn w:val="Normal"/>
    <w:link w:val="BalloonTextChar"/>
    <w:rsid w:val="00903E36"/>
    <w:rPr>
      <w:rFonts w:ascii="Tahoma" w:hAnsi="Tahoma" w:cs="Tahoma"/>
      <w:sz w:val="16"/>
      <w:szCs w:val="16"/>
    </w:rPr>
  </w:style>
  <w:style w:type="character" w:customStyle="1" w:styleId="BalloonTextChar">
    <w:name w:val="Balloon Text Char"/>
    <w:link w:val="BalloonText"/>
    <w:rsid w:val="00903E3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E3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3E3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BAC1827.dotm</Template>
  <TotalTime>0</TotalTime>
  <Pages>7</Pages>
  <Words>1435</Words>
  <Characters>9554</Characters>
  <Application>Microsoft Office Word</Application>
  <DocSecurity>0</DocSecurity>
  <Lines>311</Lines>
  <Paragraphs>196</Paragraphs>
  <ScaleCrop>false</ScaleCrop>
  <Company>Author-it Software Corporation Ltd.</Company>
  <LinksUpToDate>false</LinksUpToDate>
  <CharactersWithSpaces>10916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TLIL4036A Develop rosters</dc:title>
  <dc:subject>Approved</dc:subject>
  <dc:creator>Transport &amp; Logistics Industry Skills Council</dc:creator>
  <cp:keywords>Release: 1</cp:keywords>
  <dc:description>Copyright © 1996-2007 Author-it Software Corporation Ltd., all rights reserved.</dc:description>
  <cp:lastModifiedBy>Narendra Tomar</cp:lastModifiedBy>
  <cp:revision>3</cp:revision>
  <dcterms:created xsi:type="dcterms:W3CDTF">2012-05-27T03:57:00Z</dcterms:created>
  <dcterms:modified xsi:type="dcterms:W3CDTF">2012-05-27T03:57:00Z</dcterms:modified>
</cp:coreProperties>
</file>