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E20" w:rsidP="00B83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TLIL3054A Plan freight train consists</w:t>
      </w:r>
      <w:r>
        <w:fldChar w:fldCharType="end"/>
      </w:r>
    </w:p>
    <w:p w:rsidR="00B83E20" w:rsidP="00B83E20">
      <w:pPr>
        <w:pStyle w:val="Version"/>
        <w:sectPr w:rsidSect="00924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813" w:rsidP="00924813">
      <w:pPr>
        <w:pStyle w:val="SuperHeading"/>
      </w:pPr>
      <w:r w:rsidRPr="00924813">
        <w:t>TLIL3054A Plan freight train consists</w:t>
      </w:r>
    </w:p>
    <w:p w:rsidR="00000000" w:rsidRPr="00924813" w:rsidP="00924813">
      <w:pPr>
        <w:pStyle w:val="Heading1"/>
      </w:pPr>
      <w:bookmarkStart w:id="1" w:name="O_274191"/>
      <w:bookmarkEnd w:id="1"/>
      <w:r w:rsidRPr="00924813">
        <w:t>Modification History</w:t>
      </w:r>
    </w:p>
    <w:p w:rsidR="00000000" w:rsidRPr="00924813" w:rsidP="00924813">
      <w:pPr>
        <w:pStyle w:val="BodyText"/>
      </w:pPr>
      <w:r w:rsidRPr="00924813">
        <w:t>Not Applicable</w:t>
      </w:r>
    </w:p>
    <w:p w:rsidR="00000000" w:rsidRPr="00924813" w:rsidP="00924813">
      <w:pPr>
        <w:pStyle w:val="AllowPageBreak"/>
      </w:pPr>
    </w:p>
    <w:p w:rsidR="00000000" w:rsidRPr="00924813" w:rsidP="00924813">
      <w:pPr>
        <w:pStyle w:val="Heading1"/>
      </w:pPr>
      <w:bookmarkStart w:id="2" w:name="O_223838"/>
      <w:bookmarkEnd w:id="2"/>
      <w:r w:rsidRPr="0092481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BodyText"/>
            </w:pPr>
            <w:r w:rsidRPr="00924813">
              <w:t>This unit involves the skills and knowledge required to plan freight train consists in accordance with regulatory a</w:t>
            </w:r>
            <w:r w:rsidRPr="00924813">
              <w:t>nd workplace requirements, including identifying freight requirements and resources; and planning consists and loads for freight trains. Licensing, legislative, regulatory or certification requirements are applicable to this unit.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3" w:name="O_223840"/>
      <w:bookmarkEnd w:id="3"/>
      <w:r w:rsidRPr="0092481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BodyText"/>
            </w:pPr>
            <w:r w:rsidRPr="00924813">
              <w:t>Persons achieving competence in this unit will need to fulfil the applicable legislated rail safety requirements including acts and regulations from each state and territory together with any nationally appro</w:t>
            </w:r>
            <w:r w:rsidRPr="00924813">
              <w:t>ved compliance codes and/or guidelines.</w:t>
            </w:r>
          </w:p>
          <w:p w:rsidR="00000000" w:rsidRPr="00924813" w:rsidP="00924813">
            <w:pPr>
              <w:pStyle w:val="BodyText"/>
            </w:pPr>
            <w:r w:rsidRPr="00924813">
              <w:t>Work is performed under general supervision. It involves applying basic principles, routine procedures and regulatory requirements to plan freight train consists.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4" w:name="O_282451"/>
      <w:bookmarkEnd w:id="4"/>
      <w:r w:rsidRPr="00924813">
        <w:t>Licensing/Regulatory Information</w:t>
      </w:r>
    </w:p>
    <w:p w:rsidR="00000000" w:rsidRPr="00924813" w:rsidP="00924813">
      <w:pPr>
        <w:pStyle w:val="BodyText"/>
      </w:pPr>
      <w:r w:rsidRPr="00924813">
        <w:t>Refer to Unit Descriptor</w:t>
      </w:r>
    </w:p>
    <w:p w:rsidR="00000000" w:rsidRPr="00924813" w:rsidP="00924813">
      <w:pPr>
        <w:pStyle w:val="AllowPageBreak"/>
      </w:pPr>
    </w:p>
    <w:p w:rsidR="00000000" w:rsidRPr="00924813" w:rsidP="00924813">
      <w:pPr>
        <w:pStyle w:val="Heading1"/>
      </w:pPr>
      <w:bookmarkStart w:id="5" w:name="O_284901"/>
      <w:bookmarkEnd w:id="5"/>
      <w:r w:rsidRPr="00924813">
        <w:t>Pre-Requisites</w:t>
      </w:r>
    </w:p>
    <w:p w:rsidR="00000000" w:rsidRPr="00924813" w:rsidP="00924813">
      <w:pPr>
        <w:pStyle w:val="BodyText"/>
      </w:pPr>
      <w:r w:rsidRPr="00924813">
        <w:t>Not Applicable</w:t>
      </w:r>
    </w:p>
    <w:p w:rsidR="00000000" w:rsidRPr="00924813" w:rsidP="00924813">
      <w:pPr>
        <w:pStyle w:val="AllowPageBreak"/>
      </w:pPr>
    </w:p>
    <w:p w:rsidR="00000000" w:rsidRPr="00924813" w:rsidP="00924813">
      <w:pPr>
        <w:pStyle w:val="Heading1"/>
      </w:pPr>
      <w:bookmarkStart w:id="6" w:name="O_223839"/>
      <w:bookmarkEnd w:id="6"/>
      <w:r w:rsidRPr="0092481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BodyText"/>
            </w:pPr>
            <w:r w:rsidRPr="00924813">
              <w:t>This unit contains employability skills.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7" w:name="O_292237"/>
      <w:bookmarkEnd w:id="7"/>
      <w:r w:rsidRPr="0092481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BodyText"/>
            </w:pPr>
            <w:r w:rsidRPr="00924813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24813" w:rsidP="00924813">
      <w:pPr>
        <w:pStyle w:val="BodyText"/>
      </w:pPr>
    </w:p>
    <w:p w:rsidR="00000000" w:rsidRPr="00924813" w:rsidP="00924813">
      <w:pPr>
        <w:pStyle w:val="AllowPageBreak"/>
      </w:pPr>
    </w:p>
    <w:p w:rsidR="00000000" w:rsidRPr="00924813" w:rsidP="00924813">
      <w:pPr>
        <w:pStyle w:val="Heading1"/>
      </w:pPr>
      <w:bookmarkStart w:id="8" w:name="O_238905"/>
      <w:bookmarkEnd w:id="8"/>
      <w:r w:rsidRPr="0092481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"/>
            </w:pPr>
            <w:r w:rsidRPr="0092481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"/>
              <w:rPr>
                <w:lang w:val="en-NZ"/>
              </w:rPr>
            </w:pPr>
            <w:r w:rsidRPr="00924813">
              <w:rPr>
                <w:rStyle w:val="SpecialBold"/>
              </w:rPr>
              <w:t>PERFORMANCE CRITERIA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"/>
              <w:rPr>
                <w:lang w:val="en-NZ"/>
              </w:rPr>
            </w:pPr>
            <w:r w:rsidRPr="00924813">
              <w:rPr>
                <w:rStyle w:val="SpecialBold"/>
              </w:rPr>
              <w:t>1</w:t>
            </w:r>
            <w:r w:rsidRPr="00924813">
              <w:tab/>
            </w:r>
            <w:r w:rsidRPr="00924813">
              <w:rPr>
                <w:rStyle w:val="SpecialBold"/>
              </w:rPr>
              <w:t>Identify freight requirements and resources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"/>
            </w:pPr>
            <w:r w:rsidRPr="00924813">
              <w:t>1.1</w:t>
            </w:r>
            <w:r w:rsidRPr="00924813">
              <w:tab/>
              <w:t>Regular bookings for account customers for normal rail services are confirmed and details are forwarded to operations control</w:t>
            </w:r>
          </w:p>
          <w:p w:rsidR="00000000" w:rsidRPr="00924813" w:rsidP="00924813">
            <w:pPr>
              <w:pStyle w:val="List"/>
            </w:pPr>
            <w:r w:rsidRPr="00924813">
              <w:t>1.2</w:t>
            </w:r>
            <w:r w:rsidRPr="00924813">
              <w:tab/>
            </w:r>
            <w:r w:rsidRPr="00924813">
              <w:t>Additional bookings for non-account customers are clarified with the customer and confirmation of bookings and freight train details are provided to the customer</w:t>
            </w:r>
          </w:p>
          <w:p w:rsidR="00000000" w:rsidRPr="00924813" w:rsidP="00924813">
            <w:pPr>
              <w:pStyle w:val="List"/>
            </w:pPr>
            <w:r w:rsidRPr="00924813">
              <w:t>1.3</w:t>
            </w:r>
            <w:r w:rsidRPr="00924813">
              <w:tab/>
              <w:t xml:space="preserve">Details of regular and additional rail services, including planned running times, rolling </w:t>
            </w:r>
            <w:r w:rsidRPr="00924813">
              <w:t>stock and capacities, are confirmed</w:t>
            </w:r>
          </w:p>
          <w:p w:rsidR="00000000" w:rsidP="00924813">
            <w:pPr>
              <w:pStyle w:val="List"/>
              <w:rPr>
                <w:lang w:val="en-NZ"/>
              </w:rPr>
            </w:pPr>
            <w:r w:rsidRPr="00924813">
              <w:t>1.4</w:t>
            </w:r>
            <w:r w:rsidRPr="00924813">
              <w:tab/>
              <w:t>After a period of non-contact, radio or other electronic contact is checked to ensure effective operation in accordance with standard operating procedures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"/>
              <w:rPr>
                <w:lang w:val="en-NZ"/>
              </w:rPr>
            </w:pPr>
            <w:r w:rsidRPr="00924813">
              <w:rPr>
                <w:rStyle w:val="SpecialBold"/>
              </w:rPr>
              <w:t>2</w:t>
            </w:r>
            <w:r w:rsidRPr="00924813">
              <w:tab/>
            </w:r>
            <w:r w:rsidRPr="00924813">
              <w:rPr>
                <w:rStyle w:val="SpecialBold"/>
              </w:rPr>
              <w:t>Plan consists and loads for freight trains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"/>
            </w:pPr>
            <w:r w:rsidRPr="00924813">
              <w:t>2.1</w:t>
            </w:r>
            <w:r w:rsidRPr="00924813">
              <w:tab/>
              <w:t>Consists ar</w:t>
            </w:r>
            <w:r w:rsidRPr="00924813">
              <w:t>e planned, taking into account the need to move freight efficiently within constraints of wagon availability, motive power availability, personnel availability, track layout, track condition, gauge and weight</w:t>
            </w:r>
          </w:p>
          <w:p w:rsidR="00000000" w:rsidRPr="00924813" w:rsidP="00924813">
            <w:pPr>
              <w:pStyle w:val="List"/>
            </w:pPr>
            <w:r w:rsidRPr="00924813">
              <w:t>2.2</w:t>
            </w:r>
            <w:r w:rsidRPr="00924813">
              <w:tab/>
              <w:t>Confirmed loads are allocated to suitable w</w:t>
            </w:r>
            <w:r w:rsidRPr="00924813">
              <w:t>agons and located within freight train consist to suit priorities</w:t>
            </w:r>
          </w:p>
          <w:p w:rsidR="00000000" w:rsidRPr="00924813" w:rsidP="00924813">
            <w:pPr>
              <w:pStyle w:val="List"/>
            </w:pPr>
            <w:r w:rsidRPr="00924813">
              <w:t>2.3</w:t>
            </w:r>
            <w:r w:rsidRPr="00924813">
              <w:tab/>
              <w:t>Dangerous goods are identified for labelling and are located within the freight train consist as required under appropriate legislation and operational requirements</w:t>
            </w:r>
          </w:p>
          <w:p w:rsidR="00000000" w:rsidRPr="00924813" w:rsidP="00924813">
            <w:pPr>
              <w:pStyle w:val="List"/>
            </w:pPr>
            <w:r w:rsidRPr="00924813">
              <w:t>2.4</w:t>
            </w:r>
            <w:r w:rsidRPr="00924813">
              <w:tab/>
              <w:t>Consists are plan</w:t>
            </w:r>
            <w:r w:rsidRPr="00924813">
              <w:t>ned to meet all requirements during planned movement of freight within and across the boundaries controlled by other organisations</w:t>
            </w:r>
          </w:p>
          <w:p w:rsidR="00000000" w:rsidRPr="00924813" w:rsidP="00924813">
            <w:pPr>
              <w:pStyle w:val="List"/>
            </w:pPr>
            <w:r w:rsidRPr="00924813">
              <w:t>2.5</w:t>
            </w:r>
            <w:r w:rsidRPr="00924813">
              <w:tab/>
              <w:t>Details of freight train consists are forwarded to yard/terminal operations for freight loading planning purposes</w:t>
            </w:r>
          </w:p>
          <w:p w:rsidR="00000000" w:rsidRPr="00924813" w:rsidP="00924813">
            <w:pPr>
              <w:pStyle w:val="List"/>
            </w:pPr>
            <w:r w:rsidRPr="00924813">
              <w:t>2.6</w:t>
            </w:r>
            <w:r w:rsidRPr="00924813">
              <w:tab/>
              <w:t>Max</w:t>
            </w:r>
            <w:r w:rsidRPr="00924813">
              <w:t>imum tonnage and freight train is identified and details forwarded for motive power allocation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9" w:name="O_262696"/>
      <w:bookmarkEnd w:id="9"/>
      <w:r w:rsidRPr="0092481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REQUIRED KNOWLEDGE AND SKILLS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This describes the essential know</w:t>
            </w:r>
            <w:r w:rsidRPr="00924813">
              <w:t>ledge and skills and their level required for this unit.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Required knowledge</w:t>
            </w:r>
            <w:r w:rsidRPr="00924813">
              <w:t>: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Applicable legislated rail safety requirements including acts and regulations from each state and territory together with any nationally approved compliance codes and/or guidel</w:t>
            </w:r>
            <w:r w:rsidRPr="00924813">
              <w:t>ines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Relevant OH&amp;S and environmental protection procedures and guidelines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Workplace procedures and policies for the planning of freight train consists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 xml:space="preserve">Focus of operation of work systems, equipment, management and site operating systems </w:t>
            </w:r>
            <w:r w:rsidRPr="00924813">
              <w:t>for the planning of freight train consists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Appropriate freight train consists and classes of freight trains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Platform and station details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Signalling equipment used at the stations or platforms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Shunting and marshalling requirements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 xml:space="preserve">Track knowledge </w:t>
            </w:r>
            <w:r w:rsidRPr="00924813">
              <w:t>including gradients, speeds, maximum freight train lengths, height and width, for all sections of track to be used for the rail service offered by the organisation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Capacities of motive power units to haul loads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Problems that may occur when planning freight train consists and appropriate action that can be taken to resolve the problems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Documentation and reporting requirements for the planning of freight train consists</w:t>
            </w:r>
          </w:p>
        </w:tc>
      </w:tr>
    </w:tbl>
    <w:p w:rsidR="00000000" w:rsidRPr="00924813" w:rsidP="0092481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Required skills</w:t>
            </w:r>
            <w:r w:rsidRPr="00924813">
              <w:t>: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Read and interpret instructions, procedures and information relevant to planning freight train consists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Interpret timetables, and time graphs and diagrams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Complete documentation related to the planning of freight train consists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Operate electronic com</w:t>
            </w:r>
            <w:r w:rsidRPr="00924813">
              <w:t>munication equipment to required protocol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Work collaboratively with others when planning freight train consists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Adapt appropriately to cultural differences in the workplace, including modes of behaviour and interactions with others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Promptly report and/or rectify any identified problems that may arise when planning freight train consists in accordance with regulatory requirements and workplace procedures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Implement contingency plans for unanticipated situations that may arise when pl</w:t>
            </w:r>
            <w:r w:rsidRPr="00924813">
              <w:t>anning freight train consists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Apply precautions and required action to minimise, control or eliminate hazards that may exist during work activities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Plan freight support services including transit arrangements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Monitor work activities in terms of plann</w:t>
            </w:r>
            <w:r w:rsidRPr="00924813">
              <w:t>ed schedule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Modify activities depending on differing operational contingencies, risk situations and environments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Work systematically with required attention to detail without injury to self or others, or damage to goods or equipment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Select the most c</w:t>
            </w:r>
            <w:r w:rsidRPr="00924813">
              <w:t>ost effective motive power units or locomotive(s) and wagons to provide required freight train services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Adapt to differences in equipment in accordance with standard operating procedures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Select and use required personal protective equipment conforming to industry and OH&amp;S standards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10" w:name="O_246889"/>
      <w:bookmarkEnd w:id="10"/>
      <w:r w:rsidRPr="0092481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B83E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EVIDENCE GUIDE</w:t>
            </w:r>
          </w:p>
        </w:tc>
      </w:tr>
      <w:tr w:rsidTr="00B83E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 xml:space="preserve">The evidence guide provides advice on assessment and must be read in conjunction with the performance </w:t>
            </w:r>
            <w:r w:rsidRPr="00924813">
              <w:t>criteria, required knowledge and skills, the range statement and the assessment guidelines for this Training Package.</w:t>
            </w:r>
          </w:p>
        </w:tc>
      </w:tr>
      <w:tr w:rsidTr="00B83E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The evidence required to demonstrate compe</w:t>
            </w:r>
            <w:r w:rsidRPr="00924813">
              <w:t>tency in this unit must be relevant to and satisfy all of the requirements of the elements and performance criteria of this unit and include demonstration of applying:</w:t>
            </w:r>
          </w:p>
          <w:p w:rsidR="00000000" w:rsidRPr="00924813" w:rsidP="00924813">
            <w:pPr>
              <w:pStyle w:val="ListBullet2"/>
            </w:pPr>
            <w:r w:rsidRPr="00924813">
              <w:t>the underpinning knowledge and skills</w:t>
            </w:r>
          </w:p>
          <w:p w:rsidR="00000000" w:rsidRPr="00924813" w:rsidP="00924813">
            <w:pPr>
              <w:pStyle w:val="ListBullet2"/>
            </w:pPr>
            <w:r w:rsidRPr="00924813">
              <w:t>relevant legislation and workplace procedures</w:t>
            </w:r>
          </w:p>
          <w:p w:rsidR="00000000" w:rsidP="00924813">
            <w:pPr>
              <w:pStyle w:val="ListBullet2"/>
              <w:rPr>
                <w:lang w:val="en-NZ"/>
              </w:rPr>
            </w:pPr>
            <w:r w:rsidRPr="00924813">
              <w:t>other relevant aspects of the range statement</w:t>
            </w:r>
          </w:p>
        </w:tc>
      </w:tr>
      <w:tr w:rsidTr="00B83E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Performance is demonstrated consistently over a period of time and in a suitable range of contexts</w:t>
            </w:r>
          </w:p>
          <w:p w:rsidR="00000000" w:rsidRPr="00924813" w:rsidP="00924813">
            <w:pPr>
              <w:pStyle w:val="ListBullet"/>
            </w:pPr>
            <w:r w:rsidRPr="00924813">
              <w:t>Resources for assessment include:</w:t>
            </w:r>
          </w:p>
          <w:p w:rsidR="00000000" w:rsidRPr="00924813" w:rsidP="00924813">
            <w:pPr>
              <w:pStyle w:val="ListBullet2"/>
            </w:pPr>
            <w:r w:rsidRPr="00924813">
              <w:t>a range of relevant exercises, case studies and/or other simulated practical and knowledge assessment, and/or</w:t>
            </w:r>
          </w:p>
          <w:p w:rsidR="00000000" w:rsidRPr="00924813" w:rsidP="00924813">
            <w:pPr>
              <w:pStyle w:val="ListBullet2"/>
            </w:pPr>
            <w:r w:rsidRPr="00924813">
              <w:t>access to an appropriate range of relevant operational situations in the workplace</w:t>
            </w:r>
          </w:p>
          <w:p w:rsidR="00000000" w:rsidRPr="00924813" w:rsidP="00924813">
            <w:pPr>
              <w:pStyle w:val="ListBullet"/>
            </w:pPr>
            <w:r w:rsidRPr="00924813">
              <w:t>In both real and simulated environments, access is required to</w:t>
            </w:r>
            <w:r w:rsidRPr="00924813">
              <w:t>:</w:t>
            </w:r>
          </w:p>
          <w:p w:rsidR="00000000" w:rsidRPr="00924813" w:rsidP="00924813">
            <w:pPr>
              <w:pStyle w:val="ListBullet2"/>
            </w:pPr>
            <w:r w:rsidRPr="00924813">
              <w:t>relevant and appropriate materials and equipment, and</w:t>
            </w:r>
          </w:p>
          <w:p w:rsidR="00000000" w:rsidP="00924813">
            <w:pPr>
              <w:pStyle w:val="ListBullet2"/>
              <w:rPr>
                <w:lang w:val="en-NZ"/>
              </w:rPr>
            </w:pPr>
            <w:r w:rsidRPr="00924813">
              <w:t>applicable documentation including workplace procedures, regulations, codes of practice and operation manuals</w:t>
            </w:r>
          </w:p>
        </w:tc>
      </w:tr>
      <w:tr w:rsidTr="00B83E2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Assessment of this unit must be undertaken by a registered training organisation</w:t>
            </w:r>
          </w:p>
          <w:p w:rsidR="00000000" w:rsidRPr="00924813" w:rsidP="00924813">
            <w:pPr>
              <w:pStyle w:val="ListBullet"/>
            </w:pPr>
            <w:r w:rsidRPr="00924813">
              <w:t>As a minimum, assessment of knowledge must be conducted through appropriate written/oral tests</w:t>
            </w:r>
          </w:p>
          <w:p w:rsidR="00000000" w:rsidRPr="00924813" w:rsidP="00924813">
            <w:pPr>
              <w:pStyle w:val="ListBullet"/>
            </w:pPr>
            <w:r w:rsidRPr="00924813">
              <w:t>Practical assessment must occur:</w:t>
            </w:r>
          </w:p>
          <w:p w:rsidR="00000000" w:rsidRPr="00924813" w:rsidP="00924813">
            <w:pPr>
              <w:pStyle w:val="ListBullet2"/>
            </w:pPr>
            <w:r w:rsidRPr="00924813">
              <w:t>through activities in an appropriately simulat</w:t>
            </w:r>
            <w:r w:rsidRPr="00924813">
              <w:t>ed environment at the registered training organisation, and/or</w:t>
            </w:r>
          </w:p>
          <w:p w:rsidR="00000000" w:rsidRPr="00924813" w:rsidP="00924813">
            <w:pPr>
              <w:pStyle w:val="ListBullet2"/>
            </w:pPr>
            <w:r w:rsidRPr="00924813">
              <w:t>in an appropriate range of situations in the workplace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11" w:name="O_254872"/>
      <w:bookmarkEnd w:id="11"/>
      <w:r w:rsidRPr="0092481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RANGE STATEMENT</w:t>
            </w:r>
            <w:r w:rsidRPr="00924813">
              <w:t xml:space="preserve"> 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 xml:space="preserve">The range statement relates to the unit of competency </w:t>
            </w:r>
            <w:r w:rsidRPr="00924813">
              <w:t>as a whole. It allows for different work environments and situations that may affect performance.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in a range of work environments, spaces and weather conditions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by day or night.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Freight rail services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normal or standard rail freight services</w:t>
            </w:r>
          </w:p>
          <w:p w:rsidR="00000000" w:rsidRPr="00924813" w:rsidP="00924813">
            <w:pPr>
              <w:pStyle w:val="ListBullet"/>
            </w:pPr>
            <w:r w:rsidRPr="00924813">
              <w:t>special freight services offered to key account customers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rail freight services integrated with other freight handling and delivery services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Freight train details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running times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factors affecting load capacity for all relevant freight train services provided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other employees</w:t>
            </w:r>
          </w:p>
          <w:p w:rsidR="00000000" w:rsidRPr="00924813" w:rsidP="00924813">
            <w:pPr>
              <w:pStyle w:val="ListBullet"/>
            </w:pPr>
            <w:r w:rsidRPr="00924813">
              <w:t>supervisors and managers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customers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phone</w:t>
            </w:r>
          </w:p>
          <w:p w:rsidR="00000000" w:rsidRPr="00924813" w:rsidP="00924813">
            <w:pPr>
              <w:pStyle w:val="ListBullet"/>
            </w:pPr>
            <w:r w:rsidRPr="00924813">
              <w:t>electronic data interchange (EDI)</w:t>
            </w:r>
          </w:p>
          <w:p w:rsidR="00000000" w:rsidRPr="00924813" w:rsidP="00924813">
            <w:pPr>
              <w:pStyle w:val="ListBullet"/>
            </w:pPr>
            <w:r w:rsidRPr="00924813">
              <w:t>fax</w:t>
            </w:r>
          </w:p>
          <w:p w:rsidR="00000000" w:rsidRPr="00924813" w:rsidP="00924813">
            <w:pPr>
              <w:pStyle w:val="ListBullet"/>
            </w:pPr>
            <w:r w:rsidRPr="00924813">
              <w:t>email</w:t>
            </w:r>
          </w:p>
          <w:p w:rsidR="00000000" w:rsidRPr="00924813" w:rsidP="00924813">
            <w:pPr>
              <w:pStyle w:val="ListBullet"/>
            </w:pPr>
            <w:r w:rsidRPr="00924813">
              <w:t>internet</w:t>
            </w:r>
          </w:p>
          <w:p w:rsidR="00000000" w:rsidRPr="00924813" w:rsidP="00924813">
            <w:pPr>
              <w:pStyle w:val="ListBullet"/>
            </w:pPr>
            <w:r w:rsidRPr="00924813">
              <w:t>RF systems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oral, aural or signed communications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gloves</w:t>
            </w:r>
          </w:p>
          <w:p w:rsidR="00000000" w:rsidRPr="00924813" w:rsidP="00924813">
            <w:pPr>
              <w:pStyle w:val="ListBullet"/>
            </w:pPr>
            <w:r w:rsidRPr="00924813">
              <w:t>safety headwear and footwear</w:t>
            </w:r>
          </w:p>
          <w:p w:rsidR="00000000" w:rsidRPr="00924813" w:rsidP="00924813">
            <w:pPr>
              <w:pStyle w:val="ListBullet"/>
            </w:pPr>
            <w:r w:rsidRPr="00924813">
              <w:t>safety glasses</w:t>
            </w:r>
          </w:p>
          <w:p w:rsidR="00000000" w:rsidRPr="00924813" w:rsidP="00924813">
            <w:pPr>
              <w:pStyle w:val="ListBullet"/>
            </w:pPr>
            <w:r w:rsidRPr="00924813">
              <w:t>two-way radios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high visibility clothing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company procedures</w:t>
            </w:r>
          </w:p>
          <w:p w:rsidR="00000000" w:rsidRPr="00924813" w:rsidP="00924813">
            <w:pPr>
              <w:pStyle w:val="ListBullet"/>
            </w:pPr>
            <w:r w:rsidRPr="00924813">
              <w:t>enterprise procedures</w:t>
            </w:r>
          </w:p>
          <w:p w:rsidR="00000000" w:rsidRPr="00924813" w:rsidP="00924813">
            <w:pPr>
              <w:pStyle w:val="ListBullet"/>
            </w:pPr>
            <w:r w:rsidRPr="00924813">
              <w:t>organisational procedures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established procedures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Information and 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applicable legislated rail safety requirements including acts and regulations from each state and territory together with any nationally approved compliance codes and/or guidelines relevant to freight train movements</w:t>
            </w:r>
          </w:p>
          <w:p w:rsidR="00000000" w:rsidRPr="00924813" w:rsidP="00924813">
            <w:pPr>
              <w:pStyle w:val="ListBullet"/>
            </w:pPr>
            <w:r w:rsidRPr="00924813">
              <w:t>workplace procedures and policies relat</w:t>
            </w:r>
            <w:r w:rsidRPr="00924813">
              <w:t>ed to the planning of freight train consists</w:t>
            </w:r>
          </w:p>
          <w:p w:rsidR="00000000" w:rsidRPr="00924813" w:rsidP="00924813">
            <w:pPr>
              <w:pStyle w:val="ListBullet"/>
            </w:pPr>
            <w:r w:rsidRPr="00924813">
              <w:t>all forms of documentation used by the workplace for planning freight train support activities, including freight booking and follow-up documentation</w:t>
            </w:r>
          </w:p>
          <w:p w:rsidR="00000000" w:rsidRPr="00924813" w:rsidP="00924813">
            <w:pPr>
              <w:pStyle w:val="ListBullet"/>
            </w:pPr>
            <w:r w:rsidRPr="00924813">
              <w:t>operations manuals, job specifications and induction document</w:t>
            </w:r>
            <w:r w:rsidRPr="00924813">
              <w:t>ation</w:t>
            </w:r>
          </w:p>
          <w:p w:rsidR="00000000" w:rsidRPr="00924813" w:rsidP="00924813">
            <w:pPr>
              <w:pStyle w:val="ListBullet"/>
            </w:pPr>
            <w:r w:rsidRPr="00924813">
              <w:t>conditions of service, award, enterprise bargaining agreement, and other industrial arrangements</w:t>
            </w:r>
          </w:p>
          <w:p w:rsidR="00000000" w:rsidRPr="00924813" w:rsidP="00924813">
            <w:pPr>
              <w:pStyle w:val="ListBullet"/>
            </w:pPr>
            <w:r w:rsidRPr="00924813">
              <w:t>relevant Australian standards and certification requirements</w:t>
            </w:r>
          </w:p>
          <w:p w:rsidR="00000000" w:rsidRPr="00924813" w:rsidP="00924813">
            <w:pPr>
              <w:pStyle w:val="ListBullet"/>
            </w:pPr>
            <w:r w:rsidRPr="00924813">
              <w:t>quality assurance procedures</w:t>
            </w:r>
          </w:p>
          <w:p w:rsidR="00000000" w:rsidP="00924813">
            <w:pPr>
              <w:pStyle w:val="ListBullet"/>
              <w:rPr>
                <w:lang w:val="en-NZ"/>
              </w:rPr>
            </w:pPr>
            <w:r w:rsidRPr="00924813">
              <w:t>emergency procedures</w:t>
            </w:r>
          </w:p>
        </w:tc>
      </w:tr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t>Applicable legislation, regulations and c</w:t>
            </w:r>
            <w:r w:rsidRPr="00924813">
              <w:t>odes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ListBullet"/>
            </w:pPr>
            <w:r w:rsidRPr="00924813">
              <w:t>applicable legislated rail safety requirements including acts and regulations from each state and territory together with any nationally approved compliance codes and/or guidelines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>
      <w:pPr>
        <w:pStyle w:val="Heading1"/>
      </w:pPr>
      <w:bookmarkStart w:id="12" w:name="O_295885"/>
      <w:bookmarkEnd w:id="12"/>
      <w:r w:rsidRPr="00924813">
        <w:t>Unit Sector(s)</w:t>
      </w:r>
    </w:p>
    <w:p w:rsidR="00000000" w:rsidRPr="00924813" w:rsidP="00924813">
      <w:pPr>
        <w:pStyle w:val="BodyText"/>
      </w:pPr>
      <w:r w:rsidRPr="00924813">
        <w:t>Not Applicable</w:t>
      </w:r>
    </w:p>
    <w:p w:rsidR="00000000" w:rsidRPr="00924813" w:rsidP="00924813">
      <w:pPr>
        <w:pStyle w:val="AllowPageBreak"/>
      </w:pPr>
    </w:p>
    <w:p w:rsidR="00000000" w:rsidRPr="00924813" w:rsidP="00924813">
      <w:pPr>
        <w:pStyle w:val="Heading1"/>
      </w:pPr>
      <w:bookmarkStart w:id="13" w:name="O_223841"/>
      <w:bookmarkEnd w:id="13"/>
      <w:r w:rsidRPr="0092481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83E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13">
            <w:pPr>
              <w:pStyle w:val="BodyText"/>
              <w:rPr>
                <w:lang w:val="en-NZ"/>
              </w:rPr>
            </w:pPr>
            <w:r w:rsidRPr="00924813">
              <w:rPr>
                <w:rStyle w:val="SpecialBold"/>
              </w:rPr>
              <w:t>Competency Field</w:t>
            </w:r>
            <w:r w:rsidRPr="0092481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13" w:rsidP="00924813">
            <w:pPr>
              <w:pStyle w:val="BodyText"/>
            </w:pPr>
            <w:r w:rsidRPr="00924813">
              <w:t>L - Resource Management</w:t>
            </w:r>
          </w:p>
        </w:tc>
      </w:tr>
    </w:tbl>
    <w:p w:rsidR="00B83E20" w:rsidP="00924813">
      <w:pPr>
        <w:pStyle w:val="BodyText"/>
      </w:pPr>
    </w:p>
    <w:p w:rsidR="00B83E20" w:rsidP="00924813">
      <w:pPr>
        <w:pStyle w:val="BodyText"/>
      </w:pPr>
    </w:p>
    <w:p w:rsidR="00000000" w:rsidRPr="00924813" w:rsidP="00924813"/>
    <w:sectPr w:rsidSect="009248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3E20" w:rsidP="00B83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20" w:rsidP="00924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83E20" w:rsidP="00924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83E20" w:rsidP="009248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3E20" w:rsidP="00B83E2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20" w:rsidP="00924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TLIL3054A Plan freight train consists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83E20" w:rsidP="009248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9A0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900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964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24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813"/>
  </w:style>
  <w:style w:type="character" w:customStyle="1" w:styleId="Heading1Char">
    <w:name w:val="Heading 1 Char"/>
    <w:basedOn w:val="DefaultParagraphFont"/>
    <w:link w:val="Heading1"/>
    <w:rsid w:val="00924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8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8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24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8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248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8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813"/>
    <w:rPr>
      <w:b/>
      <w:spacing w:val="0"/>
    </w:rPr>
  </w:style>
  <w:style w:type="paragraph" w:styleId="ListBullet2">
    <w:name w:val="List Bullet 2"/>
    <w:basedOn w:val="List2"/>
    <w:rsid w:val="0092481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24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248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24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248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248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24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24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8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8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24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813"/>
    <w:rPr>
      <w:i/>
    </w:rPr>
  </w:style>
  <w:style w:type="paragraph" w:styleId="Caption">
    <w:name w:val="caption"/>
    <w:basedOn w:val="BodyText"/>
    <w:next w:val="Normal"/>
    <w:qFormat/>
    <w:rsid w:val="00924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813"/>
  </w:style>
  <w:style w:type="paragraph" w:styleId="TableofFigures">
    <w:name w:val="table of figures"/>
    <w:basedOn w:val="Normal"/>
    <w:next w:val="Normal"/>
    <w:semiHidden/>
    <w:rsid w:val="00924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813"/>
    <w:pPr>
      <w:numPr>
        <w:numId w:val="11"/>
      </w:numPr>
    </w:pPr>
  </w:style>
  <w:style w:type="character" w:customStyle="1" w:styleId="WingdingSymbols">
    <w:name w:val="Wingding Symbols"/>
    <w:rsid w:val="00924813"/>
    <w:rPr>
      <w:rFonts w:ascii="Wingdings" w:hAnsi="Wingdings"/>
    </w:rPr>
  </w:style>
  <w:style w:type="paragraph" w:customStyle="1" w:styleId="TableHeading">
    <w:name w:val="Table Heading"/>
    <w:basedOn w:val="HeadingBase"/>
    <w:rsid w:val="00924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813"/>
    <w:rPr>
      <w:color w:val="0033CC"/>
      <w:u w:val="none"/>
    </w:rPr>
  </w:style>
  <w:style w:type="paragraph" w:customStyle="1" w:styleId="BodyTextRight">
    <w:name w:val="Body Text Right"/>
    <w:basedOn w:val="BodyText"/>
    <w:rsid w:val="00924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8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8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24813"/>
    <w:rPr>
      <w:sz w:val="32"/>
    </w:rPr>
  </w:style>
  <w:style w:type="paragraph" w:customStyle="1" w:styleId="HeadingProcedure">
    <w:name w:val="Heading Procedure"/>
    <w:basedOn w:val="HeadingBase"/>
    <w:next w:val="Normal"/>
    <w:rsid w:val="00924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813"/>
    <w:pPr>
      <w:spacing w:before="60" w:after="60"/>
    </w:pPr>
  </w:style>
  <w:style w:type="paragraph" w:styleId="ListContinue">
    <w:name w:val="List Continue"/>
    <w:basedOn w:val="List"/>
    <w:rsid w:val="00924813"/>
    <w:pPr>
      <w:ind w:firstLine="0"/>
    </w:pPr>
  </w:style>
  <w:style w:type="paragraph" w:customStyle="1" w:styleId="ListNote">
    <w:name w:val="List Note"/>
    <w:basedOn w:val="List"/>
    <w:rsid w:val="00924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813"/>
    <w:rPr>
      <w:rFonts w:ascii="Courier New" w:hAnsi="Courier New"/>
    </w:rPr>
  </w:style>
  <w:style w:type="paragraph" w:customStyle="1" w:styleId="NoteBullet">
    <w:name w:val="Note Bullet"/>
    <w:basedOn w:val="Note"/>
    <w:rsid w:val="00924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8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4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8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24813"/>
    <w:rPr>
      <w:b/>
      <w:smallCaps/>
    </w:rPr>
  </w:style>
  <w:style w:type="paragraph" w:customStyle="1" w:styleId="TableListNumber">
    <w:name w:val="Table List Number"/>
    <w:basedOn w:val="ListNumber"/>
    <w:rsid w:val="00924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813"/>
    <w:pPr>
      <w:numPr>
        <w:numId w:val="9"/>
      </w:numPr>
    </w:pPr>
  </w:style>
  <w:style w:type="paragraph" w:customStyle="1" w:styleId="ListAlpha2">
    <w:name w:val="List Alpha 2"/>
    <w:basedOn w:val="List2"/>
    <w:rsid w:val="00924813"/>
    <w:pPr>
      <w:numPr>
        <w:numId w:val="8"/>
      </w:numPr>
    </w:pPr>
  </w:style>
  <w:style w:type="paragraph" w:styleId="List2">
    <w:name w:val="List 2"/>
    <w:basedOn w:val="BodyText"/>
    <w:rsid w:val="00924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8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813"/>
    <w:pPr>
      <w:numPr>
        <w:numId w:val="3"/>
      </w:numPr>
    </w:pPr>
  </w:style>
  <w:style w:type="paragraph" w:styleId="ListBullet5">
    <w:name w:val="List Bullet 5"/>
    <w:basedOn w:val="List5"/>
    <w:rsid w:val="00924813"/>
    <w:pPr>
      <w:numPr>
        <w:numId w:val="4"/>
      </w:numPr>
    </w:pPr>
  </w:style>
  <w:style w:type="paragraph" w:styleId="ListContinue2">
    <w:name w:val="List Continue 2"/>
    <w:basedOn w:val="List2"/>
    <w:rsid w:val="00924813"/>
    <w:pPr>
      <w:ind w:firstLine="0"/>
    </w:pPr>
  </w:style>
  <w:style w:type="paragraph" w:styleId="ListContinue3">
    <w:name w:val="List Continue 3"/>
    <w:basedOn w:val="List3"/>
    <w:rsid w:val="00924813"/>
    <w:pPr>
      <w:ind w:left="1021" w:firstLine="0"/>
    </w:pPr>
  </w:style>
  <w:style w:type="paragraph" w:styleId="ListContinue4">
    <w:name w:val="List Continue 4"/>
    <w:basedOn w:val="List4"/>
    <w:rsid w:val="00924813"/>
    <w:pPr>
      <w:ind w:firstLine="0"/>
    </w:pPr>
  </w:style>
  <w:style w:type="paragraph" w:styleId="ListContinue5">
    <w:name w:val="List Continue 5"/>
    <w:basedOn w:val="List5"/>
    <w:rsid w:val="00924813"/>
    <w:pPr>
      <w:ind w:firstLine="0"/>
    </w:pPr>
  </w:style>
  <w:style w:type="paragraph" w:styleId="ListNumber3">
    <w:name w:val="List Number 3"/>
    <w:basedOn w:val="List3"/>
    <w:rsid w:val="00924813"/>
    <w:pPr>
      <w:numPr>
        <w:numId w:val="5"/>
      </w:numPr>
    </w:pPr>
  </w:style>
  <w:style w:type="paragraph" w:styleId="ListNumber4">
    <w:name w:val="List Number 4"/>
    <w:basedOn w:val="List4"/>
    <w:rsid w:val="00924813"/>
    <w:pPr>
      <w:numPr>
        <w:numId w:val="6"/>
      </w:numPr>
    </w:pPr>
  </w:style>
  <w:style w:type="paragraph" w:styleId="ListNumber5">
    <w:name w:val="List Number 5"/>
    <w:basedOn w:val="List5"/>
    <w:rsid w:val="00924813"/>
    <w:pPr>
      <w:numPr>
        <w:numId w:val="7"/>
      </w:numPr>
    </w:pPr>
  </w:style>
  <w:style w:type="paragraph" w:styleId="BlockText">
    <w:name w:val="Block Text"/>
    <w:basedOn w:val="Normal"/>
    <w:rsid w:val="00924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813"/>
    <w:rPr>
      <w:sz w:val="16"/>
      <w:vertAlign w:val="superscript"/>
    </w:rPr>
  </w:style>
  <w:style w:type="character" w:customStyle="1" w:styleId="Symbols">
    <w:name w:val="Symbols"/>
    <w:basedOn w:val="DefaultParagraphFont"/>
    <w:rsid w:val="00924813"/>
    <w:rPr>
      <w:rFonts w:ascii="Symbol" w:hAnsi="Symbol"/>
    </w:rPr>
  </w:style>
  <w:style w:type="character" w:customStyle="1" w:styleId="MenuOptions">
    <w:name w:val="Menu Options"/>
    <w:basedOn w:val="DefaultParagraphFont"/>
    <w:rsid w:val="00924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813"/>
    <w:rPr>
      <w:b/>
    </w:rPr>
  </w:style>
  <w:style w:type="character" w:customStyle="1" w:styleId="Underlined">
    <w:name w:val="Underlined"/>
    <w:basedOn w:val="DefaultParagraphFont"/>
    <w:rsid w:val="00924813"/>
    <w:rPr>
      <w:u w:val="single"/>
    </w:rPr>
  </w:style>
  <w:style w:type="paragraph" w:customStyle="1" w:styleId="TableBodyTextRight">
    <w:name w:val="Table Body Text Right"/>
    <w:basedOn w:val="TableBodyText"/>
    <w:rsid w:val="00924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813"/>
    <w:rPr>
      <w:sz w:val="18"/>
    </w:rPr>
  </w:style>
  <w:style w:type="paragraph" w:customStyle="1" w:styleId="BodySmallRight">
    <w:name w:val="Body Small Right"/>
    <w:basedOn w:val="BodyTextRight"/>
    <w:rsid w:val="00924813"/>
    <w:rPr>
      <w:sz w:val="18"/>
      <w:szCs w:val="18"/>
    </w:rPr>
  </w:style>
  <w:style w:type="paragraph" w:customStyle="1" w:styleId="MarginEdition">
    <w:name w:val="Margin Edition"/>
    <w:basedOn w:val="MarginNote"/>
    <w:rsid w:val="00924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813"/>
    <w:rPr>
      <w:sz w:val="2"/>
      <w:szCs w:val="2"/>
    </w:rPr>
  </w:style>
  <w:style w:type="character" w:customStyle="1" w:styleId="Small">
    <w:name w:val="Small"/>
    <w:basedOn w:val="DefaultParagraphFont"/>
    <w:rsid w:val="00924813"/>
    <w:rPr>
      <w:sz w:val="16"/>
    </w:rPr>
  </w:style>
  <w:style w:type="paragraph" w:customStyle="1" w:styleId="WideTable">
    <w:name w:val="Wide Table"/>
    <w:basedOn w:val="Normal"/>
    <w:rsid w:val="00924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813"/>
  </w:style>
  <w:style w:type="paragraph" w:styleId="Quote">
    <w:name w:val="Quote"/>
    <w:basedOn w:val="Heading1"/>
    <w:link w:val="QuoteChar"/>
    <w:qFormat/>
    <w:rsid w:val="00924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813"/>
    <w:pPr>
      <w:pageBreakBefore/>
    </w:pPr>
  </w:style>
  <w:style w:type="paragraph" w:customStyle="1" w:styleId="Border">
    <w:name w:val="Border"/>
    <w:basedOn w:val="Normal"/>
    <w:qFormat/>
    <w:rsid w:val="00924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8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24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813"/>
    <w:rPr>
      <w:u w:val="single"/>
    </w:rPr>
  </w:style>
  <w:style w:type="character" w:customStyle="1" w:styleId="BoldandItalics">
    <w:name w:val="Bold and Italics"/>
    <w:qFormat/>
    <w:rsid w:val="00924813"/>
    <w:rPr>
      <w:b/>
      <w:i/>
      <w:u w:val="none"/>
    </w:rPr>
  </w:style>
  <w:style w:type="paragraph" w:styleId="BalloonText">
    <w:name w:val="Balloon Text"/>
    <w:basedOn w:val="Normal"/>
    <w:link w:val="BalloonTextChar"/>
    <w:rsid w:val="00924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8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248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8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1333</Words>
  <Characters>8560</Characters>
  <Application>Microsoft Office Word</Application>
  <DocSecurity>0</DocSecurity>
  <Lines>259</Lines>
  <Paragraphs>144</Paragraphs>
  <ScaleCrop>false</ScaleCrop>
  <Company>Author-it Software Corporation Ltd.</Company>
  <LinksUpToDate>false</LinksUpToDate>
  <CharactersWithSpaces>9829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TLIL3054A Plan freight train consists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2012-05-27T03:55:00Z</dcterms:created>
  <dcterms:modified xsi:type="dcterms:W3CDTF">2012-05-27T03:55:00Z</dcterms:modified>
</cp:coreProperties>
</file>