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8D1" w:rsidP="00BA48D1">
      <w:pPr>
        <w:pStyle w:val="Title"/>
      </w:pPr>
      <w:bookmarkStart w:id="0" w:name="_GoBack"/>
      <w:bookmarkEnd w:id="0"/>
      <w:r>
        <w:fldChar w:fldCharType="begin"/>
      </w:r>
      <w:r>
        <w:instrText xml:space="preserve"> TITLE   \* MERGEFORMAT </w:instrText>
      </w:r>
      <w:r>
        <w:fldChar w:fldCharType="separate"/>
      </w:r>
      <w:r>
        <w:t>TLIK2007A Perform electronic data interchange (EDI) to transmit shipping documentation</w:t>
      </w:r>
      <w:r>
        <w:fldChar w:fldCharType="end"/>
      </w:r>
    </w:p>
    <w:p w:rsidR="00BA48D1" w:rsidP="00BA48D1">
      <w:pPr>
        <w:pStyle w:val="Version"/>
        <w:sectPr w:rsidSect="00FE58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8AA" w:rsidP="00FE58AA">
      <w:pPr>
        <w:pStyle w:val="SuperHeading"/>
      </w:pPr>
      <w:r w:rsidRPr="00FE58AA">
        <w:t>TLIK2007A Perform electronic data interchange (EDI) to transmit shipping documentation</w:t>
      </w:r>
    </w:p>
    <w:p w:rsidR="00000000" w:rsidRPr="00FE58AA" w:rsidP="00FE58AA">
      <w:pPr>
        <w:pStyle w:val="Heading1"/>
      </w:pPr>
      <w:bookmarkStart w:id="1" w:name="O_274172"/>
      <w:bookmarkEnd w:id="1"/>
      <w:r w:rsidRPr="00FE58AA">
        <w:t>Modification History</w:t>
      </w:r>
    </w:p>
    <w:p w:rsidR="00000000" w:rsidRPr="00FE58AA" w:rsidP="00FE58AA">
      <w:pPr>
        <w:pStyle w:val="BodyText"/>
      </w:pPr>
      <w:r w:rsidRPr="00FE58AA">
        <w:t>Not Applicable</w:t>
      </w:r>
    </w:p>
    <w:p w:rsidR="00000000" w:rsidRPr="00FE58AA" w:rsidP="00FE58AA">
      <w:pPr>
        <w:pStyle w:val="AllowPageBreak"/>
      </w:pPr>
    </w:p>
    <w:p w:rsidR="00000000" w:rsidRPr="00FE58AA" w:rsidP="00FE58AA">
      <w:pPr>
        <w:pStyle w:val="Heading1"/>
      </w:pPr>
      <w:bookmarkStart w:id="2" w:name="O_223762"/>
      <w:bookmarkEnd w:id="2"/>
      <w:r w:rsidRPr="00FE58AA">
        <w:t>Unit Descr</w:t>
      </w:r>
      <w:r w:rsidRPr="00FE58AA">
        <w:t>iptor</w:t>
      </w:r>
    </w:p>
    <w:tbl>
      <w:tblPr>
        <w:tblW w:w="9640" w:type="dxa"/>
        <w:tblLayout w:type="fixed"/>
        <w:tblCellMar>
          <w:left w:w="62" w:type="dxa"/>
          <w:right w:w="62" w:type="dxa"/>
        </w:tblCellMar>
        <w:tblLook w:val="0000"/>
      </w:tblPr>
      <w:tblGrid>
        <w:gridCol w:w="2978"/>
        <w:gridCol w:w="6662"/>
      </w:tblGrid>
      <w:tr w:rsidTr="00BA4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BodyText"/>
            </w:pPr>
            <w:r w:rsidRPr="00FE58AA">
              <w:t>This unit involves the skills and knowledge required to perform electronic data interchange (EDI) to transmit shipping documentation including identifying and establishing document purpose and information sources, compiling data files</w:t>
            </w:r>
            <w:r w:rsidRPr="00FE58AA">
              <w:t>, and transmitting and receiving documentation. Licensing, legislative, regulatory or certification requirements are applicable to this unit.</w:t>
            </w:r>
          </w:p>
        </w:tc>
      </w:tr>
    </w:tbl>
    <w:p w:rsidR="00BA48D1" w:rsidP="00FE58AA">
      <w:pPr>
        <w:pStyle w:val="BodyText"/>
      </w:pPr>
    </w:p>
    <w:p w:rsidR="00BA48D1" w:rsidP="00FE58AA">
      <w:pPr>
        <w:pStyle w:val="BodyText"/>
      </w:pPr>
    </w:p>
    <w:p w:rsidR="00000000" w:rsidRPr="00FE58AA" w:rsidP="00FE58AA">
      <w:pPr>
        <w:pStyle w:val="Heading1"/>
      </w:pPr>
      <w:bookmarkStart w:id="3" w:name="O_223764"/>
      <w:bookmarkEnd w:id="3"/>
      <w:r w:rsidRPr="00FE58AA">
        <w:t>Application of the Unit</w:t>
      </w:r>
    </w:p>
    <w:tbl>
      <w:tblPr>
        <w:tblW w:w="9640" w:type="dxa"/>
        <w:tblLayout w:type="fixed"/>
        <w:tblCellMar>
          <w:left w:w="62" w:type="dxa"/>
          <w:right w:w="62" w:type="dxa"/>
        </w:tblCellMar>
        <w:tblLook w:val="0000"/>
      </w:tblPr>
      <w:tblGrid>
        <w:gridCol w:w="2978"/>
        <w:gridCol w:w="6662"/>
      </w:tblGrid>
      <w:tr w:rsidTr="00BA4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BodyText"/>
            </w:pPr>
            <w:r w:rsidRPr="00FE58AA">
              <w:t>Work must be carried out in accordance with the relevant regulations and workplace procedures concerning the use of electronic data interchange (EDI) to transmit shipping documentation.</w:t>
            </w:r>
          </w:p>
          <w:p w:rsidR="00000000" w:rsidRPr="00FE58AA" w:rsidP="00FE58AA">
            <w:pPr>
              <w:pStyle w:val="BodyText"/>
            </w:pPr>
            <w:r w:rsidRPr="00FE58AA">
              <w:t>Work is performed under general supervision. It involves the applicati</w:t>
            </w:r>
            <w:r w:rsidRPr="00FE58AA">
              <w:t>on of routine procedures to perform electronic data interchange (EDI) to transmit shipping documentation in the transport and distribution industry.</w:t>
            </w:r>
          </w:p>
        </w:tc>
      </w:tr>
    </w:tbl>
    <w:p w:rsidR="00BA48D1" w:rsidP="00FE58AA">
      <w:pPr>
        <w:pStyle w:val="BodyText"/>
      </w:pPr>
    </w:p>
    <w:p w:rsidR="00BA48D1" w:rsidP="00FE58AA">
      <w:pPr>
        <w:pStyle w:val="BodyText"/>
      </w:pPr>
    </w:p>
    <w:p w:rsidR="00000000" w:rsidRPr="00FE58AA" w:rsidP="00FE58AA">
      <w:pPr>
        <w:pStyle w:val="Heading1"/>
      </w:pPr>
      <w:bookmarkStart w:id="4" w:name="O_282432"/>
      <w:bookmarkEnd w:id="4"/>
      <w:r w:rsidRPr="00FE58AA">
        <w:t>Licensing/Regulatory Information</w:t>
      </w:r>
    </w:p>
    <w:p w:rsidR="00000000" w:rsidRPr="00FE58AA" w:rsidP="00FE58AA">
      <w:pPr>
        <w:pStyle w:val="BodyText"/>
      </w:pPr>
      <w:r w:rsidRPr="00FE58AA">
        <w:t>Refer to Unit Descriptor</w:t>
      </w:r>
    </w:p>
    <w:p w:rsidR="00000000" w:rsidRPr="00FE58AA" w:rsidP="00FE58AA">
      <w:pPr>
        <w:pStyle w:val="AllowPageBreak"/>
      </w:pPr>
    </w:p>
    <w:p w:rsidR="00000000" w:rsidRPr="00FE58AA" w:rsidP="00FE58AA">
      <w:pPr>
        <w:pStyle w:val="Heading1"/>
      </w:pPr>
      <w:bookmarkStart w:id="5" w:name="O_284882"/>
      <w:bookmarkEnd w:id="5"/>
      <w:r w:rsidRPr="00FE58AA">
        <w:t>Pre-Requisit</w:t>
      </w:r>
      <w:r w:rsidRPr="00FE58AA">
        <w:t>es</w:t>
      </w:r>
    </w:p>
    <w:p w:rsidR="00000000" w:rsidRPr="00FE58AA" w:rsidP="00FE58AA">
      <w:pPr>
        <w:pStyle w:val="BodyText"/>
      </w:pPr>
      <w:r w:rsidRPr="00FE58AA">
        <w:t>Not Applicable</w:t>
      </w:r>
    </w:p>
    <w:p w:rsidR="00000000" w:rsidRPr="00FE58AA" w:rsidP="00FE58AA">
      <w:pPr>
        <w:pStyle w:val="AllowPageBreak"/>
      </w:pPr>
    </w:p>
    <w:p w:rsidR="00000000" w:rsidRPr="00FE58AA" w:rsidP="00FE58AA">
      <w:pPr>
        <w:pStyle w:val="Heading1"/>
      </w:pPr>
      <w:bookmarkStart w:id="6" w:name="O_223763"/>
      <w:bookmarkEnd w:id="6"/>
      <w:r w:rsidRPr="00FE58AA">
        <w:t>Employability Skills Information</w:t>
      </w:r>
    </w:p>
    <w:tbl>
      <w:tblPr>
        <w:tblW w:w="9640" w:type="dxa"/>
        <w:tblLayout w:type="fixed"/>
        <w:tblCellMar>
          <w:left w:w="62" w:type="dxa"/>
          <w:right w:w="62" w:type="dxa"/>
        </w:tblCellMar>
        <w:tblLook w:val="0000"/>
      </w:tblPr>
      <w:tblGrid>
        <w:gridCol w:w="2978"/>
        <w:gridCol w:w="6662"/>
      </w:tblGrid>
      <w:tr w:rsidTr="00BA4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BodyText"/>
            </w:pPr>
            <w:r w:rsidRPr="00FE58AA">
              <w:t>This unit contains employability skills.</w:t>
            </w:r>
          </w:p>
        </w:tc>
      </w:tr>
    </w:tbl>
    <w:p w:rsidR="00BA48D1" w:rsidP="00FE58AA">
      <w:pPr>
        <w:pStyle w:val="BodyText"/>
      </w:pPr>
    </w:p>
    <w:p w:rsidR="00BA48D1" w:rsidP="00FE58AA">
      <w:pPr>
        <w:pStyle w:val="BodyText"/>
      </w:pPr>
    </w:p>
    <w:p w:rsidR="00000000" w:rsidRPr="00FE58AA" w:rsidP="00FE58AA">
      <w:pPr>
        <w:pStyle w:val="Heading1"/>
      </w:pPr>
      <w:bookmarkStart w:id="7" w:name="O_292218"/>
      <w:bookmarkEnd w:id="7"/>
      <w:r w:rsidRPr="00FE58AA">
        <w:t>Elements and Performance Criteria Pre-Content</w:t>
      </w:r>
    </w:p>
    <w:tbl>
      <w:tblPr>
        <w:tblW w:w="9640" w:type="dxa"/>
        <w:tblLayout w:type="fixed"/>
        <w:tblCellMar>
          <w:left w:w="62" w:type="dxa"/>
          <w:right w:w="62" w:type="dxa"/>
        </w:tblCellMar>
        <w:tblLook w:val="0000"/>
      </w:tblPr>
      <w:tblGrid>
        <w:gridCol w:w="2978"/>
        <w:gridCol w:w="6662"/>
      </w:tblGrid>
      <w:tr w:rsidTr="00BA4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Ele</w:t>
            </w:r>
            <w:r w:rsidRPr="00FE58AA">
              <w:t>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BodyText"/>
            </w:pPr>
            <w:r w:rsidRPr="00FE58AA">
              <w:t>Performance criteria describe the required performance needed to demonstrate achievement of the element. Assessment of performance is to be consistent with the evidence guide.</w:t>
            </w:r>
          </w:p>
        </w:tc>
      </w:tr>
    </w:tbl>
    <w:p w:rsidR="00000000" w:rsidRPr="00FE58AA" w:rsidP="00FE58AA">
      <w:pPr>
        <w:pStyle w:val="BodyText"/>
      </w:pPr>
    </w:p>
    <w:p w:rsidR="00000000" w:rsidRPr="00FE58AA" w:rsidP="00FE58AA">
      <w:pPr>
        <w:pStyle w:val="AllowPageBreak"/>
      </w:pPr>
    </w:p>
    <w:p w:rsidR="00000000" w:rsidRPr="00FE58AA" w:rsidP="00FE58AA">
      <w:pPr>
        <w:pStyle w:val="Heading1"/>
      </w:pPr>
      <w:bookmarkStart w:id="8" w:name="O_238886"/>
      <w:bookmarkEnd w:id="8"/>
      <w:r w:rsidRPr="00FE58AA">
        <w:t>Elements and Performance Criteria</w:t>
      </w:r>
    </w:p>
    <w:tbl>
      <w:tblPr>
        <w:tblW w:w="9640" w:type="dxa"/>
        <w:tblLayout w:type="fixed"/>
        <w:tblCellMar>
          <w:left w:w="62" w:type="dxa"/>
          <w:right w:w="62" w:type="dxa"/>
        </w:tblCellMar>
        <w:tblLook w:val="0000"/>
      </w:tblPr>
      <w:tblGrid>
        <w:gridCol w:w="2978"/>
        <w:gridCol w:w="6662"/>
      </w:tblGrid>
      <w:tr w:rsidTr="00BA4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E58AA" w:rsidP="00FE58AA">
            <w:pPr>
              <w:pStyle w:val="List"/>
            </w:pPr>
            <w:r w:rsidRPr="00FE58A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E58AA">
            <w:pPr>
              <w:pStyle w:val="List"/>
              <w:rPr>
                <w:lang w:val="en-NZ"/>
              </w:rPr>
            </w:pPr>
            <w:r w:rsidRPr="00FE58AA">
              <w:rPr>
                <w:rStyle w:val="SpecialBold"/>
              </w:rPr>
              <w:t>PERFORMANCE CRITERIA</w:t>
            </w:r>
          </w:p>
        </w:tc>
      </w:tr>
      <w:tr w:rsidTr="00BA4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58AA">
            <w:pPr>
              <w:pStyle w:val="List"/>
              <w:rPr>
                <w:lang w:val="en-NZ"/>
              </w:rPr>
            </w:pPr>
            <w:r w:rsidRPr="00FE58AA">
              <w:rPr>
                <w:rStyle w:val="SpecialBold"/>
              </w:rPr>
              <w:t>1</w:t>
            </w:r>
            <w:r w:rsidRPr="00FE58AA">
              <w:tab/>
            </w:r>
            <w:r w:rsidRPr="00FE58AA">
              <w:rPr>
                <w:rStyle w:val="SpecialBold"/>
              </w:rPr>
              <w:t>Identify and establish document purpose and information sources</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List"/>
            </w:pPr>
            <w:r w:rsidRPr="00FE58AA">
              <w:t>1.1</w:t>
            </w:r>
            <w:r w:rsidRPr="00FE58AA">
              <w:tab/>
              <w:t>Purpose of task is identified and appropriate document template(s) accessed</w:t>
            </w:r>
          </w:p>
          <w:p w:rsidR="00000000" w:rsidRPr="00FE58AA" w:rsidP="00FE58AA">
            <w:pPr>
              <w:pStyle w:val="List"/>
            </w:pPr>
            <w:r w:rsidRPr="00FE58AA">
              <w:t>1.2</w:t>
            </w:r>
            <w:r w:rsidRPr="00FE58AA">
              <w:tab/>
            </w:r>
            <w:r w:rsidRPr="00FE58AA">
              <w:t>Manual and computerised sources of data are accessed in accordance with the requirements of the task</w:t>
            </w:r>
          </w:p>
          <w:p w:rsidR="00000000" w:rsidRPr="00FE58AA" w:rsidP="00FE58AA">
            <w:pPr>
              <w:pStyle w:val="List"/>
            </w:pPr>
            <w:r w:rsidRPr="00FE58AA">
              <w:t>1.3</w:t>
            </w:r>
            <w:r w:rsidRPr="00FE58AA">
              <w:tab/>
              <w:t>Existing files and data required to be updated are identified</w:t>
            </w:r>
          </w:p>
          <w:p w:rsidR="00000000" w:rsidP="00FE58AA">
            <w:pPr>
              <w:pStyle w:val="List"/>
              <w:rPr>
                <w:lang w:val="en-NZ"/>
              </w:rPr>
            </w:pPr>
            <w:r w:rsidRPr="00FE58AA">
              <w:t>1.4</w:t>
            </w:r>
            <w:r w:rsidRPr="00FE58AA">
              <w:tab/>
              <w:t>Stored data regarding applicable regulations, client instructions, protocols and proc</w:t>
            </w:r>
            <w:r w:rsidRPr="00FE58AA">
              <w:t>edures are selected and combined correctly for the task</w:t>
            </w:r>
          </w:p>
        </w:tc>
      </w:tr>
      <w:tr w:rsidTr="00BA4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58AA">
            <w:pPr>
              <w:pStyle w:val="List"/>
              <w:rPr>
                <w:lang w:val="en-NZ"/>
              </w:rPr>
            </w:pPr>
            <w:r w:rsidRPr="00FE58AA">
              <w:rPr>
                <w:rStyle w:val="SpecialBold"/>
              </w:rPr>
              <w:t>2</w:t>
            </w:r>
            <w:r w:rsidRPr="00FE58AA">
              <w:tab/>
            </w:r>
            <w:r w:rsidRPr="00FE58AA">
              <w:rPr>
                <w:rStyle w:val="SpecialBold"/>
              </w:rPr>
              <w:t>Compile data files</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List"/>
            </w:pPr>
            <w:r w:rsidRPr="00FE58AA">
              <w:t>2.1</w:t>
            </w:r>
            <w:r w:rsidRPr="00FE58AA">
              <w:tab/>
              <w:t>Files are created/updated according to required format and layout</w:t>
            </w:r>
          </w:p>
          <w:p w:rsidR="00000000" w:rsidRPr="00FE58AA" w:rsidP="00FE58AA">
            <w:pPr>
              <w:pStyle w:val="List"/>
            </w:pPr>
            <w:r w:rsidRPr="00FE58AA">
              <w:t>2.2</w:t>
            </w:r>
            <w:r w:rsidRPr="00FE58AA">
              <w:tab/>
              <w:t>Data are accurately entered following regulatory and workplace requirements and are consistent with requ</w:t>
            </w:r>
            <w:r w:rsidRPr="00FE58AA">
              <w:t>ired purpose</w:t>
            </w:r>
          </w:p>
          <w:p w:rsidR="00000000" w:rsidRPr="00FE58AA" w:rsidP="00FE58AA">
            <w:pPr>
              <w:pStyle w:val="List"/>
            </w:pPr>
            <w:r w:rsidRPr="00FE58AA">
              <w:t>2.3</w:t>
            </w:r>
            <w:r w:rsidRPr="00FE58AA">
              <w:tab/>
              <w:t>All relevant sections of the documentation are checked for accuracy and completeness</w:t>
            </w:r>
          </w:p>
          <w:p w:rsidR="00000000" w:rsidRPr="00FE58AA" w:rsidP="00FE58AA">
            <w:pPr>
              <w:pStyle w:val="List"/>
            </w:pPr>
            <w:r w:rsidRPr="00FE58AA">
              <w:t>2.4</w:t>
            </w:r>
            <w:r w:rsidRPr="00FE58AA">
              <w:tab/>
              <w:t>Discrepancies in documentation are identified and action undertaken in accordance with workplace procedures</w:t>
            </w:r>
          </w:p>
          <w:p w:rsidR="00000000" w:rsidP="00FE58AA">
            <w:pPr>
              <w:pStyle w:val="List"/>
              <w:rPr>
                <w:lang w:val="en-NZ"/>
              </w:rPr>
            </w:pPr>
            <w:r w:rsidRPr="00FE58AA">
              <w:t>2.5</w:t>
            </w:r>
            <w:r w:rsidRPr="00FE58AA">
              <w:tab/>
              <w:t>Files created or updated are saved and</w:t>
            </w:r>
            <w:r w:rsidRPr="00FE58AA">
              <w:t xml:space="preserve"> stored in accordance with workplace and regulatory requirements</w:t>
            </w:r>
          </w:p>
        </w:tc>
      </w:tr>
      <w:tr w:rsidTr="00BA4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58AA">
            <w:pPr>
              <w:pStyle w:val="List"/>
              <w:rPr>
                <w:lang w:val="en-NZ"/>
              </w:rPr>
            </w:pPr>
            <w:r w:rsidRPr="00FE58AA">
              <w:rPr>
                <w:rStyle w:val="SpecialBold"/>
              </w:rPr>
              <w:t>3</w:t>
            </w:r>
            <w:r w:rsidRPr="00FE58AA">
              <w:tab/>
            </w:r>
            <w:r w:rsidRPr="00FE58AA">
              <w:rPr>
                <w:rStyle w:val="SpecialBold"/>
              </w:rPr>
              <w:t>Transmit documentation</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List"/>
            </w:pPr>
            <w:r w:rsidRPr="00FE58AA">
              <w:t>3.1</w:t>
            </w:r>
            <w:r w:rsidRPr="00FE58AA">
              <w:tab/>
              <w:t>Document destination(s) are correctly identified and selected</w:t>
            </w:r>
          </w:p>
          <w:p w:rsidR="00000000" w:rsidRPr="00FE58AA" w:rsidP="00FE58AA">
            <w:pPr>
              <w:pStyle w:val="List"/>
            </w:pPr>
            <w:r w:rsidRPr="00FE58AA">
              <w:t>3.2</w:t>
            </w:r>
            <w:r w:rsidRPr="00FE58AA">
              <w:tab/>
              <w:t>Destinations are checked for readiness to receive transmission</w:t>
            </w:r>
          </w:p>
          <w:p w:rsidR="00000000" w:rsidRPr="00FE58AA" w:rsidP="00FE58AA">
            <w:pPr>
              <w:pStyle w:val="List"/>
            </w:pPr>
            <w:r w:rsidRPr="00FE58AA">
              <w:t>3.3</w:t>
            </w:r>
            <w:r w:rsidRPr="00FE58AA">
              <w:tab/>
            </w:r>
            <w:r w:rsidRPr="00FE58AA">
              <w:t>Security arrangements for data exchange are undertaken in accordance with workplace procedures</w:t>
            </w:r>
          </w:p>
          <w:p w:rsidR="00000000" w:rsidRPr="00FE58AA" w:rsidP="00FE58AA">
            <w:pPr>
              <w:pStyle w:val="List"/>
            </w:pPr>
            <w:r w:rsidRPr="00FE58AA">
              <w:t>3.4</w:t>
            </w:r>
            <w:r w:rsidRPr="00FE58AA">
              <w:tab/>
              <w:t>Documents are transmitted ensuring componentry is used according to workplace procedures and that all information is correctly downloaded</w:t>
            </w:r>
          </w:p>
          <w:p w:rsidR="00000000" w:rsidRPr="00FE58AA" w:rsidP="00FE58AA">
            <w:pPr>
              <w:pStyle w:val="List"/>
            </w:pPr>
            <w:r w:rsidRPr="00FE58AA">
              <w:t>3.5</w:t>
            </w:r>
            <w:r w:rsidRPr="00FE58AA">
              <w:tab/>
              <w:t>Action is under</w:t>
            </w:r>
            <w:r w:rsidRPr="00FE58AA">
              <w:t>taken within scope of authority to rectify transmission faults</w:t>
            </w:r>
          </w:p>
          <w:p w:rsidR="00000000" w:rsidP="00FE58AA">
            <w:pPr>
              <w:pStyle w:val="List"/>
              <w:rPr>
                <w:lang w:val="en-NZ"/>
              </w:rPr>
            </w:pPr>
            <w:r w:rsidRPr="00FE58AA">
              <w:t>3.6</w:t>
            </w:r>
            <w:r w:rsidRPr="00FE58AA">
              <w:tab/>
              <w:t>Print out of documents are made and filed/stored/forwarded in accordance with workplace procedures</w:t>
            </w:r>
          </w:p>
        </w:tc>
      </w:tr>
      <w:tr w:rsidTr="00BA48D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E58AA">
            <w:pPr>
              <w:pStyle w:val="List"/>
              <w:rPr>
                <w:lang w:val="en-NZ"/>
              </w:rPr>
            </w:pPr>
            <w:r w:rsidRPr="00FE58AA">
              <w:rPr>
                <w:rStyle w:val="SpecialBold"/>
              </w:rPr>
              <w:t>4</w:t>
            </w:r>
            <w:r w:rsidRPr="00FE58AA">
              <w:tab/>
            </w:r>
            <w:r w:rsidRPr="00FE58AA">
              <w:rPr>
                <w:rStyle w:val="SpecialBold"/>
              </w:rPr>
              <w:t>Receive documentation</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List"/>
            </w:pPr>
            <w:r w:rsidRPr="00FE58AA">
              <w:t>4.1</w:t>
            </w:r>
            <w:r w:rsidRPr="00FE58AA">
              <w:tab/>
              <w:t>Infotechnology devices are checked for readiness to receive d</w:t>
            </w:r>
            <w:r w:rsidRPr="00FE58AA">
              <w:t>ownloaded documentation</w:t>
            </w:r>
          </w:p>
          <w:p w:rsidR="00000000" w:rsidRPr="00FE58AA" w:rsidP="00FE58AA">
            <w:pPr>
              <w:pStyle w:val="List"/>
            </w:pPr>
            <w:r w:rsidRPr="00FE58AA">
              <w:t>4.2</w:t>
            </w:r>
            <w:r w:rsidRPr="00FE58AA">
              <w:tab/>
              <w:t>Received documentation is printed and/or checked for accuracy and legibility</w:t>
            </w:r>
          </w:p>
          <w:p w:rsidR="00000000" w:rsidRPr="00FE58AA" w:rsidP="00FE58AA">
            <w:pPr>
              <w:pStyle w:val="List"/>
            </w:pPr>
            <w:r w:rsidRPr="00FE58AA">
              <w:t>4.3</w:t>
            </w:r>
            <w:r w:rsidRPr="00FE58AA">
              <w:tab/>
              <w:t>Action is undertaken within scope of authority to rectify transmission faults</w:t>
            </w:r>
          </w:p>
          <w:p w:rsidR="00000000" w:rsidRPr="00FE58AA" w:rsidP="00FE58AA">
            <w:pPr>
              <w:pStyle w:val="List"/>
            </w:pPr>
            <w:r w:rsidRPr="00FE58AA">
              <w:t>4.4</w:t>
            </w:r>
            <w:r w:rsidRPr="00FE58AA">
              <w:tab/>
              <w:t>Print-out of documents is made and filed/stored/forwarded in acco</w:t>
            </w:r>
            <w:r w:rsidRPr="00FE58AA">
              <w:t>rdance with workplace procedures</w:t>
            </w:r>
          </w:p>
        </w:tc>
      </w:tr>
    </w:tbl>
    <w:p w:rsidR="00BA48D1" w:rsidP="00FE58AA">
      <w:pPr>
        <w:pStyle w:val="BodyText"/>
      </w:pPr>
    </w:p>
    <w:p w:rsidR="00BA48D1" w:rsidP="00FE58AA">
      <w:pPr>
        <w:pStyle w:val="BodyText"/>
      </w:pPr>
    </w:p>
    <w:p w:rsidR="00000000" w:rsidRPr="00FE58AA" w:rsidP="00FE58AA">
      <w:pPr>
        <w:pStyle w:val="Heading1"/>
      </w:pPr>
      <w:bookmarkStart w:id="9" w:name="O_262677"/>
      <w:bookmarkEnd w:id="9"/>
      <w:r w:rsidRPr="00FE58AA">
        <w:t>Required Skills and Knowledge</w:t>
      </w:r>
    </w:p>
    <w:tbl>
      <w:tblPr>
        <w:tblW w:w="9640" w:type="dxa"/>
        <w:tblLayout w:type="fixed"/>
        <w:tblCellMar>
          <w:left w:w="62" w:type="dxa"/>
          <w:right w:w="62" w:type="dxa"/>
        </w:tblCellMar>
        <w:tblLook w:val="0000"/>
      </w:tblPr>
      <w:tblGrid>
        <w:gridCol w:w="9640"/>
      </w:tblGrid>
      <w:tr w:rsidTr="00BA48D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REQUIRED KNOWLEDGE AND SKILLS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This describes the essential knowledge and skills and their level required for this unit.</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Required knowledge</w:t>
            </w:r>
            <w:r w:rsidRPr="00FE58AA">
              <w:t>:</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Relevant agreements, codes of practice or other legislative requirements including local and international freight regulations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Relevant OH&amp;S procedures and guidelines concerning the use of computer equipment in the workplace</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OH&amp;S risks and hazards when u</w:t>
            </w:r>
            <w:r w:rsidRPr="00FE58AA">
              <w:t>sing computer equipment for work tasks, and ways of controlling the risks/hazards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Workplace procedures for the transfer and storage of electronic data and the use of related computer equipment and application software</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 xml:space="preserve">Equipment applications, capacities, </w:t>
            </w:r>
            <w:r w:rsidRPr="00FE58AA">
              <w:t>configurations, safety hazards and control mechanisms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Typical problems that can occur when performing electronic data interchange (EDI) to transmit shipping documentation and related action that can be taken to prevent or solve them</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Housekeeping standar</w:t>
            </w:r>
            <w:r w:rsidRPr="00FE58AA">
              <w:t>ds and procedures required in the workplace</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Workplace or site layout</w:t>
            </w:r>
          </w:p>
        </w:tc>
      </w:tr>
    </w:tbl>
    <w:p w:rsidR="00000000" w:rsidRPr="00FE58AA" w:rsidP="00FE58AA">
      <w:pPr>
        <w:pStyle w:val="BodyText"/>
      </w:pPr>
    </w:p>
    <w:tbl>
      <w:tblPr>
        <w:tblW w:w="9640" w:type="dxa"/>
        <w:tblLayout w:type="fixed"/>
        <w:tblCellMar>
          <w:left w:w="62" w:type="dxa"/>
          <w:right w:w="62" w:type="dxa"/>
        </w:tblCellMar>
        <w:tblLook w:val="0000"/>
      </w:tblPr>
      <w:tblGrid>
        <w:gridCol w:w="9640"/>
      </w:tblGrid>
      <w:tr w:rsidTr="00BA48D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Required skills</w:t>
            </w:r>
            <w:r w:rsidRPr="00FE58AA">
              <w:t>:</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Communicate effectively with others when performing electronic data interchange (EDI) to transmit shipping documentation</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Read and interpret instructions, procedures,</w:t>
            </w:r>
            <w:r w:rsidRPr="00FE58AA">
              <w:t xml:space="preserve"> information and manuals relevant to the use of electronic data interchange (EDI) to transmit shipping documentation</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Interpret and follow operational instructions and prioritise work</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Complete documentation related to work activities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Use electronic data interchange (EDI) to transmit shipping documentation to required protocol</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Work collaboratively with when performing electronic data interchange (EDI) to transmit shipping documentation</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Adapt appropriately to cultural differences in th</w:t>
            </w:r>
            <w:r w:rsidRPr="00FE58AA">
              <w:t>e workplace, including modes of behaviour and interactions with others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Promptly report and/or rectify any identified problems, faults or malfunctions that may occur when performing electronic data interchange (EDI) to transmit shipping documentation in ac</w:t>
            </w:r>
            <w:r w:rsidRPr="00FE58AA">
              <w:t>cordance with regulatory requirements and workplace procedures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Apply precautions and required action to minimise, control or eliminate hazards that may exist during work activities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Monitor work activities in terms of planned schedule</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Modify activities d</w:t>
            </w:r>
            <w:r w:rsidRPr="00FE58AA">
              <w:t>epending on differing operational contingencies, risk situations and environments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Work systematically with required attention to detail without injury to self or others, or damage to goods or equipment</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Identify and use computer equipment, software, proce</w:t>
            </w:r>
            <w:r w:rsidRPr="00FE58AA">
              <w:t>sses and procedures relevant to the context of the job</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Adapt to differences in EDI equipment in accordance with standard operating procedures</w:t>
            </w:r>
          </w:p>
        </w:tc>
      </w:tr>
      <w:tr w:rsidTr="00BA48D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Maintain eye-hand coordination</w:t>
            </w:r>
          </w:p>
        </w:tc>
      </w:tr>
    </w:tbl>
    <w:p w:rsidR="00BA48D1" w:rsidP="00FE58AA">
      <w:pPr>
        <w:pStyle w:val="BodyText"/>
      </w:pPr>
    </w:p>
    <w:p w:rsidR="00BA48D1" w:rsidP="00FE58AA">
      <w:pPr>
        <w:pStyle w:val="BodyText"/>
      </w:pPr>
    </w:p>
    <w:p w:rsidR="00000000" w:rsidRPr="00FE58AA" w:rsidP="00FE58AA">
      <w:pPr>
        <w:pStyle w:val="Heading1"/>
      </w:pPr>
      <w:bookmarkStart w:id="10" w:name="O_246870"/>
      <w:bookmarkEnd w:id="10"/>
      <w:r w:rsidRPr="00FE58AA">
        <w:t>Evidence Guide</w:t>
      </w:r>
    </w:p>
    <w:tbl>
      <w:tblPr>
        <w:tblW w:w="9499" w:type="dxa"/>
        <w:tblLayout w:type="fixed"/>
        <w:tblCellMar>
          <w:left w:w="62" w:type="dxa"/>
          <w:right w:w="62" w:type="dxa"/>
        </w:tblCellMar>
        <w:tblLook w:val="0000"/>
      </w:tblPr>
      <w:tblGrid>
        <w:gridCol w:w="3524"/>
        <w:gridCol w:w="5975"/>
      </w:tblGrid>
      <w:tr w:rsidTr="00BA48D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EVIDENCE GUIDE</w:t>
            </w:r>
          </w:p>
        </w:tc>
      </w:tr>
      <w:tr w:rsidTr="00BA48D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The evidence guide provides advice on assessment and must be read in conjunction with the performance criteria, required knowledge and skills, the range statement and the assessment guidelines for this Training Package.</w:t>
            </w:r>
          </w:p>
        </w:tc>
      </w:tr>
      <w:tr w:rsidTr="00BA4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Critical aspects for assessment an</w:t>
            </w:r>
            <w:r w:rsidRPr="00FE58A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 xml:space="preserve">The evidence required to demonstrate competency in this unit must be relevant to and satisfy all of the requirements of the elements and performance criteria of this unit and include demonstration </w:t>
            </w:r>
            <w:r w:rsidRPr="00FE58AA">
              <w:t>of applying:</w:t>
            </w:r>
          </w:p>
          <w:p w:rsidR="00000000" w:rsidRPr="00FE58AA" w:rsidP="00FE58AA">
            <w:pPr>
              <w:pStyle w:val="ListBullet2"/>
            </w:pPr>
            <w:r w:rsidRPr="00FE58AA">
              <w:t>the underpinning knowledge and skills</w:t>
            </w:r>
          </w:p>
          <w:p w:rsidR="00000000" w:rsidRPr="00FE58AA" w:rsidP="00FE58AA">
            <w:pPr>
              <w:pStyle w:val="ListBullet2"/>
            </w:pPr>
            <w:r w:rsidRPr="00FE58AA">
              <w:t>relevant legislation and workplace procedures</w:t>
            </w:r>
          </w:p>
          <w:p w:rsidR="00000000" w:rsidP="00FE58AA">
            <w:pPr>
              <w:pStyle w:val="ListBullet2"/>
              <w:rPr>
                <w:lang w:val="en-NZ"/>
              </w:rPr>
            </w:pPr>
            <w:r w:rsidRPr="00FE58AA">
              <w:t>other relevant aspects of the range statement</w:t>
            </w:r>
          </w:p>
        </w:tc>
      </w:tr>
      <w:tr w:rsidTr="00BA4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Performance is demonstrated consistently over a period of time and in a suitable range of contexts</w:t>
            </w:r>
          </w:p>
          <w:p w:rsidR="00000000" w:rsidRPr="00FE58AA" w:rsidP="00FE58AA">
            <w:pPr>
              <w:pStyle w:val="ListBullet"/>
            </w:pPr>
            <w:r w:rsidRPr="00FE58AA">
              <w:t>Resources for assessment include:</w:t>
            </w:r>
          </w:p>
          <w:p w:rsidR="00000000" w:rsidRPr="00FE58AA" w:rsidP="00FE58AA">
            <w:pPr>
              <w:pStyle w:val="ListBullet2"/>
            </w:pPr>
            <w:r w:rsidRPr="00FE58AA">
              <w:t>a range of relevant exercises, case studies and/or other simulated practical and knowledge assessment, and/or</w:t>
            </w:r>
          </w:p>
          <w:p w:rsidR="00000000" w:rsidRPr="00FE58AA" w:rsidP="00FE58AA">
            <w:pPr>
              <w:pStyle w:val="ListBullet2"/>
            </w:pPr>
            <w:r w:rsidRPr="00FE58AA">
              <w:t>access to an</w:t>
            </w:r>
            <w:r w:rsidRPr="00FE58AA">
              <w:t xml:space="preserve"> appropriate range of relevant operational situations in the workplace</w:t>
            </w:r>
          </w:p>
          <w:p w:rsidR="00000000" w:rsidRPr="00FE58AA" w:rsidP="00FE58AA">
            <w:pPr>
              <w:pStyle w:val="ListBullet"/>
            </w:pPr>
            <w:r w:rsidRPr="00FE58AA">
              <w:t>In both real and simulated environments, access is required to:</w:t>
            </w:r>
          </w:p>
          <w:p w:rsidR="00000000" w:rsidRPr="00FE58AA" w:rsidP="00FE58AA">
            <w:pPr>
              <w:pStyle w:val="ListBullet2"/>
            </w:pPr>
            <w:r w:rsidRPr="00FE58AA">
              <w:t>relevant and appropriate materials and equipment, and</w:t>
            </w:r>
          </w:p>
          <w:p w:rsidR="00000000" w:rsidP="00FE58AA">
            <w:pPr>
              <w:pStyle w:val="ListBullet2"/>
              <w:rPr>
                <w:lang w:val="en-NZ"/>
              </w:rPr>
            </w:pPr>
            <w:r w:rsidRPr="00FE58AA">
              <w:t>applicable documentation including workplace procedures, regulatio</w:t>
            </w:r>
            <w:r w:rsidRPr="00FE58AA">
              <w:t>ns, codes of practice and operation manuals</w:t>
            </w:r>
          </w:p>
        </w:tc>
      </w:tr>
      <w:tr w:rsidTr="00BA48D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Assessment of this unit must be undertaken by a registered training organisation</w:t>
            </w:r>
          </w:p>
          <w:p w:rsidR="00000000" w:rsidRPr="00FE58AA" w:rsidP="00FE58AA">
            <w:pPr>
              <w:pStyle w:val="ListBullet"/>
            </w:pPr>
            <w:r w:rsidRPr="00FE58AA">
              <w:t>As a minimum, assessment of knowledge must be conducted through appropriate written/oral tests</w:t>
            </w:r>
          </w:p>
          <w:p w:rsidR="00000000" w:rsidRPr="00FE58AA" w:rsidP="00FE58AA">
            <w:pPr>
              <w:pStyle w:val="ListBullet"/>
            </w:pPr>
            <w:r w:rsidRPr="00FE58AA">
              <w:t>Practical assessment must occur:</w:t>
            </w:r>
          </w:p>
          <w:p w:rsidR="00000000" w:rsidRPr="00FE58AA" w:rsidP="00FE58AA">
            <w:pPr>
              <w:pStyle w:val="ListBullet2"/>
            </w:pPr>
            <w:r w:rsidRPr="00FE58AA">
              <w:t>through activities in an appropriately simulated environment at the registered training organisation, and/or</w:t>
            </w:r>
          </w:p>
          <w:p w:rsidR="00000000" w:rsidRPr="00FE58AA" w:rsidP="00FE58AA">
            <w:pPr>
              <w:pStyle w:val="ListBullet2"/>
            </w:pPr>
            <w:r w:rsidRPr="00FE58AA">
              <w:t>in an appropriate range of situations in the workplace</w:t>
            </w:r>
          </w:p>
        </w:tc>
      </w:tr>
    </w:tbl>
    <w:p w:rsidR="00BA48D1" w:rsidP="00FE58AA">
      <w:pPr>
        <w:pStyle w:val="BodyText"/>
      </w:pPr>
    </w:p>
    <w:p w:rsidR="00BA48D1" w:rsidP="00FE58AA">
      <w:pPr>
        <w:pStyle w:val="BodyText"/>
      </w:pPr>
    </w:p>
    <w:p w:rsidR="00000000" w:rsidRPr="00FE58AA" w:rsidP="00FE58AA">
      <w:pPr>
        <w:pStyle w:val="Heading1"/>
      </w:pPr>
      <w:bookmarkStart w:id="11" w:name="O_254853"/>
      <w:bookmarkEnd w:id="11"/>
      <w:r w:rsidRPr="00FE58AA">
        <w:t>Range Statement</w:t>
      </w:r>
    </w:p>
    <w:tbl>
      <w:tblPr>
        <w:tblW w:w="9640" w:type="dxa"/>
        <w:tblLayout w:type="fixed"/>
        <w:tblCellMar>
          <w:left w:w="62" w:type="dxa"/>
          <w:right w:w="62" w:type="dxa"/>
        </w:tblCellMar>
        <w:tblLook w:val="0000"/>
      </w:tblPr>
      <w:tblGrid>
        <w:gridCol w:w="3486"/>
        <w:gridCol w:w="6154"/>
      </w:tblGrid>
      <w:tr w:rsidTr="00BA48D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RANGE STATEMENT</w:t>
            </w:r>
            <w:r w:rsidRPr="00FE58AA">
              <w:t xml:space="preserve"> </w:t>
            </w:r>
          </w:p>
        </w:tc>
      </w:tr>
      <w:tr w:rsidTr="00BA48D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The range statement relates to the unit of competency as a whole. It allows for different work environments and situations that may affect performance.</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The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in a range of work environments</w:t>
            </w:r>
          </w:p>
          <w:p w:rsidR="00000000" w:rsidRPr="00FE58AA" w:rsidP="00FE58AA">
            <w:pPr>
              <w:pStyle w:val="ListBullet"/>
            </w:pPr>
            <w:r w:rsidRPr="00FE58AA">
              <w:t>by day or night</w:t>
            </w:r>
          </w:p>
          <w:p w:rsidR="00000000" w:rsidP="00FE58AA">
            <w:pPr>
              <w:pStyle w:val="ListBullet"/>
              <w:rPr>
                <w:lang w:val="en-NZ"/>
              </w:rPr>
            </w:pPr>
            <w:r w:rsidRPr="00FE58AA">
              <w:t>in a range of typical weather conditions</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Customers may be:</w:t>
            </w:r>
          </w:p>
        </w:tc>
        <w:tc>
          <w:tcPr>
            <w:tcW w:w="6154" w:type="dxa"/>
            <w:tcBorders>
              <w:top w:val="nil"/>
              <w:left w:val="nil"/>
              <w:bottom w:val="nil"/>
              <w:right w:val="nil"/>
            </w:tcBorders>
            <w:tcMar>
              <w:top w:w="0" w:type="dxa"/>
              <w:left w:w="62" w:type="dxa"/>
              <w:bottom w:w="0" w:type="dxa"/>
              <w:right w:w="62" w:type="dxa"/>
            </w:tcMar>
          </w:tcPr>
          <w:p w:rsidR="00000000" w:rsidP="00FE58AA">
            <w:pPr>
              <w:pStyle w:val="ListBullet"/>
              <w:rPr>
                <w:lang w:val="en-NZ"/>
              </w:rPr>
            </w:pPr>
            <w:r w:rsidRPr="00FE58AA">
              <w:t>internal or external</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Work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equipment</w:t>
            </w:r>
          </w:p>
          <w:p w:rsidR="00000000" w:rsidRPr="00FE58AA" w:rsidP="00FE58AA">
            <w:pPr>
              <w:pStyle w:val="ListBullet"/>
            </w:pPr>
            <w:r w:rsidRPr="00FE58AA">
              <w:t>goods</w:t>
            </w:r>
          </w:p>
          <w:p w:rsidR="00000000" w:rsidRPr="00FE58AA" w:rsidP="00FE58AA">
            <w:pPr>
              <w:pStyle w:val="ListBullet"/>
            </w:pPr>
            <w:r w:rsidRPr="00FE58AA">
              <w:t>materials</w:t>
            </w:r>
          </w:p>
          <w:p w:rsidR="00000000" w:rsidP="00FE58AA">
            <w:pPr>
              <w:pStyle w:val="ListBullet"/>
              <w:rPr>
                <w:lang w:val="en-NZ"/>
              </w:rPr>
            </w:pPr>
            <w:r w:rsidRPr="00FE58AA">
              <w:t>vehicular traffic</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The electronic transfer medium may include: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email,</w:t>
            </w:r>
          </w:p>
          <w:p w:rsidR="00000000" w:rsidRPr="00FE58AA" w:rsidP="00FE58AA">
            <w:pPr>
              <w:pStyle w:val="ListBullet"/>
            </w:pPr>
            <w:r w:rsidRPr="00FE58AA">
              <w:t>bulletin boards</w:t>
            </w:r>
          </w:p>
          <w:p w:rsidR="00000000" w:rsidP="00FE58AA">
            <w:pPr>
              <w:pStyle w:val="ListBullet"/>
              <w:rPr>
                <w:lang w:val="en-NZ"/>
              </w:rPr>
            </w:pPr>
            <w:r w:rsidRPr="00FE58AA">
              <w:t>computer faxes</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Secu</w:t>
            </w:r>
            <w:r w:rsidRPr="00FE58AA">
              <w:t>rity procedures may include: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encryption of data</w:t>
            </w:r>
          </w:p>
          <w:p w:rsidR="00000000" w:rsidRPr="00FE58AA" w:rsidP="00FE58AA">
            <w:pPr>
              <w:pStyle w:val="ListBullet"/>
            </w:pPr>
            <w:r w:rsidRPr="00FE58AA">
              <w:t>controlled access</w:t>
            </w:r>
          </w:p>
          <w:p w:rsidR="00000000" w:rsidP="00FE58AA">
            <w:pPr>
              <w:pStyle w:val="ListBullet"/>
              <w:rPr>
                <w:lang w:val="en-NZ"/>
              </w:rPr>
            </w:pPr>
            <w:r w:rsidRPr="00FE58AA">
              <w:t>regulated transmission times</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Transfer of data may include: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interfaces between agents</w:t>
            </w:r>
          </w:p>
          <w:p w:rsidR="00000000" w:rsidRPr="00FE58AA" w:rsidP="00FE58AA">
            <w:pPr>
              <w:pStyle w:val="ListBullet"/>
            </w:pPr>
            <w:r w:rsidRPr="00FE58AA">
              <w:t>authorities</w:t>
            </w:r>
          </w:p>
          <w:p w:rsidR="00000000" w:rsidRPr="00FE58AA" w:rsidP="00FE58AA">
            <w:pPr>
              <w:pStyle w:val="ListBullet"/>
            </w:pPr>
            <w:r w:rsidRPr="00FE58AA">
              <w:t>brokers</w:t>
            </w:r>
          </w:p>
          <w:p w:rsidR="00000000" w:rsidRPr="00FE58AA" w:rsidP="00FE58AA">
            <w:pPr>
              <w:pStyle w:val="ListBullet"/>
            </w:pPr>
            <w:r w:rsidRPr="00FE58AA">
              <w:t>clients</w:t>
            </w:r>
          </w:p>
          <w:p w:rsidR="00000000" w:rsidP="00FE58AA">
            <w:pPr>
              <w:pStyle w:val="ListBullet"/>
              <w:rPr>
                <w:lang w:val="en-NZ"/>
              </w:rPr>
            </w:pPr>
            <w:r w:rsidRPr="00FE58AA">
              <w:t>outposts</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Requirements for work may include: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data protocols and procedures</w:t>
            </w:r>
          </w:p>
          <w:p w:rsidR="00000000" w:rsidRPr="00FE58AA" w:rsidP="00FE58AA">
            <w:pPr>
              <w:pStyle w:val="ListBullet"/>
            </w:pPr>
            <w:r w:rsidRPr="00FE58AA">
              <w:t>communications equipment</w:t>
            </w:r>
          </w:p>
          <w:p w:rsidR="00000000" w:rsidRPr="00FE58AA" w:rsidP="00FE58AA">
            <w:pPr>
              <w:pStyle w:val="ListBullet"/>
            </w:pPr>
            <w:r w:rsidRPr="00FE58AA">
              <w:t>security clearances</w:t>
            </w:r>
          </w:p>
          <w:p w:rsidR="00000000" w:rsidRPr="00FE58AA" w:rsidP="00FE58AA">
            <w:pPr>
              <w:pStyle w:val="ListBullet"/>
            </w:pPr>
            <w:r w:rsidRPr="00FE58AA">
              <w:t>incident/accident breakdown procedures</w:t>
            </w:r>
          </w:p>
          <w:p w:rsidR="00000000" w:rsidRPr="00FE58AA" w:rsidP="00FE58AA">
            <w:pPr>
              <w:pStyle w:val="ListBullet"/>
            </w:pPr>
            <w:r w:rsidRPr="00FE58AA">
              <w:t>authorities and permits</w:t>
            </w:r>
          </w:p>
          <w:p w:rsidR="00000000" w:rsidRPr="00FE58AA" w:rsidP="00FE58AA">
            <w:pPr>
              <w:pStyle w:val="ListBullet"/>
            </w:pPr>
            <w:r w:rsidRPr="00FE58AA">
              <w:t>hours of operations</w:t>
            </w:r>
          </w:p>
          <w:p w:rsidR="00000000" w:rsidP="00FE58AA">
            <w:pPr>
              <w:pStyle w:val="ListBullet"/>
              <w:rPr>
                <w:lang w:val="en-NZ"/>
              </w:rPr>
            </w:pPr>
            <w:r w:rsidRPr="00FE58AA">
              <w:t>relevant regulations</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other employees and supervisors</w:t>
            </w:r>
          </w:p>
          <w:p w:rsidR="00000000" w:rsidRPr="00FE58AA" w:rsidP="00FE58AA">
            <w:pPr>
              <w:pStyle w:val="ListBullet"/>
            </w:pPr>
            <w:r w:rsidRPr="00FE58AA">
              <w:t>international and domestic agents, suppliers, potential customers and existing clients</w:t>
            </w:r>
          </w:p>
          <w:p w:rsidR="00000000" w:rsidRPr="00FE58AA" w:rsidP="00FE58AA">
            <w:pPr>
              <w:pStyle w:val="ListBullet"/>
            </w:pPr>
            <w:r w:rsidRPr="00FE58AA">
              <w:t>relevant authorities and institutions</w:t>
            </w:r>
          </w:p>
          <w:p w:rsidR="00000000" w:rsidRPr="00FE58AA" w:rsidP="00FE58AA">
            <w:pPr>
              <w:pStyle w:val="ListBullet"/>
            </w:pPr>
            <w:r w:rsidRPr="00FE58AA">
              <w:t>management</w:t>
            </w:r>
          </w:p>
          <w:p w:rsidR="00000000" w:rsidRPr="00FE58AA" w:rsidP="00FE58AA">
            <w:pPr>
              <w:pStyle w:val="ListBullet"/>
            </w:pPr>
            <w:r w:rsidRPr="00FE58AA">
              <w:t>OH&amp;S specialists,</w:t>
            </w:r>
          </w:p>
          <w:p w:rsidR="00000000" w:rsidP="00FE58AA">
            <w:pPr>
              <w:pStyle w:val="ListBullet"/>
              <w:rPr>
                <w:lang w:val="en-NZ"/>
              </w:rPr>
            </w:pPr>
            <w:r w:rsidRPr="00FE58AA">
              <w:t>other maintenance, professional or technical staff</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phone</w:t>
            </w:r>
          </w:p>
          <w:p w:rsidR="00000000" w:rsidRPr="00FE58AA" w:rsidP="00FE58AA">
            <w:pPr>
              <w:pStyle w:val="ListBullet"/>
            </w:pPr>
            <w:r w:rsidRPr="00FE58AA">
              <w:t>electronic data interchange (EDI)</w:t>
            </w:r>
          </w:p>
          <w:p w:rsidR="00000000" w:rsidRPr="00FE58AA" w:rsidP="00FE58AA">
            <w:pPr>
              <w:pStyle w:val="ListBullet"/>
            </w:pPr>
            <w:r w:rsidRPr="00FE58AA">
              <w:t>fax</w:t>
            </w:r>
          </w:p>
          <w:p w:rsidR="00000000" w:rsidRPr="00FE58AA" w:rsidP="00FE58AA">
            <w:pPr>
              <w:pStyle w:val="ListBullet"/>
            </w:pPr>
            <w:r w:rsidRPr="00FE58AA">
              <w:t>email</w:t>
            </w:r>
          </w:p>
          <w:p w:rsidR="00000000" w:rsidRPr="00FE58AA" w:rsidP="00FE58AA">
            <w:pPr>
              <w:pStyle w:val="ListBullet"/>
            </w:pPr>
            <w:r w:rsidRPr="00FE58AA">
              <w:t>internet</w:t>
            </w:r>
          </w:p>
          <w:p w:rsidR="00000000" w:rsidRPr="00FE58AA" w:rsidP="00FE58AA">
            <w:pPr>
              <w:pStyle w:val="ListBullet"/>
            </w:pPr>
            <w:r w:rsidRPr="00FE58AA">
              <w:t>radio</w:t>
            </w:r>
          </w:p>
          <w:p w:rsidR="00000000" w:rsidP="00FE58AA">
            <w:pPr>
              <w:pStyle w:val="ListBullet"/>
              <w:rPr>
                <w:lang w:val="en-NZ"/>
              </w:rPr>
            </w:pPr>
            <w:r w:rsidRPr="00FE58AA">
              <w:t>oral, aural or signed communications</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company procedures</w:t>
            </w:r>
          </w:p>
          <w:p w:rsidR="00000000" w:rsidRPr="00FE58AA" w:rsidP="00FE58AA">
            <w:pPr>
              <w:pStyle w:val="ListBullet"/>
            </w:pPr>
            <w:r w:rsidRPr="00FE58AA">
              <w:t>enterprise procedures</w:t>
            </w:r>
          </w:p>
          <w:p w:rsidR="00000000" w:rsidRPr="00FE58AA" w:rsidP="00FE58AA">
            <w:pPr>
              <w:pStyle w:val="ListBullet"/>
            </w:pPr>
            <w:r w:rsidRPr="00FE58AA">
              <w:t>organisational procedures</w:t>
            </w:r>
          </w:p>
          <w:p w:rsidR="00000000" w:rsidP="00FE58AA">
            <w:pPr>
              <w:pStyle w:val="ListBullet"/>
              <w:rPr>
                <w:lang w:val="en-NZ"/>
              </w:rPr>
            </w:pPr>
            <w:r w:rsidRPr="00FE58AA">
              <w:t>established procedures</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workplace procedures and policies for the use of computer equipment and software required for electronic data interchange (EDI)</w:t>
            </w:r>
          </w:p>
          <w:p w:rsidR="00000000" w:rsidRPr="00FE58AA" w:rsidP="00FE58AA">
            <w:pPr>
              <w:pStyle w:val="ListBullet"/>
            </w:pPr>
            <w:r w:rsidRPr="00FE58AA">
              <w:t>manufacturers instructions concerning the u</w:t>
            </w:r>
            <w:r w:rsidRPr="00FE58AA">
              <w:t>se required computing equipment and software</w:t>
            </w:r>
          </w:p>
          <w:p w:rsidR="00000000" w:rsidRPr="00FE58AA" w:rsidP="00FE58AA">
            <w:pPr>
              <w:pStyle w:val="ListBullet"/>
            </w:pPr>
            <w:r w:rsidRPr="00FE58AA">
              <w:t>goods identification numbers and codes</w:t>
            </w:r>
          </w:p>
          <w:p w:rsidR="00000000" w:rsidRPr="00FE58AA" w:rsidP="00FE58AA">
            <w:pPr>
              <w:pStyle w:val="ListBullet"/>
            </w:pPr>
            <w:r w:rsidRPr="00FE58AA">
              <w:t>manifests, bar codes, goods and container identification/serial numbers</w:t>
            </w:r>
          </w:p>
          <w:p w:rsidR="00000000" w:rsidRPr="00FE58AA" w:rsidP="00FE58AA">
            <w:pPr>
              <w:pStyle w:val="ListBullet"/>
            </w:pPr>
            <w:r w:rsidRPr="00FE58AA">
              <w:t>supplier and/or client instructions</w:t>
            </w:r>
          </w:p>
          <w:p w:rsidR="00000000" w:rsidRPr="00FE58AA" w:rsidP="00FE58AA">
            <w:pPr>
              <w:pStyle w:val="ListBullet"/>
            </w:pPr>
            <w:r w:rsidRPr="00FE58AA">
              <w:t>material safety data sheets</w:t>
            </w:r>
          </w:p>
          <w:p w:rsidR="00000000" w:rsidRPr="00FE58AA" w:rsidP="00FE58AA">
            <w:pPr>
              <w:pStyle w:val="ListBullet"/>
            </w:pPr>
            <w:r w:rsidRPr="00FE58AA">
              <w:t>relevant codes of practice</w:t>
            </w:r>
          </w:p>
          <w:p w:rsidR="00000000" w:rsidRPr="00FE58AA" w:rsidP="00FE58AA">
            <w:pPr>
              <w:pStyle w:val="ListBullet"/>
            </w:pPr>
            <w:r w:rsidRPr="00FE58AA">
              <w:t xml:space="preserve">relevant </w:t>
            </w:r>
            <w:r w:rsidRPr="00FE58AA">
              <w:t>legislation, regulations and related documentation</w:t>
            </w:r>
          </w:p>
          <w:p w:rsidR="00000000" w:rsidRPr="00FE58AA" w:rsidP="00FE58AA">
            <w:pPr>
              <w:pStyle w:val="ListBullet"/>
            </w:pPr>
            <w:r w:rsidRPr="00FE58AA">
              <w:t>award, enterprise bargaining agreement, other industrial arrangements</w:t>
            </w:r>
          </w:p>
          <w:p w:rsidR="00000000" w:rsidRPr="00FE58AA" w:rsidP="00FE58AA">
            <w:pPr>
              <w:pStyle w:val="ListBullet"/>
            </w:pPr>
            <w:r w:rsidRPr="00FE58AA">
              <w:t>relevant standards and certification requirements</w:t>
            </w:r>
          </w:p>
          <w:p w:rsidR="00000000" w:rsidRPr="00FE58AA" w:rsidP="00FE58AA">
            <w:pPr>
              <w:pStyle w:val="ListBullet"/>
            </w:pPr>
            <w:r w:rsidRPr="00FE58AA">
              <w:t>quality assurance procedures</w:t>
            </w:r>
          </w:p>
          <w:p w:rsidR="00000000" w:rsidP="00FE58AA">
            <w:pPr>
              <w:pStyle w:val="ListBullet"/>
              <w:rPr>
                <w:lang w:val="en-NZ"/>
              </w:rPr>
            </w:pPr>
            <w:r w:rsidRPr="00FE58AA">
              <w:t>emergency procedures</w:t>
            </w:r>
          </w:p>
        </w:tc>
      </w:tr>
      <w:tr w:rsidTr="00BA48D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t>Applicable regulations and legisla</w:t>
            </w:r>
            <w:r w:rsidRPr="00FE58AA">
              <w:t>tion may include:</w:t>
            </w:r>
          </w:p>
        </w:tc>
        <w:tc>
          <w:tcPr>
            <w:tcW w:w="6154" w:type="dxa"/>
            <w:tcBorders>
              <w:top w:val="nil"/>
              <w:left w:val="nil"/>
              <w:bottom w:val="nil"/>
              <w:right w:val="nil"/>
            </w:tcBorders>
            <w:tcMar>
              <w:top w:w="0" w:type="dxa"/>
              <w:left w:w="62" w:type="dxa"/>
              <w:bottom w:w="0" w:type="dxa"/>
              <w:right w:w="62" w:type="dxa"/>
            </w:tcMar>
          </w:tcPr>
          <w:p w:rsidR="00000000" w:rsidRPr="00FE58AA" w:rsidP="00FE58AA">
            <w:pPr>
              <w:pStyle w:val="ListBullet"/>
            </w:pPr>
            <w:r w:rsidRPr="00FE58AA">
              <w:t>local and international freight regulations</w:t>
            </w:r>
          </w:p>
          <w:p w:rsidR="00000000" w:rsidRPr="00FE58AA" w:rsidP="00FE58AA">
            <w:pPr>
              <w:pStyle w:val="ListBullet"/>
            </w:pPr>
            <w:r w:rsidRPr="00FE58AA">
              <w:t>relevant Australian standards and certification requirements</w:t>
            </w:r>
          </w:p>
          <w:p w:rsidR="00000000" w:rsidRPr="00FE58AA" w:rsidP="00FE58AA">
            <w:pPr>
              <w:pStyle w:val="ListBullet"/>
            </w:pPr>
            <w:r w:rsidRPr="00FE58AA">
              <w:t>relevant state/territory OH&amp;S legislation</w:t>
            </w:r>
          </w:p>
          <w:p w:rsidR="00000000" w:rsidRPr="00FE58AA" w:rsidP="00FE58AA">
            <w:pPr>
              <w:pStyle w:val="ListBullet"/>
            </w:pPr>
            <w:r w:rsidRPr="00FE58AA">
              <w:t>relevant state/territory environmental protection legislation</w:t>
            </w:r>
          </w:p>
          <w:p w:rsidR="00000000" w:rsidRPr="00FE58AA" w:rsidP="00FE58AA">
            <w:pPr>
              <w:pStyle w:val="ListBullet"/>
            </w:pPr>
            <w:r w:rsidRPr="00FE58AA">
              <w:t>workplace relations regulations</w:t>
            </w:r>
          </w:p>
          <w:p w:rsidR="00000000" w:rsidRPr="00FE58AA" w:rsidP="00FE58AA">
            <w:pPr>
              <w:pStyle w:val="ListBullet"/>
            </w:pPr>
            <w:r w:rsidRPr="00FE58AA">
              <w:t>workers compensation regulations</w:t>
            </w:r>
          </w:p>
          <w:p w:rsidR="00000000" w:rsidRPr="00FE58AA" w:rsidP="00FE58AA">
            <w:pPr>
              <w:pStyle w:val="ListBullet"/>
            </w:pPr>
            <w:r w:rsidRPr="00FE58AA">
              <w:t>Dangerous Goods Code and regulations</w:t>
            </w:r>
          </w:p>
        </w:tc>
      </w:tr>
    </w:tbl>
    <w:p w:rsidR="00BA48D1" w:rsidP="00FE58AA">
      <w:pPr>
        <w:pStyle w:val="BodyText"/>
      </w:pPr>
    </w:p>
    <w:p w:rsidR="00BA48D1" w:rsidP="00FE58AA">
      <w:pPr>
        <w:pStyle w:val="BodyText"/>
      </w:pPr>
    </w:p>
    <w:p w:rsidR="00000000" w:rsidRPr="00FE58AA" w:rsidP="00FE58AA">
      <w:pPr>
        <w:pStyle w:val="Heading1"/>
      </w:pPr>
      <w:bookmarkStart w:id="12" w:name="O_295866"/>
      <w:bookmarkEnd w:id="12"/>
      <w:r w:rsidRPr="00FE58AA">
        <w:t>Unit Sector(s)</w:t>
      </w:r>
    </w:p>
    <w:p w:rsidR="00000000" w:rsidRPr="00FE58AA" w:rsidP="00FE58AA">
      <w:pPr>
        <w:pStyle w:val="BodyText"/>
      </w:pPr>
      <w:r w:rsidRPr="00FE58AA">
        <w:t>Not Applicable</w:t>
      </w:r>
    </w:p>
    <w:p w:rsidR="00000000" w:rsidRPr="00FE58AA" w:rsidP="00FE58AA">
      <w:pPr>
        <w:pStyle w:val="AllowPageBreak"/>
      </w:pPr>
    </w:p>
    <w:p w:rsidR="00000000" w:rsidRPr="00FE58AA" w:rsidP="00FE58AA">
      <w:pPr>
        <w:pStyle w:val="Heading1"/>
      </w:pPr>
      <w:bookmarkStart w:id="13" w:name="O_223765"/>
      <w:bookmarkEnd w:id="13"/>
      <w:r w:rsidRPr="00FE58AA">
        <w:t>Competency Field</w:t>
      </w:r>
    </w:p>
    <w:tbl>
      <w:tblPr>
        <w:tblW w:w="9640" w:type="dxa"/>
        <w:tblLayout w:type="fixed"/>
        <w:tblCellMar>
          <w:left w:w="62" w:type="dxa"/>
          <w:right w:w="62" w:type="dxa"/>
        </w:tblCellMar>
        <w:tblLook w:val="0000"/>
      </w:tblPr>
      <w:tblGrid>
        <w:gridCol w:w="2978"/>
        <w:gridCol w:w="6662"/>
      </w:tblGrid>
      <w:tr w:rsidTr="00BA48D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E58AA">
            <w:pPr>
              <w:pStyle w:val="BodyText"/>
              <w:rPr>
                <w:lang w:val="en-NZ"/>
              </w:rPr>
            </w:pPr>
            <w:r w:rsidRPr="00FE58AA">
              <w:rPr>
                <w:rStyle w:val="SpecialBold"/>
              </w:rPr>
              <w:t>Competency Field</w:t>
            </w:r>
            <w:r w:rsidRPr="00FE58AA">
              <w:t xml:space="preserve"> </w:t>
            </w:r>
          </w:p>
        </w:tc>
        <w:tc>
          <w:tcPr>
            <w:tcW w:w="6662" w:type="dxa"/>
            <w:tcBorders>
              <w:top w:val="nil"/>
              <w:left w:val="nil"/>
              <w:bottom w:val="nil"/>
              <w:right w:val="nil"/>
            </w:tcBorders>
            <w:tcMar>
              <w:top w:w="0" w:type="dxa"/>
              <w:left w:w="62" w:type="dxa"/>
              <w:bottom w:w="0" w:type="dxa"/>
              <w:right w:w="62" w:type="dxa"/>
            </w:tcMar>
          </w:tcPr>
          <w:p w:rsidR="00000000" w:rsidRPr="00FE58AA" w:rsidP="00FE58AA">
            <w:pPr>
              <w:pStyle w:val="BodyText"/>
            </w:pPr>
            <w:r w:rsidRPr="00FE58AA">
              <w:t>K - Technology</w:t>
            </w:r>
          </w:p>
        </w:tc>
      </w:tr>
    </w:tbl>
    <w:p w:rsidR="00BA48D1" w:rsidP="00FE58AA">
      <w:pPr>
        <w:pStyle w:val="BodyText"/>
      </w:pPr>
    </w:p>
    <w:p w:rsidR="00BA48D1" w:rsidP="00FE58AA">
      <w:pPr>
        <w:pStyle w:val="BodyText"/>
      </w:pPr>
    </w:p>
    <w:p w:rsidR="00000000" w:rsidRPr="00FE58AA" w:rsidP="00FE58AA"/>
    <w:sectPr w:rsidSect="00FE58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8D1" w:rsidP="00BA48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8D1" w:rsidP="00FE58A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A48D1" w:rsidP="00FE58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A48D1" w:rsidP="00FE58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AA" w:rsidRPr="00BA48D1" w:rsidP="00BA48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8D1" w:rsidRPr="002D2AF8" w:rsidP="00FE58AA">
    <w:pPr>
      <w:pStyle w:val="Header"/>
      <w:framePr w:wrap="around"/>
    </w:pPr>
    <w:r>
      <w:fldChar w:fldCharType="begin"/>
    </w:r>
    <w:r>
      <w:instrText xml:space="preserve"> TITLE   \* MERGEFORMAT </w:instrText>
    </w:r>
    <w:r>
      <w:fldChar w:fldCharType="separate"/>
    </w:r>
    <w:r>
      <w:t>TLIK2007A Perform electronic data interchange (EDI) to transmit shipping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A48D1" w:rsidP="00FE5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96ED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DC8A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29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8AA"/>
    <w:pPr>
      <w:spacing w:before="360" w:after="60"/>
      <w:outlineLvl w:val="0"/>
    </w:pPr>
    <w:rPr>
      <w:sz w:val="32"/>
    </w:rPr>
  </w:style>
  <w:style w:type="paragraph" w:styleId="Heading2">
    <w:name w:val="heading 2"/>
    <w:basedOn w:val="HeadingBase"/>
    <w:next w:val="BodyText"/>
    <w:link w:val="Heading2Char"/>
    <w:qFormat/>
    <w:rsid w:val="00FE58AA"/>
    <w:pPr>
      <w:keepLines/>
      <w:spacing w:before="240" w:after="120"/>
      <w:outlineLvl w:val="1"/>
    </w:pPr>
    <w:rPr>
      <w:sz w:val="28"/>
      <w:szCs w:val="40"/>
    </w:rPr>
  </w:style>
  <w:style w:type="paragraph" w:styleId="Heading3">
    <w:name w:val="heading 3"/>
    <w:basedOn w:val="HeadingBase"/>
    <w:next w:val="BodyText"/>
    <w:link w:val="Heading3Char"/>
    <w:qFormat/>
    <w:rsid w:val="00FE58AA"/>
    <w:pPr>
      <w:spacing w:before="180" w:after="120"/>
      <w:outlineLvl w:val="2"/>
    </w:pPr>
    <w:rPr>
      <w:spacing w:val="-10"/>
      <w:kern w:val="32"/>
    </w:rPr>
  </w:style>
  <w:style w:type="paragraph" w:styleId="Heading4">
    <w:name w:val="heading 4"/>
    <w:basedOn w:val="HeadingBase"/>
    <w:next w:val="BodyText"/>
    <w:link w:val="Heading4Char"/>
    <w:qFormat/>
    <w:rsid w:val="00FE58AA"/>
    <w:pPr>
      <w:spacing w:before="160" w:after="120"/>
      <w:outlineLvl w:val="3"/>
    </w:pPr>
    <w:rPr>
      <w:sz w:val="22"/>
    </w:rPr>
  </w:style>
  <w:style w:type="paragraph" w:styleId="Heading5">
    <w:name w:val="heading 5"/>
    <w:basedOn w:val="HeadingBase"/>
    <w:next w:val="Normal"/>
    <w:link w:val="Heading5Char"/>
    <w:qFormat/>
    <w:rsid w:val="00FE58AA"/>
    <w:pPr>
      <w:spacing w:before="80"/>
      <w:outlineLvl w:val="4"/>
    </w:pPr>
    <w:rPr>
      <w:color w:val="918585"/>
      <w:sz w:val="20"/>
    </w:rPr>
  </w:style>
  <w:style w:type="paragraph" w:styleId="Heading6">
    <w:name w:val="heading 6"/>
    <w:basedOn w:val="HeadingBase"/>
    <w:next w:val="Normal"/>
    <w:link w:val="Heading6Char"/>
    <w:qFormat/>
    <w:rsid w:val="00FE58AA"/>
    <w:pPr>
      <w:spacing w:before="60"/>
      <w:outlineLvl w:val="5"/>
    </w:pPr>
    <w:rPr>
      <w:color w:val="918585"/>
      <w:sz w:val="20"/>
    </w:rPr>
  </w:style>
  <w:style w:type="paragraph" w:styleId="Heading7">
    <w:name w:val="heading 7"/>
    <w:basedOn w:val="Normal"/>
    <w:next w:val="Normal"/>
    <w:link w:val="Heading7Char"/>
    <w:qFormat/>
    <w:rsid w:val="00FE58AA"/>
    <w:pPr>
      <w:ind w:left="720"/>
      <w:outlineLvl w:val="6"/>
    </w:pPr>
    <w:rPr>
      <w:i/>
    </w:rPr>
  </w:style>
  <w:style w:type="paragraph" w:styleId="Heading8">
    <w:name w:val="heading 8"/>
    <w:basedOn w:val="Normal"/>
    <w:next w:val="Normal"/>
    <w:link w:val="Heading8Char"/>
    <w:qFormat/>
    <w:rsid w:val="00FE58AA"/>
    <w:pPr>
      <w:ind w:left="720"/>
      <w:outlineLvl w:val="7"/>
    </w:pPr>
    <w:rPr>
      <w:i/>
    </w:rPr>
  </w:style>
  <w:style w:type="paragraph" w:styleId="Heading9">
    <w:name w:val="heading 9"/>
    <w:basedOn w:val="Normal"/>
    <w:next w:val="Normal"/>
    <w:link w:val="Heading9Char"/>
    <w:qFormat/>
    <w:rsid w:val="00FE58AA"/>
    <w:pPr>
      <w:ind w:left="720"/>
      <w:outlineLvl w:val="8"/>
    </w:pPr>
    <w:rPr>
      <w:i/>
    </w:rPr>
  </w:style>
  <w:style w:type="character" w:default="1" w:styleId="DefaultParagraphFont">
    <w:name w:val="Default Paragraph Font"/>
    <w:uiPriority w:val="1"/>
    <w:unhideWhenUsed/>
    <w:rsid w:val="00FE5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8AA"/>
  </w:style>
  <w:style w:type="character" w:customStyle="1" w:styleId="Heading1Char">
    <w:name w:val="Heading 1 Char"/>
    <w:basedOn w:val="DefaultParagraphFont"/>
    <w:link w:val="Heading1"/>
    <w:rsid w:val="00FE58AA"/>
    <w:rPr>
      <w:rFonts w:ascii="Times New Roman" w:eastAsia="Times New Roman" w:hAnsi="Times New Roman" w:cs="Times New Roman"/>
      <w:b/>
      <w:sz w:val="32"/>
      <w:szCs w:val="20"/>
      <w:lang w:eastAsia="en-US"/>
    </w:rPr>
  </w:style>
  <w:style w:type="paragraph" w:styleId="BodyText">
    <w:name w:val="Body Text"/>
    <w:basedOn w:val="Normal"/>
    <w:link w:val="BodyTextChar"/>
    <w:rsid w:val="00FE58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8AA"/>
    <w:rPr>
      <w:rFonts w:ascii="Times New Roman" w:eastAsia="Times New Roman" w:hAnsi="Times New Roman" w:cs="Times New Roman"/>
      <w:sz w:val="24"/>
      <w:lang w:eastAsia="en-US"/>
    </w:rPr>
  </w:style>
  <w:style w:type="paragraph" w:styleId="Footer">
    <w:name w:val="footer"/>
    <w:basedOn w:val="Normal"/>
    <w:link w:val="FooterChar"/>
    <w:rsid w:val="00FE5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8AA"/>
    <w:rPr>
      <w:rFonts w:ascii="Times New Roman" w:eastAsia="Times New Roman" w:hAnsi="Times New Roman" w:cs="Times New Roman"/>
      <w:sz w:val="16"/>
      <w:lang w:eastAsia="en-US"/>
    </w:rPr>
  </w:style>
  <w:style w:type="paragraph" w:styleId="List">
    <w:name w:val="List"/>
    <w:basedOn w:val="BodyText"/>
    <w:next w:val="BodyText"/>
    <w:rsid w:val="00FE58AA"/>
    <w:pPr>
      <w:tabs>
        <w:tab w:val="left" w:pos="340"/>
      </w:tabs>
      <w:spacing w:before="60" w:after="60"/>
      <w:ind w:left="340" w:hanging="340"/>
    </w:pPr>
  </w:style>
  <w:style w:type="paragraph" w:styleId="ListBullet">
    <w:name w:val="List Bullet"/>
    <w:basedOn w:val="List"/>
    <w:rsid w:val="00FE58AA"/>
    <w:pPr>
      <w:numPr>
        <w:numId w:val="13"/>
      </w:numPr>
      <w:tabs>
        <w:tab w:val="clear" w:pos="340"/>
      </w:tabs>
      <w:spacing w:before="40" w:after="40"/>
    </w:pPr>
  </w:style>
  <w:style w:type="character" w:customStyle="1" w:styleId="SpecialBold">
    <w:name w:val="Special Bold"/>
    <w:basedOn w:val="DefaultParagraphFont"/>
    <w:rsid w:val="00FE58AA"/>
    <w:rPr>
      <w:b/>
      <w:spacing w:val="0"/>
    </w:rPr>
  </w:style>
  <w:style w:type="paragraph" w:styleId="ListBullet2">
    <w:name w:val="List Bullet 2"/>
    <w:basedOn w:val="List2"/>
    <w:rsid w:val="00FE58AA"/>
    <w:pPr>
      <w:numPr>
        <w:numId w:val="14"/>
      </w:numPr>
      <w:tabs>
        <w:tab w:val="clear" w:pos="680"/>
      </w:tabs>
    </w:pPr>
  </w:style>
  <w:style w:type="paragraph" w:customStyle="1" w:styleId="SuperHeading">
    <w:name w:val="SuperHeading"/>
    <w:basedOn w:val="Normal"/>
    <w:rsid w:val="00FE58AA"/>
    <w:pPr>
      <w:spacing w:before="240" w:after="120"/>
      <w:outlineLvl w:val="0"/>
    </w:pPr>
    <w:rPr>
      <w:rFonts w:ascii="Times New Roman" w:hAnsi="Times New Roman"/>
      <w:b/>
      <w:sz w:val="28"/>
    </w:rPr>
  </w:style>
  <w:style w:type="paragraph" w:customStyle="1" w:styleId="AllowPageBreak">
    <w:name w:val="AllowPageBreak"/>
    <w:rsid w:val="00FE58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8AA"/>
    <w:rPr>
      <w:rFonts w:ascii="Courier New" w:eastAsia="Times New Roman" w:hAnsi="Courier New" w:cs="Times New Roman"/>
      <w:i/>
      <w:szCs w:val="20"/>
      <w:lang w:eastAsia="en-US"/>
    </w:rPr>
  </w:style>
  <w:style w:type="paragraph" w:customStyle="1" w:styleId="HeadingBase">
    <w:name w:val="Heading Base"/>
    <w:rsid w:val="00FE5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8AA"/>
    <w:pPr>
      <w:tabs>
        <w:tab w:val="right" w:leader="dot" w:pos="9072"/>
      </w:tabs>
      <w:ind w:left="567"/>
    </w:pPr>
    <w:rPr>
      <w:szCs w:val="22"/>
    </w:rPr>
  </w:style>
  <w:style w:type="paragraph" w:customStyle="1" w:styleId="TOCBase">
    <w:name w:val="TOC Base"/>
    <w:rsid w:val="00FE5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8AA"/>
    <w:pPr>
      <w:tabs>
        <w:tab w:val="right" w:leader="dot" w:pos="9072"/>
      </w:tabs>
      <w:spacing w:before="40" w:after="40"/>
      <w:ind w:left="284"/>
    </w:pPr>
    <w:rPr>
      <w:rFonts w:ascii="Times New Roman" w:hAnsi="Times New Roman"/>
    </w:rPr>
  </w:style>
  <w:style w:type="paragraph" w:styleId="TOC1">
    <w:name w:val="toc 1"/>
    <w:basedOn w:val="TOCBase"/>
    <w:next w:val="Normal"/>
    <w:rsid w:val="00FE58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8AA"/>
    <w:pPr>
      <w:spacing w:before="5040"/>
      <w:jc w:val="center"/>
    </w:pPr>
    <w:rPr>
      <w:sz w:val="48"/>
      <w:szCs w:val="72"/>
      <w:lang w:val="en-US"/>
    </w:rPr>
  </w:style>
  <w:style w:type="character" w:customStyle="1" w:styleId="TitleChar">
    <w:name w:val="Title Char"/>
    <w:basedOn w:val="DefaultParagraphFont"/>
    <w:link w:val="Title"/>
    <w:rsid w:val="00FE5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8AA"/>
    <w:pPr>
      <w:tabs>
        <w:tab w:val="left" w:pos="3600"/>
        <w:tab w:val="left" w:pos="3958"/>
      </w:tabs>
    </w:pPr>
  </w:style>
  <w:style w:type="paragraph" w:customStyle="1" w:styleId="Note">
    <w:name w:val="Note"/>
    <w:basedOn w:val="BodyText"/>
    <w:rsid w:val="00FE58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8AA"/>
    <w:pPr>
      <w:framePr w:wrap="auto" w:hAnchor="text" w:y="6049"/>
    </w:pPr>
    <w:rPr>
      <w:color w:val="000000"/>
      <w:sz w:val="40"/>
    </w:rPr>
  </w:style>
  <w:style w:type="paragraph" w:customStyle="1" w:styleId="TOCTitle">
    <w:name w:val="TOCTitle"/>
    <w:basedOn w:val="Heading1"/>
    <w:rsid w:val="00FE58AA"/>
    <w:pPr>
      <w:spacing w:after="240"/>
      <w:jc w:val="center"/>
      <w:outlineLvl w:val="9"/>
    </w:pPr>
    <w:rPr>
      <w:caps/>
    </w:rPr>
  </w:style>
  <w:style w:type="paragraph" w:customStyle="1" w:styleId="Version">
    <w:name w:val="Version"/>
    <w:rsid w:val="00FE58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8AA"/>
    <w:pPr>
      <w:keepNext w:val="0"/>
      <w:tabs>
        <w:tab w:val="right" w:pos="4176"/>
      </w:tabs>
      <w:ind w:left="198" w:hanging="198"/>
    </w:pPr>
    <w:rPr>
      <w:rFonts w:ascii="Garamond" w:hAnsi="Garamond"/>
    </w:rPr>
  </w:style>
  <w:style w:type="paragraph" w:styleId="IndexHeading">
    <w:name w:val="index heading"/>
    <w:basedOn w:val="Normal"/>
    <w:next w:val="Index1"/>
    <w:semiHidden/>
    <w:rsid w:val="00FE58AA"/>
    <w:pPr>
      <w:spacing w:before="120" w:after="120"/>
    </w:pPr>
    <w:rPr>
      <w:rFonts w:ascii="Arial" w:hAnsi="Arial"/>
      <w:b/>
      <w:color w:val="918585"/>
      <w:sz w:val="24"/>
    </w:rPr>
  </w:style>
  <w:style w:type="paragraph" w:styleId="Header">
    <w:name w:val="header"/>
    <w:basedOn w:val="Normal"/>
    <w:link w:val="HeaderChar"/>
    <w:rsid w:val="00FE5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8AA"/>
    <w:rPr>
      <w:rFonts w:ascii="Times New Roman" w:eastAsia="Times New Roman" w:hAnsi="Times New Roman" w:cs="Times New Roman"/>
      <w:sz w:val="16"/>
      <w:szCs w:val="20"/>
      <w:lang w:val="en-GB" w:eastAsia="en-US"/>
    </w:rPr>
  </w:style>
  <w:style w:type="paragraph" w:customStyle="1" w:styleId="Chapter">
    <w:name w:val="Chapter"/>
    <w:basedOn w:val="Normal"/>
    <w:rsid w:val="00FE58AA"/>
    <w:pPr>
      <w:spacing w:before="240"/>
    </w:pPr>
    <w:rPr>
      <w:rFonts w:ascii="Times New Roman" w:hAnsi="Times New Roman"/>
      <w:smallCaps/>
      <w:spacing w:val="80"/>
      <w:sz w:val="28"/>
    </w:rPr>
  </w:style>
  <w:style w:type="paragraph" w:customStyle="1" w:styleId="InChapter">
    <w:name w:val="InChapter"/>
    <w:basedOn w:val="Heading3"/>
    <w:rsid w:val="00FE58AA"/>
    <w:pPr>
      <w:spacing w:after="240"/>
      <w:outlineLvl w:val="9"/>
    </w:pPr>
    <w:rPr>
      <w:noProof/>
    </w:rPr>
  </w:style>
  <w:style w:type="paragraph" w:styleId="Index2">
    <w:name w:val="index 2"/>
    <w:basedOn w:val="Normal"/>
    <w:next w:val="Normal"/>
    <w:semiHidden/>
    <w:rsid w:val="00FE58AA"/>
    <w:pPr>
      <w:tabs>
        <w:tab w:val="right" w:pos="4176"/>
      </w:tabs>
      <w:ind w:left="568" w:hanging="284"/>
    </w:pPr>
    <w:rPr>
      <w:rFonts w:ascii="Garamond" w:hAnsi="Garamond"/>
    </w:rPr>
  </w:style>
  <w:style w:type="paragraph" w:customStyle="1" w:styleId="Byline">
    <w:name w:val="Byline"/>
    <w:rsid w:val="00FE5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8AA"/>
    <w:pPr>
      <w:tabs>
        <w:tab w:val="clear" w:pos="3600"/>
        <w:tab w:val="clear" w:pos="3958"/>
      </w:tabs>
      <w:jc w:val="right"/>
    </w:pPr>
  </w:style>
  <w:style w:type="character" w:styleId="Emphasis">
    <w:name w:val="Emphasis"/>
    <w:basedOn w:val="DefaultParagraphFont"/>
    <w:qFormat/>
    <w:rsid w:val="00FE58AA"/>
    <w:rPr>
      <w:i/>
    </w:rPr>
  </w:style>
  <w:style w:type="paragraph" w:styleId="Caption">
    <w:name w:val="caption"/>
    <w:basedOn w:val="BodyText"/>
    <w:next w:val="Normal"/>
    <w:qFormat/>
    <w:rsid w:val="00FE58AA"/>
    <w:pPr>
      <w:framePr w:w="2268" w:hSpace="181" w:vSpace="181" w:wrap="around" w:vAnchor="text" w:hAnchor="page" w:x="1135" w:y="285" w:anchorLock="1"/>
    </w:pPr>
    <w:rPr>
      <w:i/>
    </w:rPr>
  </w:style>
  <w:style w:type="paragraph" w:customStyle="1" w:styleId="MiniTOCTitle">
    <w:name w:val="MiniTOCTitle"/>
    <w:basedOn w:val="Heading4"/>
    <w:rsid w:val="00FE58AA"/>
    <w:pPr>
      <w:spacing w:before="240"/>
      <w:outlineLvl w:val="9"/>
    </w:pPr>
    <w:rPr>
      <w:noProof/>
      <w:sz w:val="24"/>
    </w:rPr>
  </w:style>
  <w:style w:type="paragraph" w:customStyle="1" w:styleId="MiniTOCItem">
    <w:name w:val="MiniTOCItem"/>
    <w:basedOn w:val="ListBullet"/>
    <w:rsid w:val="00FE58AA"/>
    <w:pPr>
      <w:numPr>
        <w:numId w:val="0"/>
      </w:numPr>
      <w:tabs>
        <w:tab w:val="right" w:leader="dot" w:pos="6521"/>
      </w:tabs>
      <w:spacing w:before="0" w:after="0"/>
    </w:pPr>
  </w:style>
  <w:style w:type="paragraph" w:customStyle="1" w:styleId="TOFTitle">
    <w:name w:val="TOFTitle"/>
    <w:basedOn w:val="TOCTitle"/>
    <w:rsid w:val="00FE58AA"/>
  </w:style>
  <w:style w:type="paragraph" w:styleId="TableofFigures">
    <w:name w:val="table of figures"/>
    <w:basedOn w:val="Normal"/>
    <w:next w:val="Normal"/>
    <w:semiHidden/>
    <w:rsid w:val="00FE58AA"/>
    <w:pPr>
      <w:tabs>
        <w:tab w:val="right" w:leader="dot" w:pos="9072"/>
      </w:tabs>
      <w:ind w:left="970" w:hanging="403"/>
    </w:pPr>
    <w:rPr>
      <w:rFonts w:ascii="Times New Roman" w:hAnsi="Times New Roman"/>
      <w:b/>
    </w:rPr>
  </w:style>
  <w:style w:type="paragraph" w:styleId="ListNumber">
    <w:name w:val="List Number"/>
    <w:basedOn w:val="List"/>
    <w:rsid w:val="00FE58AA"/>
    <w:pPr>
      <w:numPr>
        <w:numId w:val="11"/>
      </w:numPr>
    </w:pPr>
  </w:style>
  <w:style w:type="character" w:customStyle="1" w:styleId="WingdingSymbols">
    <w:name w:val="Wingding Symbols"/>
    <w:rsid w:val="00FE58AA"/>
    <w:rPr>
      <w:rFonts w:ascii="Wingdings" w:hAnsi="Wingdings"/>
    </w:rPr>
  </w:style>
  <w:style w:type="paragraph" w:customStyle="1" w:styleId="TableHeading">
    <w:name w:val="Table Heading"/>
    <w:basedOn w:val="HeadingBase"/>
    <w:rsid w:val="00FE58AA"/>
    <w:pPr>
      <w:keepLines/>
      <w:pBdr>
        <w:bottom w:val="single" w:sz="6" w:space="1" w:color="918585"/>
      </w:pBdr>
      <w:spacing w:before="240"/>
    </w:pPr>
  </w:style>
  <w:style w:type="character" w:customStyle="1" w:styleId="HotSpot">
    <w:name w:val="HotSpot"/>
    <w:rsid w:val="00FE58AA"/>
    <w:rPr>
      <w:color w:val="0033CC"/>
      <w:u w:val="none"/>
    </w:rPr>
  </w:style>
  <w:style w:type="paragraph" w:customStyle="1" w:styleId="BodyTextRight">
    <w:name w:val="Body Text Right"/>
    <w:basedOn w:val="BodyText"/>
    <w:rsid w:val="00FE58AA"/>
    <w:pPr>
      <w:spacing w:before="0" w:after="0"/>
      <w:jc w:val="right"/>
    </w:pPr>
  </w:style>
  <w:style w:type="paragraph" w:styleId="Index3">
    <w:name w:val="index 3"/>
    <w:basedOn w:val="ListNumber2"/>
    <w:next w:val="Normal"/>
    <w:semiHidden/>
    <w:rsid w:val="00FE58AA"/>
    <w:pPr>
      <w:numPr>
        <w:numId w:val="0"/>
      </w:numPr>
      <w:tabs>
        <w:tab w:val="right" w:leader="dot" w:pos="4176"/>
      </w:tabs>
    </w:pPr>
  </w:style>
  <w:style w:type="paragraph" w:styleId="ListNumber2">
    <w:name w:val="List Number 2"/>
    <w:basedOn w:val="List2"/>
    <w:rsid w:val="00FE58AA"/>
    <w:pPr>
      <w:numPr>
        <w:numId w:val="10"/>
      </w:numPr>
      <w:tabs>
        <w:tab w:val="clear" w:pos="1060"/>
      </w:tabs>
    </w:pPr>
  </w:style>
  <w:style w:type="paragraph" w:customStyle="1" w:styleId="MarginNote">
    <w:name w:val="Margin Note"/>
    <w:basedOn w:val="BodyText"/>
    <w:rsid w:val="00FE5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8AA"/>
    <w:rPr>
      <w:sz w:val="32"/>
    </w:rPr>
  </w:style>
  <w:style w:type="paragraph" w:customStyle="1" w:styleId="HeadingProcedure">
    <w:name w:val="Heading Procedure"/>
    <w:basedOn w:val="HeadingBase"/>
    <w:next w:val="Normal"/>
    <w:rsid w:val="00FE58AA"/>
    <w:pPr>
      <w:tabs>
        <w:tab w:val="left" w:pos="0"/>
      </w:tabs>
      <w:spacing w:before="120" w:after="60"/>
    </w:pPr>
    <w:rPr>
      <w:i/>
      <w:color w:val="918585"/>
      <w:sz w:val="22"/>
    </w:rPr>
  </w:style>
  <w:style w:type="paragraph" w:customStyle="1" w:styleId="TableBodyText">
    <w:name w:val="Table Body Text"/>
    <w:basedOn w:val="BodyText"/>
    <w:rsid w:val="00FE58AA"/>
    <w:pPr>
      <w:spacing w:before="60" w:after="60"/>
    </w:pPr>
  </w:style>
  <w:style w:type="paragraph" w:styleId="ListContinue">
    <w:name w:val="List Continue"/>
    <w:basedOn w:val="List"/>
    <w:rsid w:val="00FE58AA"/>
    <w:pPr>
      <w:ind w:firstLine="0"/>
    </w:pPr>
  </w:style>
  <w:style w:type="paragraph" w:customStyle="1" w:styleId="ListNote">
    <w:name w:val="List Note"/>
    <w:basedOn w:val="List"/>
    <w:rsid w:val="00FE58AA"/>
    <w:pPr>
      <w:pBdr>
        <w:top w:val="single" w:sz="6" w:space="2" w:color="918585"/>
        <w:bottom w:val="single" w:sz="6" w:space="2" w:color="918585"/>
      </w:pBdr>
      <w:tabs>
        <w:tab w:val="left" w:pos="1021"/>
      </w:tabs>
      <w:ind w:firstLine="0"/>
    </w:pPr>
  </w:style>
  <w:style w:type="paragraph" w:customStyle="1" w:styleId="Warning">
    <w:name w:val="Warning"/>
    <w:basedOn w:val="BodyText"/>
    <w:rsid w:val="00FE58AA"/>
    <w:pPr>
      <w:shd w:val="clear" w:color="auto" w:fill="D9D9D9"/>
      <w:tabs>
        <w:tab w:val="left" w:pos="992"/>
      </w:tabs>
      <w:ind w:left="119" w:right="119"/>
    </w:pPr>
    <w:rPr>
      <w:sz w:val="20"/>
    </w:rPr>
  </w:style>
  <w:style w:type="paragraph" w:customStyle="1" w:styleId="MarginIcons">
    <w:name w:val="Margin Icons"/>
    <w:basedOn w:val="BodyText"/>
    <w:rsid w:val="00FE5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8AA"/>
    <w:rPr>
      <w:rFonts w:ascii="Courier New" w:hAnsi="Courier New"/>
    </w:rPr>
  </w:style>
  <w:style w:type="paragraph" w:customStyle="1" w:styleId="NoteBullet">
    <w:name w:val="Note Bullet"/>
    <w:basedOn w:val="Note"/>
    <w:rsid w:val="00FE58AA"/>
    <w:pPr>
      <w:tabs>
        <w:tab w:val="clear" w:pos="680"/>
      </w:tabs>
      <w:spacing w:before="60" w:after="60"/>
    </w:pPr>
  </w:style>
  <w:style w:type="paragraph" w:customStyle="1" w:styleId="SubHeading2">
    <w:name w:val="SubHeading2"/>
    <w:basedOn w:val="HeadingBase"/>
    <w:rsid w:val="00FE58AA"/>
    <w:pPr>
      <w:spacing w:before="240" w:after="60"/>
    </w:pPr>
    <w:rPr>
      <w:sz w:val="20"/>
    </w:rPr>
  </w:style>
  <w:style w:type="paragraph" w:customStyle="1" w:styleId="SubHeading1">
    <w:name w:val="SubHeading1"/>
    <w:basedOn w:val="HeadingBase"/>
    <w:rsid w:val="00FE58AA"/>
    <w:pPr>
      <w:spacing w:before="240" w:after="60"/>
    </w:pPr>
    <w:rPr>
      <w:color w:val="918585"/>
      <w:sz w:val="22"/>
    </w:rPr>
  </w:style>
  <w:style w:type="paragraph" w:customStyle="1" w:styleId="SideHeading">
    <w:name w:val="Side Heading"/>
    <w:basedOn w:val="HeadingBase"/>
    <w:rsid w:val="00FE5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8AA"/>
    <w:pPr>
      <w:numPr>
        <w:numId w:val="12"/>
      </w:numPr>
    </w:pPr>
  </w:style>
  <w:style w:type="paragraph" w:styleId="PlainText">
    <w:name w:val="Plain Text"/>
    <w:basedOn w:val="Normal"/>
    <w:link w:val="PlainTextChar"/>
    <w:rsid w:val="00FE58AA"/>
    <w:rPr>
      <w:sz w:val="20"/>
    </w:rPr>
  </w:style>
  <w:style w:type="character" w:customStyle="1" w:styleId="PlainTextChar">
    <w:name w:val="Plain Text Char"/>
    <w:basedOn w:val="DefaultParagraphFont"/>
    <w:link w:val="PlainText"/>
    <w:rsid w:val="00FE58AA"/>
    <w:rPr>
      <w:rFonts w:ascii="Courier New" w:eastAsia="Times New Roman" w:hAnsi="Courier New" w:cs="Times New Roman"/>
      <w:sz w:val="20"/>
      <w:szCs w:val="20"/>
      <w:lang w:eastAsia="en-US"/>
    </w:rPr>
  </w:style>
  <w:style w:type="character" w:customStyle="1" w:styleId="MenuOption">
    <w:name w:val="Menu Option"/>
    <w:basedOn w:val="DefaultParagraphFont"/>
    <w:rsid w:val="00FE58AA"/>
    <w:rPr>
      <w:b/>
      <w:smallCaps/>
    </w:rPr>
  </w:style>
  <w:style w:type="paragraph" w:customStyle="1" w:styleId="TableListNumber">
    <w:name w:val="Table List Number"/>
    <w:basedOn w:val="ListNumber"/>
    <w:rsid w:val="00FE58AA"/>
    <w:pPr>
      <w:numPr>
        <w:numId w:val="0"/>
      </w:numPr>
    </w:pPr>
  </w:style>
  <w:style w:type="paragraph" w:styleId="TOC4">
    <w:name w:val="toc 4"/>
    <w:basedOn w:val="TOCBase"/>
    <w:next w:val="Normal"/>
    <w:semiHidden/>
    <w:rsid w:val="00FE58AA"/>
    <w:pPr>
      <w:tabs>
        <w:tab w:val="right" w:leader="dot" w:pos="9071"/>
      </w:tabs>
      <w:ind w:left="1701"/>
    </w:pPr>
  </w:style>
  <w:style w:type="paragraph" w:customStyle="1" w:styleId="ListAlpha">
    <w:name w:val="List Alpha"/>
    <w:basedOn w:val="List"/>
    <w:rsid w:val="00FE58AA"/>
    <w:pPr>
      <w:numPr>
        <w:numId w:val="9"/>
      </w:numPr>
    </w:pPr>
  </w:style>
  <w:style w:type="paragraph" w:customStyle="1" w:styleId="ListAlpha2">
    <w:name w:val="List Alpha 2"/>
    <w:basedOn w:val="List2"/>
    <w:rsid w:val="00FE58AA"/>
    <w:pPr>
      <w:numPr>
        <w:numId w:val="8"/>
      </w:numPr>
    </w:pPr>
  </w:style>
  <w:style w:type="paragraph" w:styleId="List2">
    <w:name w:val="List 2"/>
    <w:basedOn w:val="BodyText"/>
    <w:rsid w:val="00FE58AA"/>
    <w:pPr>
      <w:tabs>
        <w:tab w:val="left" w:pos="680"/>
      </w:tabs>
      <w:spacing w:before="60" w:after="60"/>
      <w:ind w:left="680" w:hanging="340"/>
    </w:pPr>
  </w:style>
  <w:style w:type="paragraph" w:styleId="List3">
    <w:name w:val="List 3"/>
    <w:basedOn w:val="BodyText"/>
    <w:rsid w:val="00FE58AA"/>
    <w:pPr>
      <w:tabs>
        <w:tab w:val="left" w:pos="1021"/>
      </w:tabs>
      <w:spacing w:before="60" w:after="60"/>
      <w:ind w:left="1020" w:hanging="340"/>
    </w:pPr>
  </w:style>
  <w:style w:type="paragraph" w:styleId="List4">
    <w:name w:val="List 4"/>
    <w:basedOn w:val="BodyText"/>
    <w:rsid w:val="00FE58AA"/>
    <w:pPr>
      <w:tabs>
        <w:tab w:val="left" w:pos="1361"/>
      </w:tabs>
      <w:spacing w:before="60" w:after="60"/>
      <w:ind w:left="1361" w:hanging="340"/>
    </w:pPr>
  </w:style>
  <w:style w:type="paragraph" w:styleId="List5">
    <w:name w:val="List 5"/>
    <w:basedOn w:val="BodyText"/>
    <w:rsid w:val="00FE58AA"/>
    <w:pPr>
      <w:tabs>
        <w:tab w:val="left" w:pos="1701"/>
      </w:tabs>
      <w:spacing w:before="60" w:after="60"/>
      <w:ind w:left="1701" w:hanging="340"/>
    </w:pPr>
  </w:style>
  <w:style w:type="paragraph" w:styleId="ListBullet3">
    <w:name w:val="List Bullet 3"/>
    <w:basedOn w:val="List3"/>
    <w:rsid w:val="00FE58AA"/>
    <w:pPr>
      <w:numPr>
        <w:numId w:val="15"/>
      </w:numPr>
      <w:tabs>
        <w:tab w:val="clear" w:pos="1021"/>
      </w:tabs>
      <w:ind w:left="1037" w:hanging="357"/>
    </w:pPr>
  </w:style>
  <w:style w:type="paragraph" w:styleId="ListBullet4">
    <w:name w:val="List Bullet 4"/>
    <w:basedOn w:val="List4"/>
    <w:rsid w:val="00FE58AA"/>
    <w:pPr>
      <w:numPr>
        <w:numId w:val="3"/>
      </w:numPr>
    </w:pPr>
  </w:style>
  <w:style w:type="paragraph" w:styleId="ListBullet5">
    <w:name w:val="List Bullet 5"/>
    <w:basedOn w:val="List5"/>
    <w:rsid w:val="00FE58AA"/>
    <w:pPr>
      <w:numPr>
        <w:numId w:val="4"/>
      </w:numPr>
    </w:pPr>
  </w:style>
  <w:style w:type="paragraph" w:styleId="ListContinue2">
    <w:name w:val="List Continue 2"/>
    <w:basedOn w:val="List2"/>
    <w:rsid w:val="00FE58AA"/>
    <w:pPr>
      <w:ind w:firstLine="0"/>
    </w:pPr>
  </w:style>
  <w:style w:type="paragraph" w:styleId="ListContinue3">
    <w:name w:val="List Continue 3"/>
    <w:basedOn w:val="List3"/>
    <w:rsid w:val="00FE58AA"/>
    <w:pPr>
      <w:ind w:left="1021" w:firstLine="0"/>
    </w:pPr>
  </w:style>
  <w:style w:type="paragraph" w:styleId="ListContinue4">
    <w:name w:val="List Continue 4"/>
    <w:basedOn w:val="List4"/>
    <w:rsid w:val="00FE58AA"/>
    <w:pPr>
      <w:ind w:firstLine="0"/>
    </w:pPr>
  </w:style>
  <w:style w:type="paragraph" w:styleId="ListContinue5">
    <w:name w:val="List Continue 5"/>
    <w:basedOn w:val="List5"/>
    <w:rsid w:val="00FE58AA"/>
    <w:pPr>
      <w:ind w:firstLine="0"/>
    </w:pPr>
  </w:style>
  <w:style w:type="paragraph" w:styleId="ListNumber3">
    <w:name w:val="List Number 3"/>
    <w:basedOn w:val="List3"/>
    <w:rsid w:val="00FE58AA"/>
    <w:pPr>
      <w:numPr>
        <w:numId w:val="5"/>
      </w:numPr>
    </w:pPr>
  </w:style>
  <w:style w:type="paragraph" w:styleId="ListNumber4">
    <w:name w:val="List Number 4"/>
    <w:basedOn w:val="List4"/>
    <w:rsid w:val="00FE58AA"/>
    <w:pPr>
      <w:numPr>
        <w:numId w:val="6"/>
      </w:numPr>
    </w:pPr>
  </w:style>
  <w:style w:type="paragraph" w:styleId="ListNumber5">
    <w:name w:val="List Number 5"/>
    <w:basedOn w:val="List5"/>
    <w:rsid w:val="00FE58AA"/>
    <w:pPr>
      <w:numPr>
        <w:numId w:val="7"/>
      </w:numPr>
    </w:pPr>
  </w:style>
  <w:style w:type="paragraph" w:styleId="BlockText">
    <w:name w:val="Block Text"/>
    <w:basedOn w:val="Normal"/>
    <w:rsid w:val="00FE58AA"/>
    <w:pPr>
      <w:spacing w:after="120"/>
      <w:ind w:left="1440" w:right="1440"/>
    </w:pPr>
  </w:style>
  <w:style w:type="character" w:customStyle="1" w:styleId="Subscript">
    <w:name w:val="Subscript"/>
    <w:basedOn w:val="DefaultParagraphFont"/>
    <w:rsid w:val="00FE58AA"/>
    <w:rPr>
      <w:sz w:val="16"/>
      <w:vertAlign w:val="subscript"/>
    </w:rPr>
  </w:style>
  <w:style w:type="character" w:customStyle="1" w:styleId="Superscript">
    <w:name w:val="Superscript"/>
    <w:basedOn w:val="DefaultParagraphFont"/>
    <w:rsid w:val="00FE58AA"/>
    <w:rPr>
      <w:sz w:val="16"/>
      <w:vertAlign w:val="superscript"/>
    </w:rPr>
  </w:style>
  <w:style w:type="character" w:customStyle="1" w:styleId="Symbols">
    <w:name w:val="Symbols"/>
    <w:basedOn w:val="DefaultParagraphFont"/>
    <w:rsid w:val="00FE58AA"/>
    <w:rPr>
      <w:rFonts w:ascii="Symbol" w:hAnsi="Symbol"/>
    </w:rPr>
  </w:style>
  <w:style w:type="character" w:customStyle="1" w:styleId="MenuOptions">
    <w:name w:val="Menu Options"/>
    <w:basedOn w:val="DefaultParagraphFont"/>
    <w:rsid w:val="00FE58AA"/>
    <w:rPr>
      <w:rFonts w:ascii="Arial Narrow" w:hAnsi="Arial Narrow"/>
      <w:smallCaps/>
    </w:rPr>
  </w:style>
  <w:style w:type="character" w:customStyle="1" w:styleId="Buttons">
    <w:name w:val="Buttons"/>
    <w:basedOn w:val="DefaultParagraphFont"/>
    <w:rsid w:val="00FE58AA"/>
    <w:rPr>
      <w:b/>
    </w:rPr>
  </w:style>
  <w:style w:type="character" w:customStyle="1" w:styleId="Underlined">
    <w:name w:val="Underlined"/>
    <w:basedOn w:val="DefaultParagraphFont"/>
    <w:rsid w:val="00FE58AA"/>
    <w:rPr>
      <w:u w:val="single"/>
    </w:rPr>
  </w:style>
  <w:style w:type="paragraph" w:customStyle="1" w:styleId="TableBodyTextRight">
    <w:name w:val="Table Body Text Right"/>
    <w:basedOn w:val="TableBodyText"/>
    <w:rsid w:val="00FE58AA"/>
    <w:pPr>
      <w:widowControl w:val="0"/>
      <w:autoSpaceDE w:val="0"/>
      <w:autoSpaceDN w:val="0"/>
      <w:adjustRightInd w:val="0"/>
      <w:jc w:val="right"/>
    </w:pPr>
    <w:rPr>
      <w:rFonts w:cs="Arial"/>
      <w:szCs w:val="18"/>
    </w:rPr>
  </w:style>
  <w:style w:type="paragraph" w:customStyle="1" w:styleId="CopyrightText">
    <w:name w:val="Copyright Text"/>
    <w:basedOn w:val="BodyText"/>
    <w:rsid w:val="00FE58AA"/>
    <w:rPr>
      <w:sz w:val="18"/>
    </w:rPr>
  </w:style>
  <w:style w:type="paragraph" w:customStyle="1" w:styleId="BodySmallRight">
    <w:name w:val="Body Small Right"/>
    <w:basedOn w:val="BodyTextRight"/>
    <w:rsid w:val="00FE58AA"/>
    <w:rPr>
      <w:sz w:val="18"/>
      <w:szCs w:val="18"/>
    </w:rPr>
  </w:style>
  <w:style w:type="paragraph" w:customStyle="1" w:styleId="MarginEdition">
    <w:name w:val="Margin Edition"/>
    <w:basedOn w:val="MarginNote"/>
    <w:rsid w:val="00FE58AA"/>
    <w:pPr>
      <w:spacing w:before="0" w:after="0"/>
    </w:pPr>
    <w:rPr>
      <w:rFonts w:ascii="Times New Roman" w:hAnsi="Times New Roman"/>
      <w:color w:val="999999"/>
    </w:rPr>
  </w:style>
  <w:style w:type="paragraph" w:customStyle="1" w:styleId="Spacer">
    <w:name w:val="Spacer"/>
    <w:basedOn w:val="Normal"/>
    <w:rsid w:val="00FE58AA"/>
    <w:rPr>
      <w:sz w:val="2"/>
      <w:szCs w:val="2"/>
    </w:rPr>
  </w:style>
  <w:style w:type="character" w:customStyle="1" w:styleId="Small">
    <w:name w:val="Small"/>
    <w:basedOn w:val="DefaultParagraphFont"/>
    <w:rsid w:val="00FE58AA"/>
    <w:rPr>
      <w:sz w:val="16"/>
    </w:rPr>
  </w:style>
  <w:style w:type="paragraph" w:customStyle="1" w:styleId="WideTable">
    <w:name w:val="Wide Table"/>
    <w:basedOn w:val="Normal"/>
    <w:rsid w:val="00FE58AA"/>
    <w:pPr>
      <w:ind w:left="-1418"/>
    </w:pPr>
    <w:rPr>
      <w:sz w:val="2"/>
      <w:szCs w:val="2"/>
    </w:rPr>
  </w:style>
  <w:style w:type="character" w:styleId="PageNumber">
    <w:name w:val="page number"/>
    <w:basedOn w:val="DefaultParagraphFont"/>
    <w:rsid w:val="00FE58AA"/>
  </w:style>
  <w:style w:type="paragraph" w:styleId="Quote">
    <w:name w:val="Quote"/>
    <w:basedOn w:val="Heading1"/>
    <w:link w:val="QuoteChar"/>
    <w:qFormat/>
    <w:rsid w:val="00FE58AA"/>
    <w:rPr>
      <w:b w:val="0"/>
      <w:sz w:val="72"/>
      <w:szCs w:val="72"/>
      <w:lang w:val="en-NZ"/>
    </w:rPr>
  </w:style>
  <w:style w:type="character" w:customStyle="1" w:styleId="QuoteChar">
    <w:name w:val="Quote Char"/>
    <w:basedOn w:val="DefaultParagraphFont"/>
    <w:link w:val="Quote"/>
    <w:rsid w:val="00FE5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8AA"/>
    <w:pPr>
      <w:pageBreakBefore/>
    </w:pPr>
  </w:style>
  <w:style w:type="paragraph" w:customStyle="1" w:styleId="Border">
    <w:name w:val="Border"/>
    <w:basedOn w:val="Normal"/>
    <w:qFormat/>
    <w:rsid w:val="00FE5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8AA"/>
    <w:rPr>
      <w:b/>
      <w:bCs/>
      <w:i/>
      <w:iCs/>
      <w:color w:val="auto"/>
    </w:rPr>
  </w:style>
  <w:style w:type="paragraph" w:styleId="IntenseQuote">
    <w:name w:val="Intense Quote"/>
    <w:basedOn w:val="Normal"/>
    <w:next w:val="Normal"/>
    <w:link w:val="IntenseQuoteChar"/>
    <w:uiPriority w:val="30"/>
    <w:qFormat/>
    <w:rsid w:val="00FE5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8AA"/>
    <w:rPr>
      <w:smallCaps/>
      <w:color w:val="auto"/>
      <w:u w:val="single"/>
    </w:rPr>
  </w:style>
  <w:style w:type="character" w:styleId="IntenseReference">
    <w:name w:val="Intense Reference"/>
    <w:basedOn w:val="DefaultParagraphFont"/>
    <w:uiPriority w:val="32"/>
    <w:qFormat/>
    <w:rsid w:val="00FE58AA"/>
    <w:rPr>
      <w:b/>
      <w:bCs/>
      <w:smallCaps/>
      <w:color w:val="auto"/>
      <w:spacing w:val="5"/>
      <w:u w:val="single"/>
    </w:rPr>
  </w:style>
  <w:style w:type="paragraph" w:customStyle="1" w:styleId="2ColumnHeading">
    <w:name w:val="2Column Heading"/>
    <w:basedOn w:val="BodyText"/>
    <w:qFormat/>
    <w:rsid w:val="00FE58AA"/>
    <w:pPr>
      <w:spacing w:after="60"/>
      <w:ind w:left="-2268"/>
    </w:pPr>
    <w:rPr>
      <w:b/>
    </w:rPr>
  </w:style>
  <w:style w:type="paragraph" w:customStyle="1" w:styleId="Heading1TOC">
    <w:name w:val="Heading1 TOC"/>
    <w:basedOn w:val="Normal"/>
    <w:qFormat/>
    <w:rsid w:val="00FE58AA"/>
    <w:pPr>
      <w:spacing w:before="240" w:after="120"/>
    </w:pPr>
    <w:rPr>
      <w:rFonts w:ascii="Times New Roman" w:hAnsi="Times New Roman"/>
      <w:b/>
      <w:sz w:val="32"/>
    </w:rPr>
  </w:style>
  <w:style w:type="paragraph" w:customStyle="1" w:styleId="Heading2TOC">
    <w:name w:val="Heading2 TOC"/>
    <w:basedOn w:val="Normal"/>
    <w:qFormat/>
    <w:rsid w:val="00FE58AA"/>
    <w:pPr>
      <w:spacing w:before="240" w:after="60"/>
    </w:pPr>
    <w:rPr>
      <w:rFonts w:ascii="Times New Roman" w:hAnsi="Times New Roman"/>
      <w:b/>
      <w:sz w:val="28"/>
    </w:rPr>
  </w:style>
  <w:style w:type="character" w:customStyle="1" w:styleId="Underline">
    <w:name w:val="Underline"/>
    <w:basedOn w:val="DefaultParagraphFont"/>
    <w:qFormat/>
    <w:rsid w:val="00FE58AA"/>
    <w:rPr>
      <w:u w:val="single"/>
    </w:rPr>
  </w:style>
  <w:style w:type="character" w:customStyle="1" w:styleId="BoldandItalics">
    <w:name w:val="Bold and Italics"/>
    <w:qFormat/>
    <w:rsid w:val="00FE58AA"/>
    <w:rPr>
      <w:b/>
      <w:i/>
      <w:u w:val="none"/>
    </w:rPr>
  </w:style>
  <w:style w:type="paragraph" w:styleId="BalloonText">
    <w:name w:val="Balloon Text"/>
    <w:basedOn w:val="Normal"/>
    <w:link w:val="BalloonTextChar"/>
    <w:rsid w:val="00FE58AA"/>
    <w:rPr>
      <w:rFonts w:ascii="Tahoma" w:hAnsi="Tahoma" w:cs="Tahoma"/>
      <w:sz w:val="16"/>
      <w:szCs w:val="16"/>
    </w:rPr>
  </w:style>
  <w:style w:type="character" w:customStyle="1" w:styleId="BalloonTextChar">
    <w:name w:val="Balloon Text Char"/>
    <w:basedOn w:val="DefaultParagraphFont"/>
    <w:link w:val="BalloonText"/>
    <w:rsid w:val="00FE5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8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8AA"/>
    <w:rPr>
      <w:b/>
      <w:color w:val="660033"/>
      <w:spacing w:val="0"/>
    </w:rPr>
  </w:style>
  <w:style w:type="paragraph" w:customStyle="1" w:styleId="Nameditemlist">
    <w:name w:val="Named item list"/>
    <w:basedOn w:val="BodyText"/>
    <w:qFormat/>
    <w:rsid w:val="00FE58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1384</Words>
  <Characters>9228</Characters>
  <Application>Microsoft Office Word</Application>
  <DocSecurity>0</DocSecurity>
  <Lines>297</Lines>
  <Paragraphs>180</Paragraphs>
  <ScaleCrop>false</ScaleCrop>
  <Company>Author-it Software Corporation Ltd.</Company>
  <LinksUpToDate>false</LinksUpToDate>
  <CharactersWithSpaces>10534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TLIK2007A Perform electronic data interchange (EDI) to transmit shipping documentation</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2012-10-11T19:58:00Z</dcterms:created>
  <dcterms:modified xsi:type="dcterms:W3CDTF">2012-10-11T19:58:00Z</dcterms:modified>
</cp:coreProperties>
</file>