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B59" w:rsidP="00701B5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TLIJ4010A Implement quality systems and procedures in a dangerous goods workplace</w:t>
      </w:r>
      <w:r>
        <w:fldChar w:fldCharType="end"/>
      </w:r>
    </w:p>
    <w:p w:rsidR="00701B59" w:rsidP="00701B59">
      <w:pPr>
        <w:pStyle w:val="Version"/>
        <w:sectPr w:rsidSect="007866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663F" w:rsidP="0078663F">
      <w:pPr>
        <w:pStyle w:val="SuperHeading"/>
      </w:pPr>
      <w:r w:rsidRPr="0078663F">
        <w:t>TLIJ4010A Implement quality systems and procedures in a dangerous goods workplace</w:t>
      </w:r>
    </w:p>
    <w:p w:rsidR="00000000" w:rsidRPr="0078663F" w:rsidP="0078663F">
      <w:pPr>
        <w:pStyle w:val="Heading1"/>
      </w:pPr>
      <w:bookmarkStart w:id="1" w:name="O_357758"/>
      <w:bookmarkEnd w:id="1"/>
      <w:r w:rsidRPr="0078663F">
        <w:t>Modification History</w:t>
      </w:r>
    </w:p>
    <w:p w:rsidR="00000000" w:rsidRPr="0078663F" w:rsidP="0078663F">
      <w:pPr>
        <w:pStyle w:val="BodyText"/>
      </w:pPr>
      <w:r w:rsidRPr="0078663F">
        <w:t>Not applicable.</w:t>
      </w:r>
    </w:p>
    <w:p w:rsidR="00000000" w:rsidRPr="0078663F" w:rsidP="0078663F">
      <w:pPr>
        <w:pStyle w:val="AllowPageBreak"/>
      </w:pPr>
    </w:p>
    <w:p w:rsidR="00000000" w:rsidRPr="0078663F" w:rsidP="0078663F">
      <w:pPr>
        <w:pStyle w:val="Heading1"/>
      </w:pPr>
      <w:bookmarkStart w:id="2" w:name="O_357759"/>
      <w:bookmarkEnd w:id="2"/>
      <w:r w:rsidRPr="0078663F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BodyText"/>
            </w:pPr>
            <w:r w:rsidRPr="0078663F">
              <w:t>This unit involves the skills and knowledge required to implement quality syst</w:t>
            </w:r>
            <w:r w:rsidRPr="0078663F">
              <w:t>ems and procedures to meet customer needs in a dangerous goods workplace.</w:t>
            </w:r>
          </w:p>
          <w:p w:rsidR="00000000" w:rsidRPr="0078663F" w:rsidP="0078663F">
            <w:pPr>
              <w:pStyle w:val="BodyText"/>
            </w:pPr>
            <w:r w:rsidRPr="0078663F">
              <w:t>Licensing, legislative, regulatory and certification requirements are applicable to this unit.</w:t>
            </w:r>
          </w:p>
        </w:tc>
      </w:tr>
    </w:tbl>
    <w:p w:rsidR="00000000" w:rsidRPr="0078663F" w:rsidP="0078663F">
      <w:pPr>
        <w:pStyle w:val="BodyText"/>
      </w:pPr>
    </w:p>
    <w:p w:rsidR="00000000" w:rsidRPr="0078663F" w:rsidP="0078663F">
      <w:pPr>
        <w:pStyle w:val="AllowPageBreak"/>
      </w:pPr>
    </w:p>
    <w:p w:rsidR="00000000" w:rsidRPr="0078663F" w:rsidP="0078663F">
      <w:pPr>
        <w:pStyle w:val="Heading1"/>
      </w:pPr>
      <w:bookmarkStart w:id="3" w:name="O_357760"/>
      <w:bookmarkEnd w:id="3"/>
      <w:r w:rsidRPr="0078663F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BodyText"/>
            </w:pPr>
            <w:r w:rsidRPr="0078663F">
              <w:t>This unit applies to those working in the heavy recovery industry. It does not include salvage operations.</w:t>
            </w:r>
          </w:p>
        </w:tc>
      </w:tr>
    </w:tbl>
    <w:p w:rsidR="00000000" w:rsidRPr="0078663F" w:rsidP="0078663F">
      <w:pPr>
        <w:pStyle w:val="BodyText"/>
      </w:pPr>
    </w:p>
    <w:p w:rsidR="00000000" w:rsidRPr="0078663F" w:rsidP="0078663F">
      <w:pPr>
        <w:pStyle w:val="AllowPageBreak"/>
      </w:pPr>
    </w:p>
    <w:p w:rsidR="00000000" w:rsidRPr="0078663F" w:rsidP="0078663F">
      <w:pPr>
        <w:pStyle w:val="Heading1"/>
      </w:pPr>
      <w:bookmarkStart w:id="4" w:name="O_357761"/>
      <w:bookmarkEnd w:id="4"/>
      <w:r w:rsidRPr="0078663F">
        <w:t>Licensing/Regulatory Information</w:t>
      </w:r>
    </w:p>
    <w:p w:rsidR="00000000" w:rsidRPr="0078663F" w:rsidP="0078663F">
      <w:pPr>
        <w:pStyle w:val="BodyText"/>
      </w:pPr>
      <w:r w:rsidRPr="0078663F">
        <w:t>Refer to Unit Descriptor.</w:t>
      </w:r>
    </w:p>
    <w:p w:rsidR="00000000" w:rsidRPr="0078663F" w:rsidP="0078663F">
      <w:pPr>
        <w:pStyle w:val="AllowPageBreak"/>
      </w:pPr>
    </w:p>
    <w:p w:rsidR="00000000" w:rsidRPr="0078663F" w:rsidP="0078663F">
      <w:pPr>
        <w:pStyle w:val="Heading1"/>
      </w:pPr>
      <w:bookmarkStart w:id="5" w:name="O_357762"/>
      <w:bookmarkEnd w:id="5"/>
      <w:r w:rsidRPr="0078663F">
        <w:t>Pre-Requisites</w:t>
      </w:r>
    </w:p>
    <w:p w:rsidR="00000000" w:rsidRPr="0078663F" w:rsidP="0078663F">
      <w:pPr>
        <w:pStyle w:val="BodyText"/>
      </w:pPr>
      <w:r w:rsidRPr="0078663F">
        <w:t>Not applicable.</w:t>
      </w:r>
    </w:p>
    <w:p w:rsidR="00000000" w:rsidRPr="0078663F" w:rsidP="0078663F">
      <w:pPr>
        <w:pStyle w:val="AllowPageBreak"/>
      </w:pPr>
    </w:p>
    <w:p w:rsidR="00000000" w:rsidRPr="0078663F" w:rsidP="0078663F">
      <w:pPr>
        <w:pStyle w:val="Heading1"/>
      </w:pPr>
      <w:bookmarkStart w:id="6" w:name="O_357763"/>
      <w:bookmarkEnd w:id="6"/>
      <w:r w:rsidRPr="0078663F">
        <w:t>Employ</w:t>
      </w:r>
      <w:r w:rsidRPr="0078663F">
        <w:t>ability Skills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864"/>
      </w:tblGrid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BodyText"/>
            </w:pPr>
            <w:r w:rsidRPr="0078663F">
              <w:t>This unit contains employability skills.</w:t>
            </w:r>
          </w:p>
        </w:tc>
      </w:tr>
    </w:tbl>
    <w:p w:rsidR="00000000" w:rsidRPr="0078663F" w:rsidP="0078663F">
      <w:pPr>
        <w:pStyle w:val="BodyText"/>
      </w:pPr>
    </w:p>
    <w:p w:rsidR="00000000" w:rsidRPr="0078663F" w:rsidP="0078663F">
      <w:pPr>
        <w:pStyle w:val="AllowPageBreak"/>
      </w:pPr>
    </w:p>
    <w:p w:rsidR="00000000" w:rsidRPr="0078663F" w:rsidP="0078663F">
      <w:pPr>
        <w:pStyle w:val="Heading1"/>
      </w:pPr>
      <w:bookmarkStart w:id="7" w:name="O_357764"/>
      <w:bookmarkEnd w:id="7"/>
      <w:r w:rsidRPr="0078663F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29"/>
        <w:gridCol w:w="6267"/>
      </w:tblGrid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BodyText"/>
            </w:pPr>
            <w:r w:rsidRPr="0078663F">
              <w:t>Performance criteria describe the required performance ne</w:t>
            </w:r>
            <w:r w:rsidRPr="0078663F">
              <w:t>eded to demonstrate achievement of the element. Assessment of performance is to be consistent with the evidence guide.</w:t>
            </w:r>
          </w:p>
        </w:tc>
      </w:tr>
    </w:tbl>
    <w:p w:rsidR="00000000" w:rsidRPr="0078663F" w:rsidP="0078663F">
      <w:pPr>
        <w:pStyle w:val="BodyText"/>
      </w:pPr>
    </w:p>
    <w:p w:rsidR="00000000" w:rsidRPr="0078663F" w:rsidP="0078663F">
      <w:pPr>
        <w:pStyle w:val="AllowPageBreak"/>
      </w:pPr>
    </w:p>
    <w:p w:rsidR="00000000" w:rsidRPr="0078663F" w:rsidP="0078663F">
      <w:pPr>
        <w:pStyle w:val="Heading1"/>
      </w:pPr>
      <w:bookmarkStart w:id="8" w:name="O_357765"/>
      <w:bookmarkEnd w:id="8"/>
      <w:r w:rsidRPr="0078663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1963"/>
        <w:gridCol w:w="5262"/>
        <w:gridCol w:w="3"/>
      </w:tblGrid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BodyText"/>
            </w:pPr>
            <w:r w:rsidRPr="0078663F">
              <w:rPr>
                <w:rStyle w:val="SpecialBold"/>
              </w:rPr>
              <w:t>ELEMENT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>PERFORMANCE CRITERIA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4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 xml:space="preserve">1 </w:t>
            </w:r>
            <w:r w:rsidRPr="0078663F">
              <w:rPr>
                <w:rStyle w:val="SpecialBold"/>
              </w:rPr>
              <w:tab/>
              <w:t>Deliver service to customers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BodyText"/>
            </w:pPr>
            <w:r w:rsidRPr="0078663F">
              <w:t>1.1 Customer service is provided promptly to meet customer needs in accordance with organisational procedures</w:t>
            </w:r>
          </w:p>
          <w:p w:rsidR="00000000" w:rsidRPr="0078663F" w:rsidP="0078663F">
            <w:pPr>
              <w:pStyle w:val="BodyText"/>
            </w:pPr>
            <w:r w:rsidRPr="0078663F">
              <w:t>1.2 Suggestions and complaints are treated positively and politely</w:t>
            </w:r>
          </w:p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t xml:space="preserve">1.3 Opportunities to enhance the quality of services are identified and        </w:t>
            </w:r>
            <w:r w:rsidRPr="0078663F">
              <w:t xml:space="preserve">             used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9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 xml:space="preserve">2 </w:t>
            </w:r>
            <w:r w:rsidRPr="0078663F">
              <w:rPr>
                <w:rStyle w:val="SpecialBold"/>
              </w:rPr>
              <w:tab/>
              <w:t>Provide effective customer service on customer site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BodyText"/>
            </w:pPr>
            <w:r w:rsidRPr="0078663F">
              <w:t>2.1 Site procedures are carried out in a timely and professional manner in accordance with organisational requirements</w:t>
            </w:r>
          </w:p>
          <w:p w:rsidR="00000000" w:rsidRPr="0078663F" w:rsidP="0078663F">
            <w:pPr>
              <w:pStyle w:val="BodyText"/>
            </w:pPr>
            <w:r w:rsidRPr="0078663F">
              <w:t>2.2 Alternative arrangements are negotiated with customers where previously arranged commitments cannot be met in accordance with organisational requirements</w:t>
            </w:r>
          </w:p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t>2.3 Operations and services are provided to satisfy customer delivery, quantity and cost requireme</w:t>
            </w:r>
            <w:r w:rsidRPr="0078663F">
              <w:t>nts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0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 xml:space="preserve">3 </w:t>
            </w:r>
            <w:r w:rsidRPr="0078663F">
              <w:rPr>
                <w:rStyle w:val="SpecialBold"/>
              </w:rPr>
              <w:tab/>
              <w:t>Maintain services and operations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BodyText"/>
            </w:pPr>
            <w:r w:rsidRPr="0078663F">
              <w:t>3.1 Information and advice given are accurate and in line with organisational procedures</w:t>
            </w:r>
          </w:p>
          <w:p w:rsidR="00000000" w:rsidRPr="0078663F" w:rsidP="0078663F">
            <w:pPr>
              <w:pStyle w:val="BodyText"/>
            </w:pPr>
            <w:r w:rsidRPr="0078663F">
              <w:t>3.2 Information that affects customers and the efficiency of operations and services is passed to the appropriate people</w:t>
            </w:r>
          </w:p>
          <w:p w:rsidR="00000000" w:rsidRPr="0078663F" w:rsidP="0078663F">
            <w:pPr>
              <w:pStyle w:val="BodyText"/>
            </w:pPr>
            <w:r w:rsidRPr="0078663F">
              <w:t xml:space="preserve">3.3 </w:t>
            </w:r>
            <w:r w:rsidRPr="0078663F">
              <w:t>Factors that may disrupt operations and services are noted and appropriate measures are taken to minimise their effect</w:t>
            </w:r>
          </w:p>
          <w:p w:rsidR="00000000" w:rsidRPr="0078663F" w:rsidP="0078663F">
            <w:pPr>
              <w:pStyle w:val="BodyText"/>
            </w:pPr>
            <w:r w:rsidRPr="0078663F">
              <w:t>3.4 Systems to monitor quantity, quality, cost and time specification for service product delivery are correctly implemented and maintain</w:t>
            </w:r>
            <w:r w:rsidRPr="0078663F">
              <w:t>ed</w:t>
            </w:r>
          </w:p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t>3.5 All information relating to work activities is confirmed or clarified with appropriate people as required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9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>4</w:t>
            </w:r>
            <w:r w:rsidRPr="0078663F">
              <w:rPr>
                <w:rStyle w:val="SpecialBold"/>
              </w:rPr>
              <w:tab/>
              <w:t>Deal with difficult customer situations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BodyText"/>
            </w:pPr>
            <w:r w:rsidRPr="0078663F">
              <w:t>4.1 Customer complaints are handled courteously in accordance with organisational procedures</w:t>
            </w:r>
          </w:p>
          <w:p w:rsidR="00000000" w:rsidRPr="0078663F" w:rsidP="0078663F">
            <w:pPr>
              <w:pStyle w:val="BodyText"/>
            </w:pPr>
            <w:r w:rsidRPr="0078663F">
              <w:t>4.2 Nature and details of the customer’s complaint are established and agreed on</w:t>
            </w:r>
          </w:p>
          <w:p w:rsidR="00000000" w:rsidRPr="0078663F" w:rsidP="0078663F">
            <w:pPr>
              <w:pStyle w:val="BodyText"/>
            </w:pPr>
            <w:r w:rsidRPr="0078663F">
              <w:t xml:space="preserve">4.3 Action to resolve the customer’s complaint is taken wherever possible </w:t>
            </w:r>
          </w:p>
          <w:p w:rsidR="00000000" w:rsidRPr="0078663F" w:rsidP="0078663F">
            <w:pPr>
              <w:pStyle w:val="BodyText"/>
            </w:pPr>
            <w:r w:rsidRPr="0078663F">
              <w:t>4.4 Unresolved customer complaints are referred to a higher authority</w:t>
            </w:r>
          </w:p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t>4.5 All associated documentati</w:t>
            </w:r>
            <w:r w:rsidRPr="0078663F">
              <w:t>on is accurately completed in accordance with organisational procedures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9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 xml:space="preserve">5 </w:t>
            </w:r>
            <w:r w:rsidRPr="0078663F">
              <w:rPr>
                <w:rStyle w:val="SpecialBold"/>
              </w:rPr>
              <w:tab/>
              <w:t>Maintain personal presentation standards and present a professional image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BodyText"/>
            </w:pPr>
            <w:r w:rsidRPr="0078663F">
              <w:t>5.1 Company uniform is maintained to present an appropriate image in accordance with organisational requi</w:t>
            </w:r>
            <w:r w:rsidRPr="0078663F">
              <w:t>rements</w:t>
            </w:r>
          </w:p>
          <w:p w:rsidR="00000000" w:rsidRPr="0078663F" w:rsidP="0078663F">
            <w:pPr>
              <w:pStyle w:val="BodyText"/>
            </w:pPr>
            <w:r w:rsidRPr="0078663F">
              <w:t xml:space="preserve">5.2 Specific presentation requirements are maintained in accordance with organisational requirements </w:t>
            </w:r>
          </w:p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t>5.3 Truck and equipment are kept clean, tidy and uncluttered in accordance with organisational requirements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1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>6</w:t>
            </w:r>
            <w:r w:rsidRPr="0078663F">
              <w:rPr>
                <w:rStyle w:val="SpecialBold"/>
              </w:rPr>
              <w:tab/>
            </w:r>
            <w:r w:rsidRPr="0078663F">
              <w:rPr>
                <w:rStyle w:val="SpecialBold"/>
              </w:rPr>
              <w:t>Present a positive company image using effective communication techniques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BodyText"/>
            </w:pPr>
            <w:r w:rsidRPr="0078663F">
              <w:t>6.1 Professional ethics are maintained to enhance customer commitment</w:t>
            </w:r>
          </w:p>
          <w:p w:rsidR="00000000" w:rsidRPr="0078663F" w:rsidP="0078663F">
            <w:pPr>
              <w:pStyle w:val="BodyText"/>
            </w:pPr>
            <w:r w:rsidRPr="0078663F">
              <w:t>6.2 Image and good standing are maintained by taking timely actions with customers in accordance with organisat</w:t>
            </w:r>
            <w:r w:rsidRPr="0078663F">
              <w:t>ional requirements</w:t>
            </w:r>
          </w:p>
          <w:p w:rsidR="00000000" w:rsidRPr="0078663F" w:rsidP="0078663F">
            <w:pPr>
              <w:pStyle w:val="BodyText"/>
            </w:pPr>
            <w:r w:rsidRPr="0078663F">
              <w:t>6.3 Effective service environment is created through appropriate communication techniques</w:t>
            </w:r>
          </w:p>
          <w:p w:rsidR="00000000" w:rsidRPr="0078663F" w:rsidP="0078663F">
            <w:pPr>
              <w:pStyle w:val="BodyText"/>
            </w:pPr>
            <w:r w:rsidRPr="0078663F">
              <w:t>6.4 Communication equipment is used effectively and efficiently in accordance with organisational procedures</w:t>
            </w:r>
          </w:p>
        </w:tc>
      </w:tr>
    </w:tbl>
    <w:p w:rsidR="00000000" w:rsidRPr="0078663F" w:rsidP="0078663F">
      <w:pPr>
        <w:pStyle w:val="BodyText"/>
      </w:pPr>
    </w:p>
    <w:p w:rsidR="00000000" w:rsidRPr="0078663F" w:rsidP="0078663F">
      <w:pPr>
        <w:pStyle w:val="AllowPageBreak"/>
      </w:pPr>
    </w:p>
    <w:p w:rsidR="00000000" w:rsidRPr="0078663F" w:rsidP="0078663F">
      <w:pPr>
        <w:pStyle w:val="Heading1"/>
      </w:pPr>
      <w:bookmarkStart w:id="9" w:name="O_357766"/>
      <w:bookmarkEnd w:id="9"/>
      <w:r w:rsidRPr="0078663F">
        <w:t>Required Skills and</w:t>
      </w:r>
      <w:r w:rsidRPr="0078663F">
        <w:t xml:space="preserve">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>REQUIRED SKILLS AND KNOWLEDGE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t xml:space="preserve">This describes the essential skills and knowledge and their level, required for this unit. 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>Required knowledge: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>Relevant federal, state and territory standards, regulations and codes of practice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>OH&amp;S procedures and guidelines relevant to workplace operations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 xml:space="preserve">Relevant dangerous goods information pertaining to the relevant workplace 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>Workplace driving and operational instructions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 xml:space="preserve">Enhancements available to customers in relation to dangerous goods </w:t>
            </w:r>
            <w:r w:rsidRPr="0078663F">
              <w:t xml:space="preserve">quality service 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>Required level of quality and safety for relevant workplace requirements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>Role of customer service in company profitability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ListBullet"/>
            </w:pPr>
            <w:r w:rsidRPr="0078663F">
              <w:t>Requirements of workplace systems and operations and relevant equipment</w:t>
            </w:r>
          </w:p>
        </w:tc>
      </w:tr>
    </w:tbl>
    <w:p w:rsidR="00000000" w:rsidRPr="0078663F" w:rsidP="0078663F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>Required skills: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 xml:space="preserve">Communicate effectively with others when implementing quality customer service in the dangerous goods industry 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 xml:space="preserve">Interpret and follow operational instructions as they apply to the dangerous goods industry 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 xml:space="preserve">Apply relevant agreements, codes of practice and </w:t>
            </w:r>
            <w:r w:rsidRPr="0078663F">
              <w:t>other legislative requirements to work processes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>Identify and correctly use equipment, processes and procedures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 xml:space="preserve">Implement contingency plans for unanticipated situations that may occur when implementing quality procedures in the dangerous goods workplace 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 xml:space="preserve">Adapt appropriately to cultural differences in the workplace and with customers, including behaving appropriately when implementing quality service in the dangerous goods industry 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>Operate electronic communication equipment to required protocol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>Complet</w:t>
            </w:r>
            <w:r w:rsidRPr="0078663F">
              <w:t xml:space="preserve">e documentation related to the implementation of quality customer service in the dangerous goods industry 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ListBullet"/>
            </w:pPr>
            <w:r w:rsidRPr="0078663F">
              <w:t xml:space="preserve">Apply precautions and required action to minimise, control or eliminate hazards that may occur when working in the dangerous goods industry </w:t>
            </w:r>
          </w:p>
        </w:tc>
      </w:tr>
    </w:tbl>
    <w:p w:rsidR="00000000" w:rsidRPr="0078663F" w:rsidP="0078663F">
      <w:pPr>
        <w:pStyle w:val="BodyText"/>
      </w:pPr>
    </w:p>
    <w:p w:rsidR="00000000" w:rsidRPr="0078663F" w:rsidP="0078663F">
      <w:pPr>
        <w:pStyle w:val="AllowPageBreak"/>
      </w:pPr>
    </w:p>
    <w:p w:rsidR="00000000" w:rsidRPr="0078663F" w:rsidP="0078663F">
      <w:pPr>
        <w:pStyle w:val="Heading1"/>
      </w:pPr>
      <w:bookmarkStart w:id="10" w:name="O_357767"/>
      <w:bookmarkEnd w:id="10"/>
      <w:r w:rsidRPr="0078663F">
        <w:t>Evidence Guide</w:t>
      </w:r>
    </w:p>
    <w:tbl>
      <w:tblPr>
        <w:tblW w:w="92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03"/>
        <w:gridCol w:w="5812"/>
      </w:tblGrid>
      <w:tr w:rsidTr="0078663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>EVIDENCE GUIDE</w:t>
            </w:r>
          </w:p>
        </w:tc>
      </w:tr>
      <w:tr w:rsidTr="0078663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t>The evidence guide provides advice on assessment and must be read in conjunction with the Performance Criteria, Required Skills and Knowledge, the Range Statement and the Assessment section in Section B of th</w:t>
            </w:r>
            <w:r w:rsidRPr="0078663F">
              <w:t xml:space="preserve">e accreditation submission. </w:t>
            </w:r>
          </w:p>
        </w:tc>
      </w:tr>
      <w:tr w:rsidTr="0078663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ListBullet"/>
            </w:pPr>
            <w:r w:rsidRPr="0078663F">
              <w:t>The evidence required to demonstrate competency in this unit must be relevant to and satisfy all of the requirements of the elements</w:t>
            </w:r>
            <w:r w:rsidRPr="0078663F">
              <w:t xml:space="preserve"> and performance criteria of this unit and include demonstration of:</w:t>
            </w:r>
          </w:p>
          <w:p w:rsidR="00000000" w:rsidRPr="0078663F" w:rsidP="0078663F">
            <w:pPr>
              <w:pStyle w:val="ListBullet2"/>
            </w:pPr>
            <w:r w:rsidRPr="0078663F">
              <w:t>knowledge of organisational procedures within job function</w:t>
            </w:r>
          </w:p>
          <w:p w:rsidR="00000000" w:rsidRPr="0078663F" w:rsidP="0078663F">
            <w:pPr>
              <w:pStyle w:val="ListBullet2"/>
            </w:pPr>
            <w:r w:rsidRPr="0078663F">
              <w:t xml:space="preserve">rectifying a complaint using workplace policy and procedures </w:t>
            </w:r>
          </w:p>
          <w:p w:rsidR="00000000" w:rsidRPr="0078663F" w:rsidP="0078663F">
            <w:pPr>
              <w:pStyle w:val="ListBullet2"/>
            </w:pPr>
            <w:r w:rsidRPr="0078663F">
              <w:t xml:space="preserve">demonstrating effective customer service within the dangerous goods industry at a customer’s site </w:t>
            </w:r>
          </w:p>
          <w:p w:rsidR="00000000" w:rsidP="0078663F">
            <w:pPr>
              <w:pStyle w:val="ListBullet2"/>
              <w:rPr>
                <w:lang w:val="en-NZ"/>
              </w:rPr>
            </w:pPr>
            <w:r w:rsidRPr="0078663F">
              <w:t xml:space="preserve">identifying good customer service with the dangerous goods industry </w:t>
            </w:r>
          </w:p>
        </w:tc>
      </w:tr>
      <w:tr w:rsidTr="0078663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ListBullet"/>
            </w:pPr>
            <w:r w:rsidRPr="0078663F">
              <w:t>Assessment must ensure access to:</w:t>
            </w:r>
          </w:p>
          <w:p w:rsidR="00000000" w:rsidRPr="0078663F" w:rsidP="0078663F">
            <w:pPr>
              <w:pStyle w:val="ListBullet2"/>
            </w:pPr>
            <w:r w:rsidRPr="0078663F">
              <w:t>too</w:t>
            </w:r>
            <w:r w:rsidRPr="0078663F">
              <w:t>ls, equipment and personal protective equipment (PPE) currently used in the dangerous goods industry</w:t>
            </w:r>
          </w:p>
          <w:p w:rsidR="00000000" w:rsidP="0078663F">
            <w:pPr>
              <w:pStyle w:val="ListBullet2"/>
              <w:rPr>
                <w:lang w:val="en-NZ"/>
              </w:rPr>
            </w:pPr>
            <w:r w:rsidRPr="0078663F">
              <w:t xml:space="preserve">relevant and current regulatory and equipment documentation that impacts on work activities as it applies to the dangerous goods industry </w:t>
            </w:r>
          </w:p>
        </w:tc>
      </w:tr>
      <w:tr w:rsidTr="0078663F">
        <w:tblPrEx>
          <w:tblW w:w="92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28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>Method of asses</w:t>
            </w:r>
            <w:r w:rsidRPr="0078663F">
              <w:rPr>
                <w:rStyle w:val="SpecialBold"/>
              </w:rPr>
              <w:t>sment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ListBullet"/>
            </w:pPr>
            <w:r w:rsidRPr="0078663F">
              <w:t>Practical assessment must occur:</w:t>
            </w:r>
          </w:p>
          <w:p w:rsidR="00000000" w:rsidRPr="0078663F" w:rsidP="0078663F">
            <w:pPr>
              <w:pStyle w:val="ListBullet2"/>
            </w:pPr>
            <w:r w:rsidRPr="0078663F">
              <w:t>through activities in an appropriately simulated environment consistent with current industry practice, and/or</w:t>
            </w:r>
          </w:p>
          <w:p w:rsidR="00000000" w:rsidRPr="0078663F" w:rsidP="0078663F">
            <w:pPr>
              <w:pStyle w:val="ListBullet2"/>
            </w:pPr>
            <w:r w:rsidRPr="0078663F">
              <w:t>in an appropriate range of situations in the workplace</w:t>
            </w:r>
          </w:p>
          <w:p w:rsidR="00000000" w:rsidRPr="0078663F" w:rsidP="0078663F">
            <w:pPr>
              <w:pStyle w:val="ListBullet"/>
            </w:pPr>
            <w:r w:rsidRPr="0078663F">
              <w:t>Holistic assessment with oth</w:t>
            </w:r>
            <w:r w:rsidRPr="0078663F">
              <w:t>er units relevant to the industry sector, workplace and job role is recommended</w:t>
            </w:r>
          </w:p>
          <w:p w:rsidR="00000000" w:rsidRPr="0078663F" w:rsidP="0078663F">
            <w:pPr>
              <w:pStyle w:val="ListBullet"/>
            </w:pPr>
            <w:r w:rsidRPr="0078663F">
              <w:t>In all cases where practical assessment is used it will be combined with targeted questioning to assess required knowledge</w:t>
            </w:r>
          </w:p>
          <w:p w:rsidR="00000000" w:rsidRPr="0078663F" w:rsidP="0078663F">
            <w:pPr>
              <w:pStyle w:val="ListBullet"/>
            </w:pPr>
            <w:r w:rsidRPr="0078663F">
              <w:t>Assessment processes and techniques must be appropria</w:t>
            </w:r>
            <w:r w:rsidRPr="0078663F">
              <w:t>te to the language and literacy capacity of the candidate and the work being performed</w:t>
            </w:r>
          </w:p>
        </w:tc>
      </w:tr>
    </w:tbl>
    <w:p w:rsidR="00000000" w:rsidRPr="0078663F" w:rsidP="0078663F">
      <w:pPr>
        <w:pStyle w:val="BodyText"/>
      </w:pPr>
    </w:p>
    <w:p w:rsidR="00000000" w:rsidRPr="0078663F" w:rsidP="0078663F">
      <w:pPr>
        <w:pStyle w:val="AllowPageBreak"/>
      </w:pPr>
    </w:p>
    <w:p w:rsidR="00000000" w:rsidRPr="0078663F" w:rsidP="0078663F">
      <w:pPr>
        <w:pStyle w:val="Heading1"/>
      </w:pPr>
      <w:bookmarkStart w:id="11" w:name="O_357768"/>
      <w:bookmarkEnd w:id="11"/>
      <w:r w:rsidRPr="0078663F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08"/>
        <w:gridCol w:w="6188"/>
      </w:tblGrid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 xml:space="preserve">RANGE STATEMENT 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78663F">
              <w:t xml:space="preserve">tions that may be present with training and assessment depending on the work situation, needs of the candidate, accessibility of the item, and local industry and regional contexts. 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>Customers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ListBullet"/>
            </w:pPr>
            <w:r w:rsidRPr="0078663F">
              <w:t>suppliers</w:t>
            </w:r>
          </w:p>
          <w:p w:rsidR="00000000" w:rsidRPr="0078663F" w:rsidP="0078663F">
            <w:pPr>
              <w:pStyle w:val="ListBullet"/>
            </w:pPr>
            <w:r w:rsidRPr="0078663F">
              <w:t>receivers</w:t>
            </w:r>
          </w:p>
          <w:p w:rsidR="00000000" w:rsidRPr="0078663F" w:rsidP="0078663F">
            <w:pPr>
              <w:pStyle w:val="ListBullet"/>
            </w:pPr>
            <w:r w:rsidRPr="0078663F">
              <w:t xml:space="preserve">contractors </w:t>
            </w:r>
          </w:p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 xml:space="preserve">general public 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>Com</w:t>
            </w:r>
            <w:r w:rsidRPr="0078663F">
              <w:rPr>
                <w:rStyle w:val="SpecialBold"/>
              </w:rPr>
              <w:t>munication techniques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ListBullet"/>
            </w:pPr>
            <w:r w:rsidRPr="0078663F">
              <w:t>telephone</w:t>
            </w:r>
          </w:p>
          <w:p w:rsidR="00000000" w:rsidRPr="0078663F" w:rsidP="0078663F">
            <w:pPr>
              <w:pStyle w:val="ListBullet"/>
            </w:pPr>
            <w:r w:rsidRPr="0078663F">
              <w:t>two-way radio</w:t>
            </w:r>
          </w:p>
          <w:p w:rsidR="00000000" w:rsidRPr="0078663F" w:rsidP="0078663F">
            <w:pPr>
              <w:pStyle w:val="ListBullet"/>
            </w:pPr>
            <w:r w:rsidRPr="0078663F">
              <w:t xml:space="preserve">email </w:t>
            </w:r>
          </w:p>
          <w:p w:rsidR="00000000" w:rsidRPr="0078663F" w:rsidP="0078663F">
            <w:pPr>
              <w:pStyle w:val="ListBullet"/>
            </w:pPr>
            <w:r w:rsidRPr="0078663F">
              <w:t xml:space="preserve">fixed phone </w:t>
            </w:r>
          </w:p>
          <w:p w:rsidR="00000000" w:rsidRPr="0078663F" w:rsidP="0078663F">
            <w:pPr>
              <w:pStyle w:val="ListBullet"/>
            </w:pPr>
            <w:r w:rsidRPr="0078663F">
              <w:t xml:space="preserve">mobile phone </w:t>
            </w:r>
          </w:p>
          <w:p w:rsidR="00000000" w:rsidRPr="0078663F" w:rsidP="0078663F">
            <w:pPr>
              <w:pStyle w:val="ListBullet"/>
            </w:pPr>
            <w:r w:rsidRPr="0078663F">
              <w:t>faxes</w:t>
            </w:r>
          </w:p>
          <w:p w:rsidR="00000000" w:rsidRPr="0078663F" w:rsidP="0078663F">
            <w:pPr>
              <w:pStyle w:val="ListBullet"/>
            </w:pPr>
            <w:r w:rsidRPr="0078663F">
              <w:t>internet</w:t>
            </w:r>
          </w:p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 xml:space="preserve">oral, aural, or signed communications  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>Organisational documentation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ListBullet"/>
            </w:pPr>
            <w:r w:rsidRPr="0078663F">
              <w:t>transport emergency response plan (TERP)</w:t>
            </w:r>
          </w:p>
          <w:p w:rsidR="00000000" w:rsidRPr="0078663F" w:rsidP="0078663F">
            <w:pPr>
              <w:pStyle w:val="ListBullet"/>
            </w:pPr>
            <w:r w:rsidRPr="0078663F">
              <w:t>standard operating procedu</w:t>
            </w:r>
            <w:r w:rsidRPr="0078663F">
              <w:t>res (SOP)</w:t>
            </w:r>
          </w:p>
          <w:p w:rsidR="00000000" w:rsidRPr="0078663F" w:rsidP="0078663F">
            <w:pPr>
              <w:pStyle w:val="ListBullet"/>
            </w:pPr>
            <w:r w:rsidRPr="0078663F">
              <w:t>emergency procedures guide (EPG)</w:t>
            </w:r>
          </w:p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>emergency information procedure (EIP)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>Documentation and records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ListBullet"/>
            </w:pPr>
            <w:r w:rsidRPr="0078663F">
              <w:t>transport regulations as they apply to the enterprise, including local authority regulations and procedures</w:t>
            </w:r>
          </w:p>
          <w:p w:rsidR="00000000" w:rsidRPr="0078663F" w:rsidP="0078663F">
            <w:pPr>
              <w:pStyle w:val="ListBullet"/>
            </w:pPr>
            <w:r w:rsidRPr="0078663F">
              <w:t>workplace policies and procedur</w:t>
            </w:r>
            <w:r w:rsidRPr="0078663F">
              <w:t>es</w:t>
            </w:r>
          </w:p>
          <w:p w:rsidR="00000000" w:rsidRPr="0078663F" w:rsidP="0078663F">
            <w:pPr>
              <w:pStyle w:val="ListBullet"/>
            </w:pPr>
            <w:r w:rsidRPr="0078663F">
              <w:t>relevant Australian standards and certification requirements</w:t>
            </w:r>
          </w:p>
          <w:p w:rsidR="00000000" w:rsidRPr="0078663F" w:rsidP="0078663F">
            <w:pPr>
              <w:pStyle w:val="ListBullet"/>
            </w:pPr>
            <w:r w:rsidRPr="0078663F">
              <w:t>relevant internal data entry books, including log books, data sheets and load sheets</w:t>
            </w:r>
          </w:p>
          <w:p w:rsidR="00000000" w:rsidP="0078663F">
            <w:pPr>
              <w:pStyle w:val="ListBullet"/>
              <w:rPr>
                <w:lang w:val="en-NZ"/>
              </w:rPr>
            </w:pPr>
            <w:r w:rsidRPr="0078663F">
              <w:t>TERP</w:t>
            </w:r>
          </w:p>
        </w:tc>
      </w:tr>
      <w:tr w:rsidTr="00701B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63F">
            <w:pPr>
              <w:pStyle w:val="BodyText"/>
              <w:rPr>
                <w:lang w:val="en-NZ"/>
              </w:rPr>
            </w:pPr>
            <w:r w:rsidRPr="0078663F">
              <w:rPr>
                <w:rStyle w:val="SpecialBold"/>
              </w:rPr>
              <w:t>Applicable legislative procedures and codes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63F" w:rsidP="0078663F">
            <w:pPr>
              <w:pStyle w:val="ListBullet"/>
            </w:pPr>
            <w:r w:rsidRPr="0078663F">
              <w:t>Australian code for the transport of dangerous goods by road or rail: the current Australian Dangerous Goods (ADG) Code</w:t>
            </w:r>
          </w:p>
          <w:p w:rsidR="00000000" w:rsidRPr="0078663F" w:rsidP="0078663F">
            <w:pPr>
              <w:pStyle w:val="ListBullet"/>
            </w:pPr>
            <w:r w:rsidRPr="0078663F">
              <w:t>relevant state and territory:</w:t>
            </w:r>
          </w:p>
          <w:p w:rsidR="00000000" w:rsidRPr="0078663F" w:rsidP="0078663F">
            <w:pPr>
              <w:pStyle w:val="ListBullet2"/>
            </w:pPr>
            <w:r w:rsidRPr="0078663F">
              <w:t>roads and traffic authority driving regulations and licence or permit requirements pertaining to operatin</w:t>
            </w:r>
            <w:r w:rsidRPr="0078663F">
              <w:t xml:space="preserve">g heavy vehicles on unsealed roads </w:t>
            </w:r>
          </w:p>
          <w:p w:rsidR="00000000" w:rsidRPr="0078663F" w:rsidP="0078663F">
            <w:pPr>
              <w:pStyle w:val="ListBullet2"/>
            </w:pPr>
            <w:r w:rsidRPr="0078663F">
              <w:t xml:space="preserve">road rules </w:t>
            </w:r>
          </w:p>
          <w:p w:rsidR="00000000" w:rsidRPr="0078663F" w:rsidP="0078663F">
            <w:pPr>
              <w:pStyle w:val="ListBullet2"/>
            </w:pPr>
            <w:r w:rsidRPr="0078663F">
              <w:t>OH&amp;S legislation</w:t>
            </w:r>
          </w:p>
          <w:p w:rsidR="00000000" w:rsidRPr="0078663F" w:rsidP="0078663F">
            <w:pPr>
              <w:pStyle w:val="ListBullet2"/>
            </w:pPr>
            <w:r w:rsidRPr="0078663F">
              <w:t>fatigue management regulations</w:t>
            </w:r>
          </w:p>
          <w:p w:rsidR="00000000" w:rsidRPr="0078663F" w:rsidP="0078663F">
            <w:pPr>
              <w:pStyle w:val="ListBullet2"/>
            </w:pPr>
            <w:r w:rsidRPr="0078663F">
              <w:t>environmental protection legislation and regulations</w:t>
            </w:r>
          </w:p>
        </w:tc>
      </w:tr>
    </w:tbl>
    <w:p w:rsidR="00000000" w:rsidRPr="0078663F" w:rsidP="0078663F">
      <w:pPr>
        <w:pStyle w:val="BodyText"/>
      </w:pPr>
    </w:p>
    <w:p w:rsidR="00000000" w:rsidRPr="0078663F" w:rsidP="0078663F">
      <w:pPr>
        <w:pStyle w:val="AllowPageBreak"/>
      </w:pPr>
    </w:p>
    <w:p w:rsidR="00000000" w:rsidRPr="0078663F" w:rsidP="0078663F">
      <w:pPr>
        <w:pStyle w:val="Heading1"/>
      </w:pPr>
      <w:bookmarkStart w:id="12" w:name="O_357769"/>
      <w:bookmarkEnd w:id="12"/>
      <w:r w:rsidRPr="0078663F">
        <w:t>Unit Sector(s)</w:t>
      </w:r>
    </w:p>
    <w:p w:rsidR="00000000" w:rsidRPr="0078663F" w:rsidP="0078663F">
      <w:pPr>
        <w:pStyle w:val="BodyText"/>
      </w:pPr>
      <w:r w:rsidRPr="0078663F">
        <w:t>Not applicable.</w:t>
      </w:r>
    </w:p>
    <w:p w:rsidR="00000000" w:rsidRPr="0078663F" w:rsidP="0078663F">
      <w:pPr>
        <w:pStyle w:val="AllowPageBreak"/>
      </w:pPr>
    </w:p>
    <w:p w:rsidR="00000000" w:rsidRPr="0078663F" w:rsidP="0078663F">
      <w:pPr>
        <w:pStyle w:val="Heading1"/>
      </w:pPr>
      <w:bookmarkStart w:id="13" w:name="O_357770"/>
      <w:bookmarkEnd w:id="13"/>
      <w:r w:rsidRPr="0078663F">
        <w:t>Competency Field</w:t>
      </w:r>
    </w:p>
    <w:p w:rsidR="00000000" w:rsidRPr="0078663F" w:rsidP="0078663F">
      <w:pPr>
        <w:pStyle w:val="BodyText"/>
      </w:pPr>
      <w:r w:rsidRPr="0078663F">
        <w:t>J – Quality</w:t>
      </w:r>
    </w:p>
    <w:p w:rsidR="00000000" w:rsidRPr="0078663F" w:rsidP="0078663F"/>
    <w:sectPr w:rsidSect="007866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1B59" w:rsidP="00701B5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59" w:rsidP="00786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701B59" w:rsidP="00786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01B59" w:rsidP="0078663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3F" w:rsidRPr="00701B59" w:rsidP="00701B5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59" w:rsidRPr="002D2AF8" w:rsidP="00786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TLIJ4010A Implement quality systems and procedures in a dangerous goods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701B59" w:rsidP="007866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8EF5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BE4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AC9A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6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6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6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6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6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6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6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6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6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6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6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63F"/>
  </w:style>
  <w:style w:type="character" w:customStyle="1" w:styleId="Heading1Char">
    <w:name w:val="Heading 1 Char"/>
    <w:basedOn w:val="DefaultParagraphFont"/>
    <w:link w:val="Heading1"/>
    <w:rsid w:val="007866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6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63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866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63F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78663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663F"/>
    <w:rPr>
      <w:b/>
      <w:spacing w:val="0"/>
    </w:rPr>
  </w:style>
  <w:style w:type="paragraph" w:styleId="ListBullet2">
    <w:name w:val="List Bullet 2"/>
    <w:basedOn w:val="List2"/>
    <w:rsid w:val="007866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663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866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66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6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6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6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6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6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6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6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6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866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6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6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66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66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66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6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6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66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6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6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6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6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6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6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6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6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663F"/>
    <w:rPr>
      <w:i/>
    </w:rPr>
  </w:style>
  <w:style w:type="paragraph" w:styleId="Caption">
    <w:name w:val="caption"/>
    <w:basedOn w:val="BodyText"/>
    <w:next w:val="Normal"/>
    <w:qFormat/>
    <w:rsid w:val="007866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6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6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63F"/>
  </w:style>
  <w:style w:type="paragraph" w:styleId="TableofFigures">
    <w:name w:val="table of figures"/>
    <w:basedOn w:val="Normal"/>
    <w:next w:val="Normal"/>
    <w:semiHidden/>
    <w:rsid w:val="007866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63F"/>
    <w:pPr>
      <w:numPr>
        <w:numId w:val="11"/>
      </w:numPr>
    </w:pPr>
  </w:style>
  <w:style w:type="character" w:customStyle="1" w:styleId="WingdingSymbols">
    <w:name w:val="Wingding Symbols"/>
    <w:rsid w:val="0078663F"/>
    <w:rPr>
      <w:rFonts w:ascii="Wingdings" w:hAnsi="Wingdings"/>
    </w:rPr>
  </w:style>
  <w:style w:type="paragraph" w:customStyle="1" w:styleId="TableHeading">
    <w:name w:val="Table Heading"/>
    <w:basedOn w:val="HeadingBase"/>
    <w:rsid w:val="007866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63F"/>
    <w:rPr>
      <w:color w:val="0033CC"/>
      <w:u w:val="none"/>
    </w:rPr>
  </w:style>
  <w:style w:type="paragraph" w:customStyle="1" w:styleId="BodyTextRight">
    <w:name w:val="Body Text Right"/>
    <w:basedOn w:val="BodyText"/>
    <w:rsid w:val="007866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6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6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6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6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6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63F"/>
    <w:rPr>
      <w:sz w:val="32"/>
    </w:rPr>
  </w:style>
  <w:style w:type="paragraph" w:customStyle="1" w:styleId="HeadingProcedure">
    <w:name w:val="Heading Procedure"/>
    <w:basedOn w:val="HeadingBase"/>
    <w:next w:val="Normal"/>
    <w:rsid w:val="007866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63F"/>
    <w:pPr>
      <w:spacing w:before="60" w:after="60"/>
    </w:pPr>
  </w:style>
  <w:style w:type="paragraph" w:styleId="ListContinue">
    <w:name w:val="List Continue"/>
    <w:basedOn w:val="List"/>
    <w:rsid w:val="0078663F"/>
    <w:pPr>
      <w:ind w:firstLine="0"/>
    </w:pPr>
  </w:style>
  <w:style w:type="paragraph" w:customStyle="1" w:styleId="ListNote">
    <w:name w:val="List Note"/>
    <w:basedOn w:val="List"/>
    <w:rsid w:val="007866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6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6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63F"/>
    <w:rPr>
      <w:rFonts w:ascii="Courier New" w:hAnsi="Courier New"/>
    </w:rPr>
  </w:style>
  <w:style w:type="paragraph" w:customStyle="1" w:styleId="NoteBullet">
    <w:name w:val="Note Bullet"/>
    <w:basedOn w:val="Note"/>
    <w:rsid w:val="007866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6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6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6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6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66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6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63F"/>
    <w:rPr>
      <w:b/>
      <w:smallCaps/>
    </w:rPr>
  </w:style>
  <w:style w:type="paragraph" w:customStyle="1" w:styleId="TableListNumber">
    <w:name w:val="Table List Number"/>
    <w:basedOn w:val="ListNumber"/>
    <w:rsid w:val="007866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6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63F"/>
    <w:pPr>
      <w:numPr>
        <w:numId w:val="9"/>
      </w:numPr>
    </w:pPr>
  </w:style>
  <w:style w:type="paragraph" w:customStyle="1" w:styleId="ListAlpha2">
    <w:name w:val="List Alpha 2"/>
    <w:basedOn w:val="List2"/>
    <w:rsid w:val="0078663F"/>
    <w:pPr>
      <w:numPr>
        <w:numId w:val="8"/>
      </w:numPr>
    </w:pPr>
  </w:style>
  <w:style w:type="paragraph" w:styleId="List2">
    <w:name w:val="List 2"/>
    <w:basedOn w:val="BodyText"/>
    <w:rsid w:val="007866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6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6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6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63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63F"/>
    <w:pPr>
      <w:numPr>
        <w:numId w:val="3"/>
      </w:numPr>
    </w:pPr>
  </w:style>
  <w:style w:type="paragraph" w:styleId="ListBullet5">
    <w:name w:val="List Bullet 5"/>
    <w:basedOn w:val="List5"/>
    <w:rsid w:val="0078663F"/>
    <w:pPr>
      <w:numPr>
        <w:numId w:val="4"/>
      </w:numPr>
    </w:pPr>
  </w:style>
  <w:style w:type="paragraph" w:styleId="ListContinue2">
    <w:name w:val="List Continue 2"/>
    <w:basedOn w:val="List2"/>
    <w:rsid w:val="0078663F"/>
    <w:pPr>
      <w:ind w:firstLine="0"/>
    </w:pPr>
  </w:style>
  <w:style w:type="paragraph" w:styleId="ListContinue3">
    <w:name w:val="List Continue 3"/>
    <w:basedOn w:val="List3"/>
    <w:rsid w:val="0078663F"/>
    <w:pPr>
      <w:ind w:left="1021" w:firstLine="0"/>
    </w:pPr>
  </w:style>
  <w:style w:type="paragraph" w:styleId="ListContinue4">
    <w:name w:val="List Continue 4"/>
    <w:basedOn w:val="List4"/>
    <w:rsid w:val="0078663F"/>
    <w:pPr>
      <w:ind w:firstLine="0"/>
    </w:pPr>
  </w:style>
  <w:style w:type="paragraph" w:styleId="ListContinue5">
    <w:name w:val="List Continue 5"/>
    <w:basedOn w:val="List5"/>
    <w:rsid w:val="0078663F"/>
    <w:pPr>
      <w:ind w:firstLine="0"/>
    </w:pPr>
  </w:style>
  <w:style w:type="paragraph" w:styleId="ListNumber3">
    <w:name w:val="List Number 3"/>
    <w:basedOn w:val="List3"/>
    <w:rsid w:val="0078663F"/>
    <w:pPr>
      <w:numPr>
        <w:numId w:val="5"/>
      </w:numPr>
    </w:pPr>
  </w:style>
  <w:style w:type="paragraph" w:styleId="ListNumber4">
    <w:name w:val="List Number 4"/>
    <w:basedOn w:val="List4"/>
    <w:rsid w:val="0078663F"/>
    <w:pPr>
      <w:numPr>
        <w:numId w:val="6"/>
      </w:numPr>
    </w:pPr>
  </w:style>
  <w:style w:type="paragraph" w:styleId="ListNumber5">
    <w:name w:val="List Number 5"/>
    <w:basedOn w:val="List5"/>
    <w:rsid w:val="0078663F"/>
    <w:pPr>
      <w:numPr>
        <w:numId w:val="7"/>
      </w:numPr>
    </w:pPr>
  </w:style>
  <w:style w:type="paragraph" w:styleId="BlockText">
    <w:name w:val="Block Text"/>
    <w:basedOn w:val="Normal"/>
    <w:rsid w:val="007866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6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63F"/>
    <w:rPr>
      <w:sz w:val="16"/>
      <w:vertAlign w:val="superscript"/>
    </w:rPr>
  </w:style>
  <w:style w:type="character" w:customStyle="1" w:styleId="Symbols">
    <w:name w:val="Symbols"/>
    <w:basedOn w:val="DefaultParagraphFont"/>
    <w:rsid w:val="0078663F"/>
    <w:rPr>
      <w:rFonts w:ascii="Symbol" w:hAnsi="Symbol"/>
    </w:rPr>
  </w:style>
  <w:style w:type="character" w:customStyle="1" w:styleId="MenuOptions">
    <w:name w:val="Menu Options"/>
    <w:basedOn w:val="DefaultParagraphFont"/>
    <w:rsid w:val="007866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63F"/>
    <w:rPr>
      <w:b/>
    </w:rPr>
  </w:style>
  <w:style w:type="character" w:customStyle="1" w:styleId="Underlined">
    <w:name w:val="Underlined"/>
    <w:basedOn w:val="DefaultParagraphFont"/>
    <w:rsid w:val="0078663F"/>
    <w:rPr>
      <w:u w:val="single"/>
    </w:rPr>
  </w:style>
  <w:style w:type="paragraph" w:customStyle="1" w:styleId="TableBodyTextRight">
    <w:name w:val="Table Body Text Right"/>
    <w:basedOn w:val="TableBodyText"/>
    <w:rsid w:val="007866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63F"/>
    <w:rPr>
      <w:sz w:val="18"/>
    </w:rPr>
  </w:style>
  <w:style w:type="paragraph" w:customStyle="1" w:styleId="BodySmallRight">
    <w:name w:val="Body Small Right"/>
    <w:basedOn w:val="BodyTextRight"/>
    <w:rsid w:val="0078663F"/>
    <w:rPr>
      <w:sz w:val="18"/>
      <w:szCs w:val="18"/>
    </w:rPr>
  </w:style>
  <w:style w:type="paragraph" w:customStyle="1" w:styleId="MarginEdition">
    <w:name w:val="Margin Edition"/>
    <w:basedOn w:val="MarginNote"/>
    <w:rsid w:val="007866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63F"/>
    <w:rPr>
      <w:sz w:val="2"/>
      <w:szCs w:val="2"/>
    </w:rPr>
  </w:style>
  <w:style w:type="character" w:customStyle="1" w:styleId="Small">
    <w:name w:val="Small"/>
    <w:basedOn w:val="DefaultParagraphFont"/>
    <w:rsid w:val="0078663F"/>
    <w:rPr>
      <w:sz w:val="16"/>
    </w:rPr>
  </w:style>
  <w:style w:type="paragraph" w:customStyle="1" w:styleId="WideTable">
    <w:name w:val="Wide Table"/>
    <w:basedOn w:val="Normal"/>
    <w:rsid w:val="007866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63F"/>
  </w:style>
  <w:style w:type="paragraph" w:styleId="Quote">
    <w:name w:val="Quote"/>
    <w:basedOn w:val="Heading1"/>
    <w:link w:val="QuoteChar"/>
    <w:qFormat/>
    <w:rsid w:val="007866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6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63F"/>
    <w:pPr>
      <w:pageBreakBefore/>
    </w:pPr>
  </w:style>
  <w:style w:type="paragraph" w:customStyle="1" w:styleId="Border">
    <w:name w:val="Border"/>
    <w:basedOn w:val="Normal"/>
    <w:qFormat/>
    <w:rsid w:val="007866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6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6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6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6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6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6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6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6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63F"/>
    <w:rPr>
      <w:u w:val="single"/>
    </w:rPr>
  </w:style>
  <w:style w:type="character" w:customStyle="1" w:styleId="BoldandItalics">
    <w:name w:val="Bold and Italics"/>
    <w:qFormat/>
    <w:rsid w:val="0078663F"/>
    <w:rPr>
      <w:b/>
      <w:i/>
      <w:u w:val="none"/>
    </w:rPr>
  </w:style>
  <w:style w:type="paragraph" w:styleId="BalloonText">
    <w:name w:val="Balloon Text"/>
    <w:basedOn w:val="Normal"/>
    <w:link w:val="BalloonTextChar"/>
    <w:rsid w:val="007866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6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63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6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6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63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1216</Words>
  <Characters>7968</Characters>
  <Application>Microsoft Office Word</Application>
  <DocSecurity>0</DocSecurity>
  <Lines>249</Lines>
  <Paragraphs>155</Paragraphs>
  <ScaleCrop>false</ScaleCrop>
  <Company>Author-it Software Corporation Ltd.</Company>
  <LinksUpToDate>false</LinksUpToDate>
  <CharactersWithSpaces>9029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TLIJ4010A Implement quality systems and procedures in a dangerous goods workplace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2012-10-11T18:32:00Z</dcterms:created>
  <dcterms:modified xsi:type="dcterms:W3CDTF">2012-10-11T18:32:00Z</dcterms:modified>
</cp:coreProperties>
</file>