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7BF" w:rsidP="000637BF">
      <w:pPr>
        <w:pStyle w:val="Title"/>
      </w:pPr>
      <w:r>
        <w:fldChar w:fldCharType="begin"/>
      </w:r>
      <w:r>
        <w:instrText xml:space="preserve"> TITLE   \* MERGEFORMAT </w:instrText>
      </w:r>
      <w:r>
        <w:fldChar w:fldCharType="separate"/>
      </w:r>
      <w:r>
        <w:t>TLIJ4008A Implement and monitor inbound QA systems</w:t>
      </w:r>
      <w:r>
        <w:fldChar w:fldCharType="end"/>
      </w:r>
    </w:p>
    <w:p w:rsidR="000637BF" w:rsidP="000637BF">
      <w:pPr>
        <w:pStyle w:val="Version"/>
        <w:sectPr w:rsidSect="001838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858" w:rsidP="00183858">
      <w:pPr>
        <w:pStyle w:val="SuperHeading"/>
      </w:pPr>
      <w:r w:rsidRPr="00183858">
        <w:t>TLIJ4008A Implement and monitor inbound QA systems</w:t>
      </w:r>
    </w:p>
    <w:p w:rsidR="00000000" w:rsidRPr="00183858" w:rsidP="00183858">
      <w:pPr>
        <w:pStyle w:val="Heading1"/>
      </w:pPr>
      <w:bookmarkStart w:id="1" w:name="O_274169"/>
      <w:bookmarkEnd w:id="1"/>
      <w:r w:rsidRPr="00183858">
        <w:t>Modification History</w:t>
      </w:r>
    </w:p>
    <w:p w:rsidR="00000000" w:rsidRPr="00183858" w:rsidP="00183858">
      <w:pPr>
        <w:pStyle w:val="BodyText"/>
      </w:pPr>
      <w:r w:rsidRPr="00183858">
        <w:t>Not Applicable</w:t>
      </w:r>
    </w:p>
    <w:p w:rsidR="00000000" w:rsidRPr="00183858" w:rsidP="00183858">
      <w:pPr>
        <w:pStyle w:val="AllowPageBreak"/>
      </w:pPr>
    </w:p>
    <w:p w:rsidR="00000000" w:rsidRPr="00183858" w:rsidP="00183858">
      <w:pPr>
        <w:pStyle w:val="Heading1"/>
      </w:pPr>
      <w:bookmarkStart w:id="2" w:name="O_223750"/>
      <w:bookmarkEnd w:id="2"/>
      <w:r w:rsidRPr="00183858">
        <w:t>Unit Descriptor</w:t>
      </w:r>
    </w:p>
    <w:tbl>
      <w:tblPr>
        <w:tblW w:w="9640" w:type="dxa"/>
        <w:tblLayout w:type="fixed"/>
        <w:tblCellMar>
          <w:left w:w="62" w:type="dxa"/>
          <w:right w:w="62" w:type="dxa"/>
        </w:tblCellMar>
        <w:tblLook w:val="0000"/>
      </w:tblPr>
      <w:tblGrid>
        <w:gridCol w:w="2978"/>
        <w:gridCol w:w="6662"/>
      </w:tblGrid>
      <w:tr w:rsidTr="000637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83858" w:rsidP="00183858">
            <w:pPr>
              <w:pStyle w:val="BodyText"/>
            </w:pPr>
            <w:r w:rsidRPr="00183858">
              <w:t>This unit involves the skills and knowledge required to implement and monitor inbound quality assura</w:t>
            </w:r>
            <w:r w:rsidRPr="00183858">
              <w:t>nce systems. It includes planning for inbound quality assurance; and performing and evaluating inbound quality assurance procedures. Licensing, legislative, regulatory or certification requirements are applicable to this unit.</w:t>
            </w:r>
          </w:p>
        </w:tc>
      </w:tr>
    </w:tbl>
    <w:p w:rsidR="000637BF" w:rsidP="00183858">
      <w:pPr>
        <w:pStyle w:val="BodyText"/>
      </w:pPr>
    </w:p>
    <w:p w:rsidR="000637BF" w:rsidP="00183858">
      <w:pPr>
        <w:pStyle w:val="BodyText"/>
      </w:pPr>
    </w:p>
    <w:p w:rsidR="00000000" w:rsidRPr="00183858" w:rsidP="00183858">
      <w:pPr>
        <w:pStyle w:val="Heading1"/>
      </w:pPr>
      <w:bookmarkStart w:id="3" w:name="O_223752"/>
      <w:bookmarkEnd w:id="3"/>
      <w:r w:rsidRPr="00183858">
        <w:t>Application of the Unit</w:t>
      </w:r>
    </w:p>
    <w:tbl>
      <w:tblPr>
        <w:tblW w:w="9640" w:type="dxa"/>
        <w:tblLayout w:type="fixed"/>
        <w:tblCellMar>
          <w:left w:w="62" w:type="dxa"/>
          <w:right w:w="62" w:type="dxa"/>
        </w:tblCellMar>
        <w:tblLook w:val="0000"/>
      </w:tblPr>
      <w:tblGrid>
        <w:gridCol w:w="2978"/>
        <w:gridCol w:w="6662"/>
      </w:tblGrid>
      <w:tr w:rsidTr="000637B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83858" w:rsidP="00183858">
            <w:pPr>
              <w:pStyle w:val="BodyText"/>
            </w:pPr>
            <w:r w:rsidRPr="00183858">
              <w:t>Work may be undertaken in various contexts within the transport and logistics industry.</w:t>
            </w:r>
          </w:p>
          <w:p w:rsidR="00000000" w:rsidRPr="00183858" w:rsidP="00183858">
            <w:pPr>
              <w:pStyle w:val="BodyText"/>
            </w:pPr>
            <w:r w:rsidRPr="00183858">
              <w:t>The unit generally applies to those who provide leadership of others individually or in teams.</w:t>
            </w:r>
          </w:p>
          <w:p w:rsidR="00000000" w:rsidRPr="00183858" w:rsidP="00183858">
            <w:pPr>
              <w:pStyle w:val="BodyText"/>
            </w:pPr>
            <w:r w:rsidRPr="00183858">
              <w:t>This unit is normally pac</w:t>
            </w:r>
            <w:r w:rsidRPr="00183858">
              <w:t>kaged at AQF IV or above.</w:t>
            </w:r>
          </w:p>
        </w:tc>
      </w:tr>
    </w:tbl>
    <w:p w:rsidR="000637BF" w:rsidP="00183858">
      <w:pPr>
        <w:pStyle w:val="BodyText"/>
      </w:pPr>
    </w:p>
    <w:p w:rsidR="000637BF" w:rsidP="00183858">
      <w:pPr>
        <w:pStyle w:val="BodyText"/>
      </w:pPr>
    </w:p>
    <w:p w:rsidR="00000000" w:rsidRPr="00183858" w:rsidP="00183858">
      <w:pPr>
        <w:pStyle w:val="Heading1"/>
      </w:pPr>
      <w:bookmarkStart w:id="4" w:name="O_282429"/>
      <w:bookmarkEnd w:id="4"/>
      <w:r w:rsidRPr="00183858">
        <w:t>Licensing/Regulatory Information</w:t>
      </w:r>
    </w:p>
    <w:p w:rsidR="00000000" w:rsidRPr="00183858" w:rsidP="00183858">
      <w:pPr>
        <w:pStyle w:val="BodyText"/>
      </w:pPr>
      <w:r w:rsidRPr="00183858">
        <w:t>Refer to Unit Descriptor</w:t>
      </w:r>
    </w:p>
    <w:p w:rsidR="00000000" w:rsidRPr="00183858" w:rsidP="00183858">
      <w:pPr>
        <w:pStyle w:val="AllowPageBreak"/>
      </w:pPr>
    </w:p>
    <w:p w:rsidR="00000000" w:rsidRPr="00183858" w:rsidP="00183858">
      <w:pPr>
        <w:pStyle w:val="Heading1"/>
      </w:pPr>
      <w:bookmarkStart w:id="5" w:name="O_284879"/>
      <w:bookmarkEnd w:id="5"/>
      <w:r w:rsidRPr="00183858">
        <w:t>Pre-Requisites</w:t>
      </w:r>
    </w:p>
    <w:p w:rsidR="00000000" w:rsidRPr="00183858" w:rsidP="00183858">
      <w:pPr>
        <w:pStyle w:val="BodyText"/>
      </w:pPr>
      <w:r w:rsidRPr="00183858">
        <w:t>Not Applicable</w:t>
      </w:r>
    </w:p>
    <w:p w:rsidR="00000000" w:rsidRPr="00183858" w:rsidP="00183858">
      <w:pPr>
        <w:pStyle w:val="AllowPageBreak"/>
      </w:pPr>
    </w:p>
    <w:p w:rsidR="00000000" w:rsidRPr="00183858" w:rsidP="00183858">
      <w:pPr>
        <w:pStyle w:val="Heading1"/>
      </w:pPr>
      <w:bookmarkStart w:id="6" w:name="O_223751"/>
      <w:bookmarkEnd w:id="6"/>
      <w:r w:rsidRPr="00183858">
        <w:t>Employability Skills Information</w:t>
      </w:r>
    </w:p>
    <w:tbl>
      <w:tblPr>
        <w:tblW w:w="9640" w:type="dxa"/>
        <w:tblLayout w:type="fixed"/>
        <w:tblCellMar>
          <w:left w:w="62" w:type="dxa"/>
          <w:right w:w="62" w:type="dxa"/>
        </w:tblCellMar>
        <w:tblLook w:val="0000"/>
      </w:tblPr>
      <w:tblGrid>
        <w:gridCol w:w="2978"/>
        <w:gridCol w:w="6662"/>
      </w:tblGrid>
      <w:tr w:rsidTr="000637B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83858" w:rsidP="00183858">
            <w:pPr>
              <w:pStyle w:val="BodyText"/>
            </w:pPr>
            <w:r w:rsidRPr="00183858">
              <w:t>This unit contains employability skills.</w:t>
            </w:r>
          </w:p>
        </w:tc>
      </w:tr>
    </w:tbl>
    <w:p w:rsidR="000637BF" w:rsidP="00183858">
      <w:pPr>
        <w:pStyle w:val="BodyText"/>
      </w:pPr>
    </w:p>
    <w:p w:rsidR="000637BF" w:rsidP="00183858">
      <w:pPr>
        <w:pStyle w:val="BodyText"/>
      </w:pPr>
    </w:p>
    <w:p w:rsidR="00000000" w:rsidRPr="00183858" w:rsidP="00183858">
      <w:pPr>
        <w:pStyle w:val="Heading1"/>
      </w:pPr>
      <w:bookmarkStart w:id="7" w:name="O_292215"/>
      <w:bookmarkEnd w:id="7"/>
      <w:r w:rsidRPr="00183858">
        <w:t>Elements and Performance Criteria Pre-Content</w:t>
      </w:r>
    </w:p>
    <w:tbl>
      <w:tblPr>
        <w:tblW w:w="9640" w:type="dxa"/>
        <w:tblLayout w:type="fixed"/>
        <w:tblCellMar>
          <w:left w:w="62" w:type="dxa"/>
          <w:right w:w="62" w:type="dxa"/>
        </w:tblCellMar>
        <w:tblLook w:val="0000"/>
      </w:tblPr>
      <w:tblGrid>
        <w:gridCol w:w="2978"/>
        <w:gridCol w:w="6662"/>
      </w:tblGrid>
      <w:tr w:rsidTr="000637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83858" w:rsidP="00183858">
            <w:pPr>
              <w:pStyle w:val="BodyText"/>
            </w:pPr>
            <w:r w:rsidRPr="00183858">
              <w:t>Performance criteria describe the required performance needed to demonstrate achiev</w:t>
            </w:r>
            <w:r w:rsidRPr="00183858">
              <w:t>ement of the element. Assessment of performance is to be consistent with the evidence guide.</w:t>
            </w:r>
          </w:p>
        </w:tc>
      </w:tr>
    </w:tbl>
    <w:p w:rsidR="00000000" w:rsidRPr="00183858" w:rsidP="00183858">
      <w:pPr>
        <w:pStyle w:val="BodyText"/>
      </w:pPr>
    </w:p>
    <w:p w:rsidR="00000000" w:rsidRPr="00183858" w:rsidP="00183858">
      <w:pPr>
        <w:pStyle w:val="AllowPageBreak"/>
      </w:pPr>
    </w:p>
    <w:p w:rsidR="00000000" w:rsidRPr="00183858" w:rsidP="00183858">
      <w:pPr>
        <w:pStyle w:val="Heading1"/>
      </w:pPr>
      <w:bookmarkStart w:id="8" w:name="O_238883"/>
      <w:bookmarkEnd w:id="8"/>
      <w:r w:rsidRPr="00183858">
        <w:t>Elements and Performance Criteria</w:t>
      </w:r>
    </w:p>
    <w:tbl>
      <w:tblPr>
        <w:tblW w:w="9640" w:type="dxa"/>
        <w:tblLayout w:type="fixed"/>
        <w:tblCellMar>
          <w:left w:w="62" w:type="dxa"/>
          <w:right w:w="62" w:type="dxa"/>
        </w:tblCellMar>
        <w:tblLook w:val="0000"/>
      </w:tblPr>
      <w:tblGrid>
        <w:gridCol w:w="2978"/>
        <w:gridCol w:w="6662"/>
      </w:tblGrid>
      <w:tr w:rsidTr="000637B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83858" w:rsidP="00183858">
            <w:pPr>
              <w:pStyle w:val="List"/>
            </w:pPr>
            <w:r w:rsidRPr="0018385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83858">
            <w:pPr>
              <w:pStyle w:val="List"/>
              <w:rPr>
                <w:lang w:val="en-NZ"/>
              </w:rPr>
            </w:pPr>
            <w:r w:rsidRPr="00183858">
              <w:rPr>
                <w:rStyle w:val="SpecialBold"/>
              </w:rPr>
              <w:t>PERFORMANCE CRITERIA</w:t>
            </w:r>
          </w:p>
        </w:tc>
      </w:tr>
      <w:tr w:rsidTr="000637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58">
            <w:pPr>
              <w:pStyle w:val="List"/>
              <w:rPr>
                <w:lang w:val="en-NZ"/>
              </w:rPr>
            </w:pPr>
            <w:r w:rsidRPr="00183858">
              <w:rPr>
                <w:rStyle w:val="SpecialBold"/>
              </w:rPr>
              <w:t>1</w:t>
            </w:r>
            <w:r w:rsidRPr="00183858">
              <w:tab/>
            </w:r>
            <w:r w:rsidRPr="00183858">
              <w:rPr>
                <w:rStyle w:val="SpecialBold"/>
              </w:rPr>
              <w:t>Plan for inbound quality assurance</w:t>
            </w:r>
          </w:p>
        </w:tc>
        <w:tc>
          <w:tcPr>
            <w:tcW w:w="6662" w:type="dxa"/>
            <w:tcBorders>
              <w:top w:val="nil"/>
              <w:left w:val="nil"/>
              <w:bottom w:val="nil"/>
              <w:right w:val="nil"/>
            </w:tcBorders>
            <w:tcMar>
              <w:top w:w="0" w:type="dxa"/>
              <w:left w:w="62" w:type="dxa"/>
              <w:bottom w:w="0" w:type="dxa"/>
              <w:right w:w="62" w:type="dxa"/>
            </w:tcMar>
          </w:tcPr>
          <w:p w:rsidR="00000000" w:rsidRPr="00183858" w:rsidP="00183858">
            <w:pPr>
              <w:pStyle w:val="List"/>
            </w:pPr>
            <w:r w:rsidRPr="00183858">
              <w:t>1.1</w:t>
            </w:r>
            <w:r w:rsidRPr="00183858">
              <w:tab/>
            </w:r>
            <w:r w:rsidRPr="00183858">
              <w:t>Inbound product/s for quality audit are identified alongside resources required to perform the quality audit efficiently and effectively</w:t>
            </w:r>
          </w:p>
          <w:p w:rsidR="00000000" w:rsidRPr="00183858" w:rsidP="00183858">
            <w:pPr>
              <w:pStyle w:val="List"/>
            </w:pPr>
            <w:r w:rsidRPr="00183858">
              <w:t>1.2</w:t>
            </w:r>
            <w:r w:rsidRPr="00183858">
              <w:tab/>
              <w:t>Quality audit objectives are determined and discussed with those responsible for carrying them out</w:t>
            </w:r>
          </w:p>
          <w:p w:rsidR="00000000" w:rsidP="00183858">
            <w:pPr>
              <w:pStyle w:val="List"/>
              <w:rPr>
                <w:lang w:val="en-NZ"/>
              </w:rPr>
            </w:pPr>
            <w:r w:rsidRPr="00183858">
              <w:t>1.3</w:t>
            </w:r>
            <w:r w:rsidRPr="00183858">
              <w:tab/>
              <w:t>Proposed met</w:t>
            </w:r>
            <w:r w:rsidRPr="00183858">
              <w:t>hods and techniques to be applied are clearly understood and implemented</w:t>
            </w:r>
          </w:p>
        </w:tc>
      </w:tr>
      <w:tr w:rsidTr="000637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58">
            <w:pPr>
              <w:pStyle w:val="List"/>
              <w:rPr>
                <w:lang w:val="en-NZ"/>
              </w:rPr>
            </w:pPr>
            <w:r w:rsidRPr="00183858">
              <w:rPr>
                <w:rStyle w:val="SpecialBold"/>
              </w:rPr>
              <w:t>2</w:t>
            </w:r>
            <w:r w:rsidRPr="00183858">
              <w:tab/>
            </w:r>
            <w:r w:rsidRPr="00183858">
              <w:rPr>
                <w:rStyle w:val="SpecialBold"/>
              </w:rPr>
              <w:t>Perform inbound quality assurance procedures</w:t>
            </w:r>
          </w:p>
        </w:tc>
        <w:tc>
          <w:tcPr>
            <w:tcW w:w="6662" w:type="dxa"/>
            <w:tcBorders>
              <w:top w:val="nil"/>
              <w:left w:val="nil"/>
              <w:bottom w:val="nil"/>
              <w:right w:val="nil"/>
            </w:tcBorders>
            <w:tcMar>
              <w:top w:w="0" w:type="dxa"/>
              <w:left w:w="62" w:type="dxa"/>
              <w:bottom w:w="0" w:type="dxa"/>
              <w:right w:w="62" w:type="dxa"/>
            </w:tcMar>
          </w:tcPr>
          <w:p w:rsidR="00000000" w:rsidRPr="00183858" w:rsidP="00183858">
            <w:pPr>
              <w:pStyle w:val="List"/>
            </w:pPr>
            <w:r w:rsidRPr="00183858">
              <w:t>2.1</w:t>
            </w:r>
            <w:r w:rsidRPr="00183858">
              <w:tab/>
              <w:t>Resources required to perform the quality audit efficiently and effectively are accessed</w:t>
            </w:r>
          </w:p>
          <w:p w:rsidR="00000000" w:rsidRPr="00183858" w:rsidP="00183858">
            <w:pPr>
              <w:pStyle w:val="List"/>
            </w:pPr>
            <w:r w:rsidRPr="00183858">
              <w:t>2.2</w:t>
            </w:r>
            <w:r w:rsidRPr="00183858">
              <w:tab/>
              <w:t xml:space="preserve">The quality of the product is checked </w:t>
            </w:r>
            <w:r w:rsidRPr="00183858">
              <w:t>as prescribed in work instructions</w:t>
            </w:r>
          </w:p>
          <w:p w:rsidR="00000000" w:rsidRPr="00183858" w:rsidP="00183858">
            <w:pPr>
              <w:pStyle w:val="List"/>
            </w:pPr>
            <w:r w:rsidRPr="00183858">
              <w:t>2.3</w:t>
            </w:r>
            <w:r w:rsidRPr="00183858">
              <w:tab/>
              <w:t>Problems that affect or could potentially affect quality are reported to relevant person</w:t>
            </w:r>
          </w:p>
          <w:p w:rsidR="00000000" w:rsidP="00183858">
            <w:pPr>
              <w:pStyle w:val="List"/>
              <w:rPr>
                <w:lang w:val="en-NZ"/>
              </w:rPr>
            </w:pPr>
            <w:r w:rsidRPr="00183858">
              <w:t>2.4</w:t>
            </w:r>
            <w:r w:rsidRPr="00183858">
              <w:tab/>
              <w:t>Records are kept according to enterprise quality assurance policy</w:t>
            </w:r>
          </w:p>
        </w:tc>
      </w:tr>
      <w:tr w:rsidTr="000637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58">
            <w:pPr>
              <w:pStyle w:val="List"/>
              <w:rPr>
                <w:lang w:val="en-NZ"/>
              </w:rPr>
            </w:pPr>
            <w:r w:rsidRPr="00183858">
              <w:rPr>
                <w:rStyle w:val="SpecialBold"/>
              </w:rPr>
              <w:t>3</w:t>
            </w:r>
            <w:r w:rsidRPr="00183858">
              <w:tab/>
            </w:r>
            <w:r w:rsidRPr="00183858">
              <w:rPr>
                <w:rStyle w:val="SpecialBold"/>
              </w:rPr>
              <w:t>Evaluate inbound quality assurance procedures</w:t>
            </w:r>
          </w:p>
        </w:tc>
        <w:tc>
          <w:tcPr>
            <w:tcW w:w="6662" w:type="dxa"/>
            <w:tcBorders>
              <w:top w:val="nil"/>
              <w:left w:val="nil"/>
              <w:bottom w:val="nil"/>
              <w:right w:val="nil"/>
            </w:tcBorders>
            <w:tcMar>
              <w:top w:w="0" w:type="dxa"/>
              <w:left w:w="62" w:type="dxa"/>
              <w:bottom w:w="0" w:type="dxa"/>
              <w:right w:w="62" w:type="dxa"/>
            </w:tcMar>
          </w:tcPr>
          <w:p w:rsidR="00000000" w:rsidRPr="00183858" w:rsidP="00183858">
            <w:pPr>
              <w:pStyle w:val="List"/>
            </w:pPr>
            <w:r w:rsidRPr="00183858">
              <w:t>3.1</w:t>
            </w:r>
            <w:r w:rsidRPr="00183858">
              <w:tab/>
            </w:r>
            <w:r w:rsidRPr="00183858">
              <w:t>Outcomes of implementing quality assurance procedures are assessed against quality assurance target levels</w:t>
            </w:r>
          </w:p>
          <w:p w:rsidR="00000000" w:rsidRPr="00183858" w:rsidP="00183858">
            <w:pPr>
              <w:pStyle w:val="List"/>
            </w:pPr>
            <w:r w:rsidRPr="00183858">
              <w:t>3.2</w:t>
            </w:r>
            <w:r w:rsidRPr="00183858">
              <w:tab/>
              <w:t>Suggestions for improvements of quality assurance procedures are made according to organisation policy and procedures</w:t>
            </w:r>
          </w:p>
          <w:p w:rsidR="00000000" w:rsidRPr="00183858" w:rsidP="00183858">
            <w:pPr>
              <w:pStyle w:val="List"/>
            </w:pPr>
            <w:r w:rsidRPr="00183858">
              <w:t>3.3</w:t>
            </w:r>
            <w:r w:rsidRPr="00183858">
              <w:tab/>
              <w:t>Outcomes of the quality</w:t>
            </w:r>
            <w:r w:rsidRPr="00183858">
              <w:t xml:space="preserve"> assurance is discussed with client and all other relevant parties</w:t>
            </w:r>
          </w:p>
        </w:tc>
      </w:tr>
    </w:tbl>
    <w:p w:rsidR="000637BF" w:rsidP="00183858">
      <w:pPr>
        <w:pStyle w:val="BodyText"/>
      </w:pPr>
    </w:p>
    <w:p w:rsidR="000637BF" w:rsidP="00183858">
      <w:pPr>
        <w:pStyle w:val="BodyText"/>
      </w:pPr>
    </w:p>
    <w:p w:rsidR="00000000" w:rsidRPr="00183858" w:rsidP="00183858">
      <w:pPr>
        <w:pStyle w:val="Heading1"/>
      </w:pPr>
      <w:bookmarkStart w:id="9" w:name="O_262674"/>
      <w:bookmarkEnd w:id="9"/>
      <w:r w:rsidRPr="00183858">
        <w:t>Required Skills and Knowledge</w:t>
      </w:r>
    </w:p>
    <w:tbl>
      <w:tblPr>
        <w:tblW w:w="9640" w:type="dxa"/>
        <w:tblLayout w:type="fixed"/>
        <w:tblCellMar>
          <w:left w:w="62" w:type="dxa"/>
          <w:right w:w="62" w:type="dxa"/>
        </w:tblCellMar>
        <w:tblLook w:val="0000"/>
      </w:tblPr>
      <w:tblGrid>
        <w:gridCol w:w="9640"/>
      </w:tblGrid>
      <w:tr w:rsidTr="000637B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rPr>
                <w:rStyle w:val="SpecialBold"/>
              </w:rPr>
              <w:t>REQUIRED KNOWLEDGE AND SKILLS</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t>This describes the essential knowledge and skills and their level required for this unit.</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rPr>
                <w:rStyle w:val="SpecialBold"/>
              </w:rPr>
              <w:t>Required knowledge</w:t>
            </w:r>
            <w:r w:rsidRPr="00183858">
              <w:t>:</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Relevant sections of national and state or territory regulatory requirements and codes of practice</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Relevant OH&amp;S and environmental procedures and regulations</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Various approaches to quality assurance, such as Total Quality Managemen</w:t>
            </w:r>
            <w:r w:rsidRPr="00183858">
              <w:t>t, and the strengths and limitations of each when applied in this context</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Requirements for completing relevant documentation such as checklists, schedules and internal audit reports</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Code of practice for working collaboratively with others</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Typical defects that can occur and related action that should be taken</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Steps involved in planning the work activities</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83858" w:rsidP="00183858">
            <w:pPr>
              <w:pStyle w:val="ListBullet"/>
            </w:pPr>
            <w:r w:rsidRPr="00183858">
              <w:t>Procedures to be followed in the event of an emergency</w:t>
            </w:r>
          </w:p>
        </w:tc>
      </w:tr>
    </w:tbl>
    <w:p w:rsidR="00000000" w:rsidRPr="00183858" w:rsidP="00183858">
      <w:pPr>
        <w:pStyle w:val="BodyText"/>
      </w:pPr>
    </w:p>
    <w:tbl>
      <w:tblPr>
        <w:tblW w:w="9640" w:type="dxa"/>
        <w:tblLayout w:type="fixed"/>
        <w:tblCellMar>
          <w:left w:w="62" w:type="dxa"/>
          <w:right w:w="62" w:type="dxa"/>
        </w:tblCellMar>
        <w:tblLook w:val="0000"/>
      </w:tblPr>
      <w:tblGrid>
        <w:gridCol w:w="9640"/>
      </w:tblGrid>
      <w:tr w:rsidTr="000637B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rPr>
                <w:rStyle w:val="SpecialBold"/>
              </w:rPr>
              <w:t>Required skills</w:t>
            </w:r>
            <w:r w:rsidRPr="00183858">
              <w:t>:</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Communicate effectively with others when completing work activities</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Read and interpret instructions, procedures, information and signs relevant to work activities</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Interpret and follow operational instructions and prioritise work</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Complete documentatio</w:t>
            </w:r>
            <w:r w:rsidRPr="00183858">
              <w:t>n related to work activities</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Operate electronic communication equipment to required protocol</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Work collaboratively with others</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Adapt appropriately to cultural differences in the workplace, including modes of behaviour and interactions with others</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58">
            <w:pPr>
              <w:pStyle w:val="ListBullet"/>
              <w:rPr>
                <w:lang w:val="en-NZ"/>
              </w:rPr>
            </w:pPr>
            <w:r w:rsidRPr="00183858">
              <w:t>Implement contingency plans for unplanned events</w:t>
            </w:r>
          </w:p>
        </w:tc>
      </w:tr>
      <w:tr w:rsidTr="00063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83858" w:rsidP="00183858">
            <w:pPr>
              <w:pStyle w:val="ListBullet"/>
            </w:pPr>
            <w:r w:rsidRPr="00183858">
              <w:t>Modify activities depending on differing operational contingencies, risk situations and environments without compromising quality</w:t>
            </w:r>
          </w:p>
        </w:tc>
      </w:tr>
    </w:tbl>
    <w:p w:rsidR="000637BF" w:rsidP="00183858">
      <w:pPr>
        <w:pStyle w:val="BodyText"/>
      </w:pPr>
    </w:p>
    <w:p w:rsidR="000637BF" w:rsidP="00183858">
      <w:pPr>
        <w:pStyle w:val="BodyText"/>
      </w:pPr>
    </w:p>
    <w:p w:rsidR="00000000" w:rsidRPr="00183858" w:rsidP="00183858">
      <w:pPr>
        <w:pStyle w:val="Heading1"/>
      </w:pPr>
      <w:bookmarkStart w:id="10" w:name="O_246867"/>
      <w:bookmarkEnd w:id="10"/>
      <w:r w:rsidRPr="00183858">
        <w:t>Evidence Guide</w:t>
      </w:r>
    </w:p>
    <w:tbl>
      <w:tblPr>
        <w:tblW w:w="9499" w:type="dxa"/>
        <w:tblLayout w:type="fixed"/>
        <w:tblCellMar>
          <w:left w:w="62" w:type="dxa"/>
          <w:right w:w="62" w:type="dxa"/>
        </w:tblCellMar>
        <w:tblLook w:val="0000"/>
      </w:tblPr>
      <w:tblGrid>
        <w:gridCol w:w="3524"/>
        <w:gridCol w:w="5975"/>
      </w:tblGrid>
      <w:tr w:rsidTr="000637B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rPr>
                <w:rStyle w:val="SpecialBold"/>
              </w:rPr>
              <w:t>EVIDENCE GUIDE</w:t>
            </w:r>
          </w:p>
        </w:tc>
      </w:tr>
      <w:tr w:rsidTr="000637B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t>The evidence guide provides advice on assessment and must be read in conjunction with the performance criteria, required knowledge and skills, the range statement and the assessment guidelines for this Training Package.</w:t>
            </w:r>
          </w:p>
        </w:tc>
      </w:tr>
      <w:tr w:rsidTr="000637B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rPr>
                <w:rStyle w:val="SpecialBold"/>
              </w:rPr>
              <w:t>Critical aspects for assessment an</w:t>
            </w:r>
            <w:r w:rsidRPr="0018385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83858" w:rsidP="00183858">
            <w:pPr>
              <w:pStyle w:val="ListBullet"/>
            </w:pPr>
            <w:r w:rsidRPr="00183858">
              <w:t>The evidence required to demonstrate competency in this unit must be relevant to and satisfy all of the requirements of the elements and performance criteria of this unit and include demonstration</w:t>
            </w:r>
            <w:r w:rsidRPr="00183858">
              <w:t xml:space="preserve"> of applying:</w:t>
            </w:r>
          </w:p>
          <w:p w:rsidR="00000000" w:rsidRPr="00183858" w:rsidP="00183858">
            <w:pPr>
              <w:pStyle w:val="ListBullet2"/>
            </w:pPr>
            <w:r w:rsidRPr="00183858">
              <w:t>the underpinning knowledge and skills</w:t>
            </w:r>
          </w:p>
          <w:p w:rsidR="00000000" w:rsidRPr="00183858" w:rsidP="00183858">
            <w:pPr>
              <w:pStyle w:val="ListBullet2"/>
            </w:pPr>
            <w:r w:rsidRPr="00183858">
              <w:t>relevant legislation and workplace procedures</w:t>
            </w:r>
          </w:p>
          <w:p w:rsidR="00000000" w:rsidP="00183858">
            <w:pPr>
              <w:pStyle w:val="ListBullet2"/>
              <w:rPr>
                <w:lang w:val="en-NZ"/>
              </w:rPr>
            </w:pPr>
            <w:r w:rsidRPr="00183858">
              <w:t>other relevant aspects of the range statement</w:t>
            </w:r>
          </w:p>
        </w:tc>
      </w:tr>
      <w:tr w:rsidTr="000637B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83858" w:rsidP="00183858">
            <w:pPr>
              <w:pStyle w:val="ListBullet"/>
            </w:pPr>
            <w:r w:rsidRPr="00183858">
              <w:t>Performance is demonstrated consistently over a period of time and in a suitable range of contexts</w:t>
            </w:r>
          </w:p>
          <w:p w:rsidR="00000000" w:rsidRPr="00183858" w:rsidP="00183858">
            <w:pPr>
              <w:pStyle w:val="ListBullet"/>
            </w:pPr>
            <w:r w:rsidRPr="00183858">
              <w:t>Resources for assessment include:</w:t>
            </w:r>
          </w:p>
          <w:p w:rsidR="00000000" w:rsidRPr="00183858" w:rsidP="00183858">
            <w:pPr>
              <w:pStyle w:val="ListBullet2"/>
            </w:pPr>
            <w:r w:rsidRPr="00183858">
              <w:t>a range of relevant exercises, case studies and/or other simulated practical and knowledge assessment, and/or</w:t>
            </w:r>
          </w:p>
          <w:p w:rsidR="00000000" w:rsidRPr="00183858" w:rsidP="00183858">
            <w:pPr>
              <w:pStyle w:val="ListBullet2"/>
            </w:pPr>
            <w:r w:rsidRPr="00183858">
              <w:t>access to an appropriate range of relevant operational situations in the workplace</w:t>
            </w:r>
          </w:p>
          <w:p w:rsidR="00000000" w:rsidRPr="00183858" w:rsidP="00183858">
            <w:pPr>
              <w:pStyle w:val="ListBullet"/>
            </w:pPr>
            <w:r w:rsidRPr="00183858">
              <w:t>In both real and simulated environments, access is required to:</w:t>
            </w:r>
          </w:p>
          <w:p w:rsidR="00000000" w:rsidRPr="00183858" w:rsidP="00183858">
            <w:pPr>
              <w:pStyle w:val="ListBullet2"/>
            </w:pPr>
            <w:r w:rsidRPr="00183858">
              <w:t>relevant and appropriate materials and equipment, and</w:t>
            </w:r>
          </w:p>
          <w:p w:rsidR="00000000" w:rsidP="00183858">
            <w:pPr>
              <w:pStyle w:val="ListBullet2"/>
              <w:rPr>
                <w:lang w:val="en-NZ"/>
              </w:rPr>
            </w:pPr>
            <w:r w:rsidRPr="00183858">
              <w:t>applicable documentation including workplace procedur</w:t>
            </w:r>
            <w:r w:rsidRPr="00183858">
              <w:t>es, regulations, codes of practice and operation manuals</w:t>
            </w:r>
          </w:p>
        </w:tc>
      </w:tr>
      <w:tr w:rsidTr="000637B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83858" w:rsidP="00183858">
            <w:pPr>
              <w:pStyle w:val="ListBullet"/>
            </w:pPr>
            <w:r w:rsidRPr="00183858">
              <w:t>Assessment of this unit must be undertaken by a registered training organisation</w:t>
            </w:r>
          </w:p>
          <w:p w:rsidR="00000000" w:rsidRPr="00183858" w:rsidP="00183858">
            <w:pPr>
              <w:pStyle w:val="ListBullet"/>
            </w:pPr>
            <w:r w:rsidRPr="00183858">
              <w:t>As a minimum, assessment of knowledge must be conducted through appropriate written/oral tests</w:t>
            </w:r>
          </w:p>
          <w:p w:rsidR="00000000" w:rsidRPr="00183858" w:rsidP="00183858">
            <w:pPr>
              <w:pStyle w:val="ListBullet"/>
            </w:pPr>
            <w:r w:rsidRPr="00183858">
              <w:t>Practical assessment must occur:</w:t>
            </w:r>
          </w:p>
          <w:p w:rsidR="00000000" w:rsidRPr="00183858" w:rsidP="00183858">
            <w:pPr>
              <w:pStyle w:val="ListBullet2"/>
            </w:pPr>
            <w:r w:rsidRPr="00183858">
              <w:t>through activities in an appropriately simulated environment at the registered training organisation, and/or</w:t>
            </w:r>
          </w:p>
          <w:p w:rsidR="00000000" w:rsidRPr="00183858" w:rsidP="00183858">
            <w:pPr>
              <w:pStyle w:val="ListBullet2"/>
            </w:pPr>
            <w:r w:rsidRPr="00183858">
              <w:t>in an appropriate range of situations in the workplace</w:t>
            </w:r>
          </w:p>
        </w:tc>
      </w:tr>
    </w:tbl>
    <w:p w:rsidR="000637BF" w:rsidP="00183858">
      <w:pPr>
        <w:pStyle w:val="BodyText"/>
      </w:pPr>
    </w:p>
    <w:p w:rsidR="000637BF" w:rsidP="00183858">
      <w:pPr>
        <w:pStyle w:val="BodyText"/>
      </w:pPr>
    </w:p>
    <w:p w:rsidR="00000000" w:rsidRPr="00183858" w:rsidP="00183858">
      <w:pPr>
        <w:pStyle w:val="Heading1"/>
      </w:pPr>
      <w:bookmarkStart w:id="11" w:name="O_254850"/>
      <w:bookmarkEnd w:id="11"/>
      <w:r w:rsidRPr="00183858">
        <w:t>Range Statement</w:t>
      </w:r>
    </w:p>
    <w:tbl>
      <w:tblPr>
        <w:tblW w:w="9640" w:type="dxa"/>
        <w:tblLayout w:type="fixed"/>
        <w:tblCellMar>
          <w:left w:w="62" w:type="dxa"/>
          <w:right w:w="62" w:type="dxa"/>
        </w:tblCellMar>
        <w:tblLook w:val="0000"/>
      </w:tblPr>
      <w:tblGrid>
        <w:gridCol w:w="3486"/>
        <w:gridCol w:w="6154"/>
      </w:tblGrid>
      <w:tr w:rsidTr="000637B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rPr>
                <w:rStyle w:val="SpecialBold"/>
              </w:rPr>
              <w:t>RANGE STATEMENT</w:t>
            </w:r>
            <w:r w:rsidRPr="00183858">
              <w:t xml:space="preserve"> </w:t>
            </w:r>
          </w:p>
        </w:tc>
      </w:tr>
      <w:tr w:rsidTr="000637B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t>The range statement relates to the unit of competency as a whole. It allows for different work environments and situations that may affect performance.</w:t>
            </w:r>
          </w:p>
        </w:tc>
      </w:tr>
      <w:tr w:rsidTr="00063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t>Quality assurance methods and techniques may include:</w:t>
            </w:r>
          </w:p>
        </w:tc>
        <w:tc>
          <w:tcPr>
            <w:tcW w:w="6154" w:type="dxa"/>
            <w:tcBorders>
              <w:top w:val="nil"/>
              <w:left w:val="nil"/>
              <w:bottom w:val="nil"/>
              <w:right w:val="nil"/>
            </w:tcBorders>
            <w:tcMar>
              <w:top w:w="0" w:type="dxa"/>
              <w:left w:w="62" w:type="dxa"/>
              <w:bottom w:w="0" w:type="dxa"/>
              <w:right w:w="62" w:type="dxa"/>
            </w:tcMar>
          </w:tcPr>
          <w:p w:rsidR="00000000" w:rsidRPr="00183858" w:rsidP="00183858">
            <w:pPr>
              <w:pStyle w:val="ListBullet"/>
            </w:pPr>
            <w:r w:rsidRPr="00183858">
              <w:t>analysis</w:t>
            </w:r>
          </w:p>
          <w:p w:rsidR="00000000" w:rsidRPr="00183858" w:rsidP="00183858">
            <w:pPr>
              <w:pStyle w:val="ListBullet"/>
            </w:pPr>
            <w:r w:rsidRPr="00183858">
              <w:t>sampling</w:t>
            </w:r>
          </w:p>
          <w:p w:rsidR="00000000" w:rsidRPr="00183858" w:rsidP="00183858">
            <w:pPr>
              <w:pStyle w:val="ListBullet"/>
            </w:pPr>
            <w:r w:rsidRPr="00183858">
              <w:t>scanning</w:t>
            </w:r>
          </w:p>
          <w:p w:rsidR="00000000" w:rsidRPr="00183858" w:rsidP="00183858">
            <w:pPr>
              <w:pStyle w:val="ListBullet"/>
            </w:pPr>
            <w:r w:rsidRPr="00183858">
              <w:t>evaluating the effectiveness of system controls</w:t>
            </w:r>
          </w:p>
          <w:p w:rsidR="00000000" w:rsidRPr="00183858" w:rsidP="00183858">
            <w:pPr>
              <w:pStyle w:val="ListBullet"/>
            </w:pPr>
            <w:r w:rsidRPr="00183858">
              <w:t>questioning</w:t>
            </w:r>
          </w:p>
          <w:p w:rsidR="00000000" w:rsidRPr="00183858" w:rsidP="00183858">
            <w:pPr>
              <w:pStyle w:val="ListBullet"/>
            </w:pPr>
            <w:r w:rsidRPr="00183858">
              <w:t>tracing</w:t>
            </w:r>
          </w:p>
          <w:p w:rsidR="00000000" w:rsidP="00183858">
            <w:pPr>
              <w:pStyle w:val="ListBullet"/>
              <w:rPr>
                <w:lang w:val="en-NZ"/>
              </w:rPr>
            </w:pPr>
            <w:r w:rsidRPr="00183858">
              <w:t>trend analysis</w:t>
            </w:r>
          </w:p>
        </w:tc>
      </w:tr>
      <w:tr w:rsidTr="00063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t>Assessment objectives may include:</w:t>
            </w:r>
          </w:p>
        </w:tc>
        <w:tc>
          <w:tcPr>
            <w:tcW w:w="6154" w:type="dxa"/>
            <w:tcBorders>
              <w:top w:val="nil"/>
              <w:left w:val="nil"/>
              <w:bottom w:val="nil"/>
              <w:right w:val="nil"/>
            </w:tcBorders>
            <w:tcMar>
              <w:top w:w="0" w:type="dxa"/>
              <w:left w:w="62" w:type="dxa"/>
              <w:bottom w:w="0" w:type="dxa"/>
              <w:right w:w="62" w:type="dxa"/>
            </w:tcMar>
          </w:tcPr>
          <w:p w:rsidR="00000000" w:rsidRPr="00183858" w:rsidP="00183858">
            <w:pPr>
              <w:pStyle w:val="ListBullet"/>
            </w:pPr>
            <w:r w:rsidRPr="00183858">
              <w:t>evaluation of level of compliance with existing contract</w:t>
            </w:r>
          </w:p>
          <w:p w:rsidR="00000000" w:rsidRPr="00183858" w:rsidP="00183858">
            <w:pPr>
              <w:pStyle w:val="ListBullet"/>
            </w:pPr>
            <w:r w:rsidRPr="00183858">
              <w:t>compliance with contractual and/or legislative requirements</w:t>
            </w:r>
          </w:p>
          <w:p w:rsidR="00000000" w:rsidRPr="00183858" w:rsidP="00183858">
            <w:pPr>
              <w:pStyle w:val="ListBullet"/>
            </w:pPr>
            <w:r w:rsidRPr="00183858">
              <w:t>measuring performance in achieving quality objectives and confirming the effectiveness of the implemented quality system in meeting specified objectives</w:t>
            </w:r>
          </w:p>
          <w:p w:rsidR="00000000" w:rsidP="00183858">
            <w:pPr>
              <w:pStyle w:val="ListBullet"/>
              <w:rPr>
                <w:lang w:val="en-NZ"/>
              </w:rPr>
            </w:pPr>
            <w:r w:rsidRPr="00183858">
              <w:t>identifying areas of potential improvement</w:t>
            </w:r>
          </w:p>
        </w:tc>
      </w:tr>
      <w:tr w:rsidTr="00063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t>Depending on the organisation concerned, workplace procedur</w:t>
            </w:r>
            <w:r w:rsidRPr="00183858">
              <w:t>es may be called:</w:t>
            </w:r>
          </w:p>
        </w:tc>
        <w:tc>
          <w:tcPr>
            <w:tcW w:w="6154" w:type="dxa"/>
            <w:tcBorders>
              <w:top w:val="nil"/>
              <w:left w:val="nil"/>
              <w:bottom w:val="nil"/>
              <w:right w:val="nil"/>
            </w:tcBorders>
            <w:tcMar>
              <w:top w:w="0" w:type="dxa"/>
              <w:left w:w="62" w:type="dxa"/>
              <w:bottom w:w="0" w:type="dxa"/>
              <w:right w:w="62" w:type="dxa"/>
            </w:tcMar>
          </w:tcPr>
          <w:p w:rsidR="00000000" w:rsidRPr="00183858" w:rsidP="00183858">
            <w:pPr>
              <w:pStyle w:val="ListBullet"/>
            </w:pPr>
            <w:r w:rsidRPr="00183858">
              <w:t>standard operating procedures (SOPs)</w:t>
            </w:r>
          </w:p>
          <w:p w:rsidR="00000000" w:rsidRPr="00183858" w:rsidP="00183858">
            <w:pPr>
              <w:pStyle w:val="ListBullet"/>
            </w:pPr>
            <w:r w:rsidRPr="00183858">
              <w:t>company procedures</w:t>
            </w:r>
          </w:p>
          <w:p w:rsidR="00000000" w:rsidRPr="00183858" w:rsidP="00183858">
            <w:pPr>
              <w:pStyle w:val="ListBullet"/>
            </w:pPr>
            <w:r w:rsidRPr="00183858">
              <w:t>enterprise procedures</w:t>
            </w:r>
          </w:p>
          <w:p w:rsidR="00000000" w:rsidRPr="00183858" w:rsidP="00183858">
            <w:pPr>
              <w:pStyle w:val="ListBullet"/>
            </w:pPr>
            <w:r w:rsidRPr="00183858">
              <w:t>organisational procedures</w:t>
            </w:r>
          </w:p>
          <w:p w:rsidR="00000000" w:rsidP="00183858">
            <w:pPr>
              <w:pStyle w:val="ListBullet"/>
              <w:rPr>
                <w:lang w:val="en-NZ"/>
              </w:rPr>
            </w:pPr>
            <w:r w:rsidRPr="00183858">
              <w:t>established procedures</w:t>
            </w:r>
          </w:p>
        </w:tc>
      </w:tr>
      <w:tr w:rsidTr="00063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183858" w:rsidP="00183858">
            <w:pPr>
              <w:pStyle w:val="ListBullet"/>
            </w:pPr>
            <w:r w:rsidRPr="00183858">
              <w:t>other employees and supervisors</w:t>
            </w:r>
          </w:p>
          <w:p w:rsidR="00000000" w:rsidRPr="00183858" w:rsidP="00183858">
            <w:pPr>
              <w:pStyle w:val="ListBullet"/>
            </w:pPr>
            <w:r w:rsidRPr="00183858">
              <w:t>relevant authorities and institutions</w:t>
            </w:r>
          </w:p>
          <w:p w:rsidR="00000000" w:rsidRPr="00183858" w:rsidP="00183858">
            <w:pPr>
              <w:pStyle w:val="ListBullet"/>
            </w:pPr>
            <w:r w:rsidRPr="00183858">
              <w:t>management and union representatives</w:t>
            </w:r>
          </w:p>
          <w:p w:rsidR="00000000" w:rsidP="00183858">
            <w:pPr>
              <w:pStyle w:val="ListBullet"/>
              <w:rPr>
                <w:lang w:val="en-NZ"/>
              </w:rPr>
            </w:pPr>
            <w:r w:rsidRPr="00183858">
              <w:t>industrial relations and OH&amp;S specialists</w:t>
            </w:r>
          </w:p>
        </w:tc>
      </w:tr>
      <w:tr w:rsidTr="00063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183858" w:rsidP="00183858">
            <w:pPr>
              <w:pStyle w:val="ListBullet"/>
            </w:pPr>
            <w:r w:rsidRPr="00183858">
              <w:t>relevant OH&amp;S and environmental protection regulations</w:t>
            </w:r>
          </w:p>
          <w:p w:rsidR="00000000" w:rsidRPr="00183858" w:rsidP="00183858">
            <w:pPr>
              <w:pStyle w:val="ListBullet"/>
            </w:pPr>
            <w:r w:rsidRPr="00183858">
              <w:t>quality assurance procedures</w:t>
            </w:r>
          </w:p>
          <w:p w:rsidR="00000000" w:rsidRPr="00183858" w:rsidP="00183858">
            <w:pPr>
              <w:pStyle w:val="ListBullet"/>
            </w:pPr>
            <w:r w:rsidRPr="00183858">
              <w:t>relevant Australian Standards and certification requ</w:t>
            </w:r>
            <w:r w:rsidRPr="00183858">
              <w:t>irements</w:t>
            </w:r>
          </w:p>
          <w:p w:rsidR="00000000" w:rsidP="00183858">
            <w:pPr>
              <w:pStyle w:val="ListBullet"/>
              <w:rPr>
                <w:lang w:val="en-NZ"/>
              </w:rPr>
            </w:pPr>
            <w:r w:rsidRPr="00183858">
              <w:t>outcomes or reports of quality audits or assessments</w:t>
            </w:r>
          </w:p>
        </w:tc>
      </w:tr>
      <w:tr w:rsidTr="00063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183858" w:rsidP="00183858">
            <w:pPr>
              <w:pStyle w:val="ListBullet"/>
            </w:pPr>
            <w:r w:rsidRPr="00183858">
              <w:t>Relevant sections of national and state or territory regulatory requirements and codes of practice</w:t>
            </w:r>
          </w:p>
          <w:p w:rsidR="00000000" w:rsidRPr="00183858" w:rsidP="00183858">
            <w:pPr>
              <w:pStyle w:val="ListBullet"/>
            </w:pPr>
            <w:r w:rsidRPr="00183858">
              <w:t>relevant state/territory OH&amp;S and environ</w:t>
            </w:r>
            <w:r w:rsidRPr="00183858">
              <w:t>mental protection legislation</w:t>
            </w:r>
          </w:p>
          <w:p w:rsidR="00000000" w:rsidRPr="00183858" w:rsidP="00183858">
            <w:pPr>
              <w:pStyle w:val="ListBullet"/>
            </w:pPr>
            <w:r w:rsidRPr="00183858">
              <w:t>workplace relations regulations</w:t>
            </w:r>
          </w:p>
        </w:tc>
      </w:tr>
    </w:tbl>
    <w:p w:rsidR="000637BF" w:rsidP="00183858">
      <w:pPr>
        <w:pStyle w:val="BodyText"/>
      </w:pPr>
    </w:p>
    <w:p w:rsidR="000637BF" w:rsidP="00183858">
      <w:pPr>
        <w:pStyle w:val="BodyText"/>
      </w:pPr>
    </w:p>
    <w:p w:rsidR="00000000" w:rsidRPr="00183858" w:rsidP="00183858">
      <w:pPr>
        <w:pStyle w:val="Heading1"/>
      </w:pPr>
      <w:bookmarkStart w:id="12" w:name="O_295863"/>
      <w:bookmarkEnd w:id="12"/>
      <w:r w:rsidRPr="00183858">
        <w:t>Unit Sector(s)</w:t>
      </w:r>
    </w:p>
    <w:p w:rsidR="00000000" w:rsidRPr="00183858" w:rsidP="00183858">
      <w:pPr>
        <w:pStyle w:val="BodyText"/>
      </w:pPr>
      <w:r w:rsidRPr="00183858">
        <w:t>Not Applicable</w:t>
      </w:r>
    </w:p>
    <w:p w:rsidR="00000000" w:rsidRPr="00183858" w:rsidP="00183858">
      <w:pPr>
        <w:pStyle w:val="AllowPageBreak"/>
      </w:pPr>
    </w:p>
    <w:p w:rsidR="00000000" w:rsidRPr="00183858" w:rsidP="00183858">
      <w:pPr>
        <w:pStyle w:val="Heading1"/>
      </w:pPr>
      <w:bookmarkStart w:id="13" w:name="O_223753"/>
      <w:bookmarkEnd w:id="13"/>
      <w:r w:rsidRPr="00183858">
        <w:t>Competency Field</w:t>
      </w:r>
    </w:p>
    <w:tbl>
      <w:tblPr>
        <w:tblW w:w="9640" w:type="dxa"/>
        <w:tblLayout w:type="fixed"/>
        <w:tblCellMar>
          <w:left w:w="62" w:type="dxa"/>
          <w:right w:w="62" w:type="dxa"/>
        </w:tblCellMar>
        <w:tblLook w:val="0000"/>
      </w:tblPr>
      <w:tblGrid>
        <w:gridCol w:w="2978"/>
        <w:gridCol w:w="6662"/>
      </w:tblGrid>
      <w:tr w:rsidTr="000637B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3858">
            <w:pPr>
              <w:pStyle w:val="BodyText"/>
              <w:rPr>
                <w:lang w:val="en-NZ"/>
              </w:rPr>
            </w:pPr>
            <w:r w:rsidRPr="00183858">
              <w:rPr>
                <w:rStyle w:val="SpecialBold"/>
              </w:rPr>
              <w:t>Competency Field</w:t>
            </w:r>
            <w:r w:rsidRPr="00183858">
              <w:t xml:space="preserve"> </w:t>
            </w:r>
          </w:p>
        </w:tc>
        <w:tc>
          <w:tcPr>
            <w:tcW w:w="6662" w:type="dxa"/>
            <w:tcBorders>
              <w:top w:val="nil"/>
              <w:left w:val="nil"/>
              <w:bottom w:val="nil"/>
              <w:right w:val="nil"/>
            </w:tcBorders>
            <w:tcMar>
              <w:top w:w="0" w:type="dxa"/>
              <w:left w:w="62" w:type="dxa"/>
              <w:bottom w:w="0" w:type="dxa"/>
              <w:right w:w="62" w:type="dxa"/>
            </w:tcMar>
          </w:tcPr>
          <w:p w:rsidR="00000000" w:rsidRPr="00183858" w:rsidP="00183858">
            <w:pPr>
              <w:pStyle w:val="BodyText"/>
            </w:pPr>
            <w:r w:rsidRPr="00183858">
              <w:t>J - Quality</w:t>
            </w:r>
          </w:p>
        </w:tc>
      </w:tr>
    </w:tbl>
    <w:p w:rsidR="000637BF" w:rsidP="00183858">
      <w:pPr>
        <w:pStyle w:val="BodyText"/>
      </w:pPr>
    </w:p>
    <w:p w:rsidR="000637BF" w:rsidP="00183858">
      <w:pPr>
        <w:pStyle w:val="BodyText"/>
      </w:pPr>
    </w:p>
    <w:p w:rsidR="00000000" w:rsidRPr="00183858" w:rsidP="00183858"/>
    <w:sectPr w:rsidSect="001838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7BF" w:rsidP="000637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7BF" w:rsidP="00183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637BF" w:rsidP="001838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637BF" w:rsidP="001838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7BF" w:rsidP="000637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7BF" w:rsidP="00183858">
    <w:pPr>
      <w:pStyle w:val="Header"/>
      <w:framePr w:wrap="around"/>
    </w:pPr>
    <w:r>
      <w:fldChar w:fldCharType="begin"/>
    </w:r>
    <w:r>
      <w:instrText xml:space="preserve"> TITLE   \* MERGEFORMAT </w:instrText>
    </w:r>
    <w:r>
      <w:fldChar w:fldCharType="separate"/>
    </w:r>
    <w:r>
      <w:t>TLIJ4008A Implement and monitor inbound QA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37BF" w:rsidP="001838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B6F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A85A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AA0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8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3858"/>
    <w:pPr>
      <w:spacing w:before="360" w:after="60"/>
      <w:outlineLvl w:val="0"/>
    </w:pPr>
    <w:rPr>
      <w:sz w:val="32"/>
    </w:rPr>
  </w:style>
  <w:style w:type="paragraph" w:styleId="Heading2">
    <w:name w:val="heading 2"/>
    <w:basedOn w:val="HeadingBase"/>
    <w:next w:val="BodyText"/>
    <w:link w:val="Heading2Char"/>
    <w:qFormat/>
    <w:rsid w:val="00183858"/>
    <w:pPr>
      <w:keepLines/>
      <w:spacing w:before="240" w:after="120"/>
      <w:outlineLvl w:val="1"/>
    </w:pPr>
    <w:rPr>
      <w:sz w:val="28"/>
      <w:szCs w:val="40"/>
    </w:rPr>
  </w:style>
  <w:style w:type="paragraph" w:styleId="Heading3">
    <w:name w:val="heading 3"/>
    <w:basedOn w:val="HeadingBase"/>
    <w:next w:val="BodyText"/>
    <w:link w:val="Heading3Char"/>
    <w:qFormat/>
    <w:rsid w:val="00183858"/>
    <w:pPr>
      <w:spacing w:before="180" w:after="120"/>
      <w:outlineLvl w:val="2"/>
    </w:pPr>
    <w:rPr>
      <w:spacing w:val="-10"/>
      <w:kern w:val="32"/>
    </w:rPr>
  </w:style>
  <w:style w:type="paragraph" w:styleId="Heading4">
    <w:name w:val="heading 4"/>
    <w:basedOn w:val="HeadingBase"/>
    <w:next w:val="BodyText"/>
    <w:link w:val="Heading4Char"/>
    <w:qFormat/>
    <w:rsid w:val="00183858"/>
    <w:pPr>
      <w:spacing w:before="160" w:after="120"/>
      <w:outlineLvl w:val="3"/>
    </w:pPr>
    <w:rPr>
      <w:sz w:val="22"/>
    </w:rPr>
  </w:style>
  <w:style w:type="paragraph" w:styleId="Heading5">
    <w:name w:val="heading 5"/>
    <w:basedOn w:val="HeadingBase"/>
    <w:next w:val="Normal"/>
    <w:link w:val="Heading5Char"/>
    <w:qFormat/>
    <w:rsid w:val="00183858"/>
    <w:pPr>
      <w:spacing w:before="80"/>
      <w:outlineLvl w:val="4"/>
    </w:pPr>
    <w:rPr>
      <w:color w:val="918585"/>
      <w:sz w:val="20"/>
    </w:rPr>
  </w:style>
  <w:style w:type="paragraph" w:styleId="Heading6">
    <w:name w:val="heading 6"/>
    <w:basedOn w:val="HeadingBase"/>
    <w:next w:val="Normal"/>
    <w:link w:val="Heading6Char"/>
    <w:qFormat/>
    <w:rsid w:val="00183858"/>
    <w:pPr>
      <w:spacing w:before="60"/>
      <w:outlineLvl w:val="5"/>
    </w:pPr>
    <w:rPr>
      <w:color w:val="918585"/>
      <w:sz w:val="20"/>
    </w:rPr>
  </w:style>
  <w:style w:type="paragraph" w:styleId="Heading7">
    <w:name w:val="heading 7"/>
    <w:basedOn w:val="Normal"/>
    <w:next w:val="Normal"/>
    <w:link w:val="Heading7Char"/>
    <w:qFormat/>
    <w:rsid w:val="00183858"/>
    <w:pPr>
      <w:ind w:left="720"/>
      <w:outlineLvl w:val="6"/>
    </w:pPr>
    <w:rPr>
      <w:i/>
    </w:rPr>
  </w:style>
  <w:style w:type="paragraph" w:styleId="Heading8">
    <w:name w:val="heading 8"/>
    <w:basedOn w:val="Normal"/>
    <w:next w:val="Normal"/>
    <w:link w:val="Heading8Char"/>
    <w:qFormat/>
    <w:rsid w:val="00183858"/>
    <w:pPr>
      <w:ind w:left="720"/>
      <w:outlineLvl w:val="7"/>
    </w:pPr>
    <w:rPr>
      <w:i/>
    </w:rPr>
  </w:style>
  <w:style w:type="paragraph" w:styleId="Heading9">
    <w:name w:val="heading 9"/>
    <w:basedOn w:val="Normal"/>
    <w:next w:val="Normal"/>
    <w:link w:val="Heading9Char"/>
    <w:qFormat/>
    <w:rsid w:val="00183858"/>
    <w:pPr>
      <w:ind w:left="720"/>
      <w:outlineLvl w:val="8"/>
    </w:pPr>
    <w:rPr>
      <w:i/>
    </w:rPr>
  </w:style>
  <w:style w:type="character" w:default="1" w:styleId="DefaultParagraphFont">
    <w:name w:val="Default Paragraph Font"/>
    <w:uiPriority w:val="1"/>
    <w:unhideWhenUsed/>
    <w:rsid w:val="00183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858"/>
  </w:style>
  <w:style w:type="character" w:customStyle="1" w:styleId="Heading1Char">
    <w:name w:val="Heading 1 Char"/>
    <w:basedOn w:val="DefaultParagraphFont"/>
    <w:link w:val="Heading1"/>
    <w:rsid w:val="00183858"/>
    <w:rPr>
      <w:rFonts w:ascii="Times New Roman" w:eastAsia="Times New Roman" w:hAnsi="Times New Roman" w:cs="Times New Roman"/>
      <w:b/>
      <w:sz w:val="32"/>
      <w:szCs w:val="20"/>
      <w:lang w:eastAsia="en-US"/>
    </w:rPr>
  </w:style>
  <w:style w:type="paragraph" w:styleId="BodyText">
    <w:name w:val="Body Text"/>
    <w:basedOn w:val="Normal"/>
    <w:link w:val="BodyTextChar"/>
    <w:rsid w:val="001838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3858"/>
    <w:rPr>
      <w:rFonts w:ascii="Times New Roman" w:eastAsia="Times New Roman" w:hAnsi="Times New Roman" w:cs="Times New Roman"/>
      <w:sz w:val="24"/>
      <w:lang w:val="en-US" w:eastAsia="en-US"/>
    </w:rPr>
  </w:style>
  <w:style w:type="paragraph" w:styleId="Footer">
    <w:name w:val="footer"/>
    <w:basedOn w:val="Normal"/>
    <w:link w:val="FooterChar"/>
    <w:rsid w:val="00183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858"/>
    <w:rPr>
      <w:rFonts w:ascii="Times New Roman" w:eastAsia="Times New Roman" w:hAnsi="Times New Roman" w:cs="Times New Roman"/>
      <w:sz w:val="16"/>
      <w:lang w:val="en-US" w:eastAsia="en-US"/>
    </w:rPr>
  </w:style>
  <w:style w:type="paragraph" w:styleId="List">
    <w:name w:val="List"/>
    <w:basedOn w:val="BodyText"/>
    <w:next w:val="BodyText"/>
    <w:rsid w:val="00183858"/>
    <w:pPr>
      <w:tabs>
        <w:tab w:val="left" w:pos="340"/>
      </w:tabs>
      <w:spacing w:before="60" w:after="60"/>
      <w:ind w:left="340" w:hanging="340"/>
    </w:pPr>
  </w:style>
  <w:style w:type="paragraph" w:styleId="ListBullet">
    <w:name w:val="List Bullet"/>
    <w:basedOn w:val="List"/>
    <w:rsid w:val="00183858"/>
    <w:pPr>
      <w:numPr>
        <w:numId w:val="13"/>
      </w:numPr>
      <w:tabs>
        <w:tab w:val="clear" w:pos="340"/>
      </w:tabs>
      <w:spacing w:before="40" w:after="40"/>
    </w:pPr>
  </w:style>
  <w:style w:type="character" w:customStyle="1" w:styleId="SpecialBold">
    <w:name w:val="Special Bold"/>
    <w:basedOn w:val="DefaultParagraphFont"/>
    <w:rsid w:val="00183858"/>
    <w:rPr>
      <w:b/>
      <w:spacing w:val="0"/>
    </w:rPr>
  </w:style>
  <w:style w:type="paragraph" w:styleId="ListBullet2">
    <w:name w:val="List Bullet 2"/>
    <w:basedOn w:val="List2"/>
    <w:rsid w:val="00183858"/>
    <w:pPr>
      <w:numPr>
        <w:numId w:val="14"/>
      </w:numPr>
      <w:tabs>
        <w:tab w:val="clear" w:pos="680"/>
      </w:tabs>
    </w:pPr>
  </w:style>
  <w:style w:type="paragraph" w:styleId="Header">
    <w:name w:val="header"/>
    <w:basedOn w:val="Normal"/>
    <w:link w:val="HeaderChar"/>
    <w:rsid w:val="00183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8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3858"/>
    <w:pPr>
      <w:spacing w:before="240" w:after="120"/>
      <w:outlineLvl w:val="0"/>
    </w:pPr>
    <w:rPr>
      <w:rFonts w:ascii="Times New Roman" w:hAnsi="Times New Roman"/>
      <w:b/>
      <w:sz w:val="28"/>
    </w:rPr>
  </w:style>
  <w:style w:type="paragraph" w:customStyle="1" w:styleId="AllowPageBreak">
    <w:name w:val="AllowPageBreak"/>
    <w:rsid w:val="001838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8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38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3858"/>
    <w:rPr>
      <w:rFonts w:ascii="Courier New" w:eastAsia="Times New Roman" w:hAnsi="Courier New" w:cs="Times New Roman"/>
      <w:i/>
      <w:szCs w:val="20"/>
      <w:lang w:val="en-US" w:eastAsia="en-US"/>
    </w:rPr>
  </w:style>
  <w:style w:type="paragraph" w:customStyle="1" w:styleId="HeadingBase">
    <w:name w:val="Heading Base"/>
    <w:rsid w:val="00183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858"/>
    <w:pPr>
      <w:tabs>
        <w:tab w:val="right" w:leader="dot" w:pos="9072"/>
      </w:tabs>
      <w:ind w:left="567"/>
    </w:pPr>
    <w:rPr>
      <w:szCs w:val="22"/>
    </w:rPr>
  </w:style>
  <w:style w:type="paragraph" w:customStyle="1" w:styleId="TOCBase">
    <w:name w:val="TOC Base"/>
    <w:rsid w:val="00183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858"/>
    <w:pPr>
      <w:tabs>
        <w:tab w:val="right" w:leader="dot" w:pos="9072"/>
      </w:tabs>
      <w:spacing w:before="40" w:after="40"/>
      <w:ind w:left="284"/>
    </w:pPr>
    <w:rPr>
      <w:rFonts w:ascii="Times New Roman" w:hAnsi="Times New Roman"/>
    </w:rPr>
  </w:style>
  <w:style w:type="paragraph" w:styleId="TOC1">
    <w:name w:val="toc 1"/>
    <w:basedOn w:val="TOCBase"/>
    <w:next w:val="Normal"/>
    <w:rsid w:val="001838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3858"/>
    <w:pPr>
      <w:spacing w:before="5040"/>
      <w:jc w:val="center"/>
    </w:pPr>
    <w:rPr>
      <w:sz w:val="48"/>
      <w:szCs w:val="72"/>
      <w:lang w:val="en-US"/>
    </w:rPr>
  </w:style>
  <w:style w:type="character" w:customStyle="1" w:styleId="TitleChar">
    <w:name w:val="Title Char"/>
    <w:basedOn w:val="DefaultParagraphFont"/>
    <w:link w:val="Title"/>
    <w:rsid w:val="00183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858"/>
    <w:pPr>
      <w:tabs>
        <w:tab w:val="left" w:pos="3600"/>
        <w:tab w:val="left" w:pos="3958"/>
      </w:tabs>
    </w:pPr>
  </w:style>
  <w:style w:type="paragraph" w:customStyle="1" w:styleId="Note">
    <w:name w:val="Note"/>
    <w:basedOn w:val="BodyText"/>
    <w:rsid w:val="001838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858"/>
    <w:pPr>
      <w:framePr w:wrap="auto" w:hAnchor="text" w:y="6049"/>
    </w:pPr>
    <w:rPr>
      <w:color w:val="000000"/>
      <w:sz w:val="40"/>
    </w:rPr>
  </w:style>
  <w:style w:type="paragraph" w:customStyle="1" w:styleId="TOCTitle">
    <w:name w:val="TOCTitle"/>
    <w:basedOn w:val="Heading1"/>
    <w:rsid w:val="00183858"/>
    <w:pPr>
      <w:spacing w:after="240"/>
      <w:jc w:val="center"/>
      <w:outlineLvl w:val="9"/>
    </w:pPr>
    <w:rPr>
      <w:caps/>
    </w:rPr>
  </w:style>
  <w:style w:type="paragraph" w:customStyle="1" w:styleId="Version">
    <w:name w:val="Version"/>
    <w:rsid w:val="001838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858"/>
    <w:pPr>
      <w:keepNext w:val="0"/>
      <w:tabs>
        <w:tab w:val="right" w:pos="4176"/>
      </w:tabs>
      <w:ind w:left="198" w:hanging="198"/>
    </w:pPr>
    <w:rPr>
      <w:rFonts w:ascii="Garamond" w:hAnsi="Garamond"/>
    </w:rPr>
  </w:style>
  <w:style w:type="paragraph" w:styleId="IndexHeading">
    <w:name w:val="index heading"/>
    <w:basedOn w:val="Normal"/>
    <w:next w:val="Index1"/>
    <w:semiHidden/>
    <w:rsid w:val="00183858"/>
    <w:pPr>
      <w:spacing w:before="120" w:after="120"/>
    </w:pPr>
    <w:rPr>
      <w:rFonts w:ascii="Arial" w:hAnsi="Arial"/>
      <w:b/>
      <w:color w:val="918585"/>
      <w:sz w:val="24"/>
    </w:rPr>
  </w:style>
  <w:style w:type="paragraph" w:customStyle="1" w:styleId="Chapter">
    <w:name w:val="Chapter"/>
    <w:basedOn w:val="Normal"/>
    <w:rsid w:val="00183858"/>
    <w:pPr>
      <w:spacing w:before="240"/>
    </w:pPr>
    <w:rPr>
      <w:rFonts w:ascii="Times New Roman" w:hAnsi="Times New Roman"/>
      <w:smallCaps/>
      <w:spacing w:val="80"/>
      <w:sz w:val="28"/>
    </w:rPr>
  </w:style>
  <w:style w:type="paragraph" w:customStyle="1" w:styleId="InChapter">
    <w:name w:val="InChapter"/>
    <w:basedOn w:val="Heading3"/>
    <w:rsid w:val="00183858"/>
    <w:pPr>
      <w:spacing w:after="240"/>
      <w:outlineLvl w:val="9"/>
    </w:pPr>
    <w:rPr>
      <w:noProof/>
    </w:rPr>
  </w:style>
  <w:style w:type="paragraph" w:styleId="Index2">
    <w:name w:val="index 2"/>
    <w:basedOn w:val="Normal"/>
    <w:next w:val="Normal"/>
    <w:semiHidden/>
    <w:rsid w:val="00183858"/>
    <w:pPr>
      <w:tabs>
        <w:tab w:val="right" w:pos="4176"/>
      </w:tabs>
      <w:ind w:left="568" w:hanging="284"/>
    </w:pPr>
    <w:rPr>
      <w:rFonts w:ascii="Garamond" w:hAnsi="Garamond"/>
    </w:rPr>
  </w:style>
  <w:style w:type="paragraph" w:customStyle="1" w:styleId="Byline">
    <w:name w:val="Byline"/>
    <w:rsid w:val="00183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858"/>
    <w:pPr>
      <w:tabs>
        <w:tab w:val="clear" w:pos="3600"/>
        <w:tab w:val="clear" w:pos="3958"/>
      </w:tabs>
      <w:jc w:val="right"/>
    </w:pPr>
  </w:style>
  <w:style w:type="character" w:styleId="Emphasis">
    <w:name w:val="Emphasis"/>
    <w:basedOn w:val="DefaultParagraphFont"/>
    <w:qFormat/>
    <w:rsid w:val="00183858"/>
    <w:rPr>
      <w:i/>
    </w:rPr>
  </w:style>
  <w:style w:type="paragraph" w:styleId="Caption">
    <w:name w:val="caption"/>
    <w:basedOn w:val="BodyText"/>
    <w:next w:val="Normal"/>
    <w:qFormat/>
    <w:rsid w:val="00183858"/>
    <w:pPr>
      <w:framePr w:w="2268" w:hSpace="181" w:vSpace="181" w:wrap="around" w:vAnchor="text" w:hAnchor="page" w:x="1135" w:y="285" w:anchorLock="1"/>
    </w:pPr>
    <w:rPr>
      <w:i/>
    </w:rPr>
  </w:style>
  <w:style w:type="paragraph" w:customStyle="1" w:styleId="MiniTOCTitle">
    <w:name w:val="MiniTOCTitle"/>
    <w:basedOn w:val="Heading4"/>
    <w:rsid w:val="00183858"/>
    <w:pPr>
      <w:spacing w:before="240"/>
      <w:outlineLvl w:val="9"/>
    </w:pPr>
    <w:rPr>
      <w:noProof/>
      <w:sz w:val="24"/>
    </w:rPr>
  </w:style>
  <w:style w:type="paragraph" w:customStyle="1" w:styleId="MiniTOCItem">
    <w:name w:val="MiniTOCItem"/>
    <w:basedOn w:val="ListBullet"/>
    <w:rsid w:val="00183858"/>
    <w:pPr>
      <w:numPr>
        <w:numId w:val="0"/>
      </w:numPr>
      <w:tabs>
        <w:tab w:val="right" w:leader="dot" w:pos="6521"/>
      </w:tabs>
      <w:spacing w:before="0" w:after="0"/>
    </w:pPr>
  </w:style>
  <w:style w:type="paragraph" w:customStyle="1" w:styleId="TOFTitle">
    <w:name w:val="TOFTitle"/>
    <w:basedOn w:val="TOCTitle"/>
    <w:rsid w:val="00183858"/>
  </w:style>
  <w:style w:type="paragraph" w:styleId="TableofFigures">
    <w:name w:val="table of figures"/>
    <w:basedOn w:val="Normal"/>
    <w:next w:val="Normal"/>
    <w:semiHidden/>
    <w:rsid w:val="00183858"/>
    <w:pPr>
      <w:tabs>
        <w:tab w:val="right" w:leader="dot" w:pos="9072"/>
      </w:tabs>
      <w:ind w:left="970" w:hanging="403"/>
    </w:pPr>
    <w:rPr>
      <w:rFonts w:ascii="Times New Roman" w:hAnsi="Times New Roman"/>
      <w:b/>
    </w:rPr>
  </w:style>
  <w:style w:type="paragraph" w:styleId="ListNumber">
    <w:name w:val="List Number"/>
    <w:basedOn w:val="List"/>
    <w:rsid w:val="00183858"/>
    <w:pPr>
      <w:numPr>
        <w:numId w:val="11"/>
      </w:numPr>
    </w:pPr>
  </w:style>
  <w:style w:type="character" w:customStyle="1" w:styleId="WingdingSymbols">
    <w:name w:val="Wingding Symbols"/>
    <w:rsid w:val="00183858"/>
    <w:rPr>
      <w:rFonts w:ascii="Wingdings" w:hAnsi="Wingdings"/>
    </w:rPr>
  </w:style>
  <w:style w:type="paragraph" w:customStyle="1" w:styleId="TableHeading">
    <w:name w:val="Table Heading"/>
    <w:basedOn w:val="HeadingBase"/>
    <w:rsid w:val="00183858"/>
    <w:pPr>
      <w:keepLines/>
      <w:pBdr>
        <w:bottom w:val="single" w:sz="6" w:space="1" w:color="918585"/>
      </w:pBdr>
      <w:spacing w:before="240"/>
    </w:pPr>
  </w:style>
  <w:style w:type="character" w:customStyle="1" w:styleId="HotSpot">
    <w:name w:val="HotSpot"/>
    <w:rsid w:val="00183858"/>
    <w:rPr>
      <w:color w:val="0033CC"/>
      <w:u w:val="none"/>
    </w:rPr>
  </w:style>
  <w:style w:type="paragraph" w:customStyle="1" w:styleId="BodyTextRight">
    <w:name w:val="Body Text Right"/>
    <w:basedOn w:val="BodyText"/>
    <w:rsid w:val="00183858"/>
    <w:pPr>
      <w:spacing w:before="0" w:after="0"/>
      <w:jc w:val="right"/>
    </w:pPr>
  </w:style>
  <w:style w:type="paragraph" w:styleId="Index3">
    <w:name w:val="index 3"/>
    <w:basedOn w:val="ListNumber2"/>
    <w:next w:val="Normal"/>
    <w:semiHidden/>
    <w:rsid w:val="00183858"/>
    <w:pPr>
      <w:numPr>
        <w:numId w:val="0"/>
      </w:numPr>
      <w:tabs>
        <w:tab w:val="right" w:leader="dot" w:pos="4176"/>
      </w:tabs>
    </w:pPr>
  </w:style>
  <w:style w:type="paragraph" w:styleId="ListNumber2">
    <w:name w:val="List Number 2"/>
    <w:basedOn w:val="List2"/>
    <w:rsid w:val="00183858"/>
    <w:pPr>
      <w:numPr>
        <w:numId w:val="10"/>
      </w:numPr>
      <w:tabs>
        <w:tab w:val="clear" w:pos="1060"/>
      </w:tabs>
    </w:pPr>
  </w:style>
  <w:style w:type="paragraph" w:customStyle="1" w:styleId="MarginNote">
    <w:name w:val="Margin Note"/>
    <w:basedOn w:val="BodyText"/>
    <w:rsid w:val="00183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8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3858"/>
    <w:rPr>
      <w:sz w:val="32"/>
    </w:rPr>
  </w:style>
  <w:style w:type="paragraph" w:customStyle="1" w:styleId="HeadingProcedure">
    <w:name w:val="Heading Procedure"/>
    <w:basedOn w:val="HeadingBase"/>
    <w:next w:val="Normal"/>
    <w:rsid w:val="00183858"/>
    <w:pPr>
      <w:tabs>
        <w:tab w:val="left" w:pos="0"/>
      </w:tabs>
      <w:spacing w:before="120" w:after="60"/>
    </w:pPr>
    <w:rPr>
      <w:i/>
      <w:color w:val="918585"/>
      <w:sz w:val="22"/>
    </w:rPr>
  </w:style>
  <w:style w:type="paragraph" w:customStyle="1" w:styleId="TableBodyText">
    <w:name w:val="Table Body Text"/>
    <w:basedOn w:val="BodyText"/>
    <w:rsid w:val="00183858"/>
    <w:pPr>
      <w:spacing w:before="60" w:after="60"/>
    </w:pPr>
  </w:style>
  <w:style w:type="paragraph" w:styleId="ListContinue">
    <w:name w:val="List Continue"/>
    <w:basedOn w:val="List"/>
    <w:rsid w:val="00183858"/>
    <w:pPr>
      <w:ind w:firstLine="0"/>
    </w:pPr>
  </w:style>
  <w:style w:type="paragraph" w:customStyle="1" w:styleId="ListNote">
    <w:name w:val="List Note"/>
    <w:basedOn w:val="List"/>
    <w:rsid w:val="00183858"/>
    <w:pPr>
      <w:pBdr>
        <w:top w:val="single" w:sz="6" w:space="2" w:color="918585"/>
        <w:bottom w:val="single" w:sz="6" w:space="2" w:color="918585"/>
      </w:pBdr>
      <w:tabs>
        <w:tab w:val="left" w:pos="1021"/>
      </w:tabs>
      <w:ind w:firstLine="0"/>
    </w:pPr>
  </w:style>
  <w:style w:type="paragraph" w:customStyle="1" w:styleId="Warning">
    <w:name w:val="Warning"/>
    <w:basedOn w:val="BodyText"/>
    <w:rsid w:val="00183858"/>
    <w:pPr>
      <w:shd w:val="clear" w:color="auto" w:fill="D9D9D9"/>
      <w:tabs>
        <w:tab w:val="left" w:pos="992"/>
      </w:tabs>
      <w:ind w:left="119" w:right="119"/>
    </w:pPr>
    <w:rPr>
      <w:sz w:val="20"/>
    </w:rPr>
  </w:style>
  <w:style w:type="paragraph" w:customStyle="1" w:styleId="MarginIcons">
    <w:name w:val="Margin Icons"/>
    <w:basedOn w:val="BodyText"/>
    <w:rsid w:val="00183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858"/>
    <w:rPr>
      <w:rFonts w:ascii="Courier New" w:hAnsi="Courier New"/>
    </w:rPr>
  </w:style>
  <w:style w:type="paragraph" w:customStyle="1" w:styleId="NoteBullet">
    <w:name w:val="Note Bullet"/>
    <w:basedOn w:val="Note"/>
    <w:rsid w:val="00183858"/>
    <w:pPr>
      <w:tabs>
        <w:tab w:val="clear" w:pos="680"/>
      </w:tabs>
      <w:spacing w:before="60" w:after="60"/>
    </w:pPr>
  </w:style>
  <w:style w:type="paragraph" w:customStyle="1" w:styleId="SubHeading2">
    <w:name w:val="SubHeading2"/>
    <w:basedOn w:val="HeadingBase"/>
    <w:rsid w:val="00183858"/>
    <w:pPr>
      <w:spacing w:before="240" w:after="60"/>
    </w:pPr>
    <w:rPr>
      <w:sz w:val="20"/>
    </w:rPr>
  </w:style>
  <w:style w:type="paragraph" w:customStyle="1" w:styleId="SubHeading1">
    <w:name w:val="SubHeading1"/>
    <w:basedOn w:val="HeadingBase"/>
    <w:rsid w:val="00183858"/>
    <w:pPr>
      <w:spacing w:before="240" w:after="60"/>
    </w:pPr>
    <w:rPr>
      <w:color w:val="918585"/>
      <w:sz w:val="22"/>
    </w:rPr>
  </w:style>
  <w:style w:type="paragraph" w:customStyle="1" w:styleId="SideHeading">
    <w:name w:val="Side Heading"/>
    <w:basedOn w:val="HeadingBase"/>
    <w:rsid w:val="00183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858"/>
    <w:pPr>
      <w:numPr>
        <w:numId w:val="12"/>
      </w:numPr>
    </w:pPr>
  </w:style>
  <w:style w:type="paragraph" w:styleId="PlainText">
    <w:name w:val="Plain Text"/>
    <w:basedOn w:val="Normal"/>
    <w:link w:val="PlainTextChar"/>
    <w:rsid w:val="00183858"/>
    <w:rPr>
      <w:sz w:val="20"/>
    </w:rPr>
  </w:style>
  <w:style w:type="character" w:customStyle="1" w:styleId="PlainTextChar">
    <w:name w:val="Plain Text Char"/>
    <w:basedOn w:val="DefaultParagraphFont"/>
    <w:link w:val="PlainText"/>
    <w:rsid w:val="001838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3858"/>
    <w:rPr>
      <w:b/>
      <w:smallCaps/>
    </w:rPr>
  </w:style>
  <w:style w:type="paragraph" w:customStyle="1" w:styleId="TableListNumber">
    <w:name w:val="Table List Number"/>
    <w:basedOn w:val="ListNumber"/>
    <w:rsid w:val="00183858"/>
    <w:pPr>
      <w:numPr>
        <w:numId w:val="0"/>
      </w:numPr>
    </w:pPr>
  </w:style>
  <w:style w:type="paragraph" w:styleId="TOC4">
    <w:name w:val="toc 4"/>
    <w:basedOn w:val="TOCBase"/>
    <w:next w:val="Normal"/>
    <w:semiHidden/>
    <w:rsid w:val="00183858"/>
    <w:pPr>
      <w:tabs>
        <w:tab w:val="right" w:leader="dot" w:pos="9071"/>
      </w:tabs>
      <w:ind w:left="1701"/>
    </w:pPr>
  </w:style>
  <w:style w:type="paragraph" w:customStyle="1" w:styleId="ListAlpha">
    <w:name w:val="List Alpha"/>
    <w:basedOn w:val="List"/>
    <w:rsid w:val="00183858"/>
    <w:pPr>
      <w:numPr>
        <w:numId w:val="9"/>
      </w:numPr>
    </w:pPr>
  </w:style>
  <w:style w:type="paragraph" w:customStyle="1" w:styleId="ListAlpha2">
    <w:name w:val="List Alpha 2"/>
    <w:basedOn w:val="List2"/>
    <w:rsid w:val="00183858"/>
    <w:pPr>
      <w:numPr>
        <w:numId w:val="8"/>
      </w:numPr>
    </w:pPr>
  </w:style>
  <w:style w:type="paragraph" w:styleId="List2">
    <w:name w:val="List 2"/>
    <w:basedOn w:val="BodyText"/>
    <w:rsid w:val="00183858"/>
    <w:pPr>
      <w:tabs>
        <w:tab w:val="left" w:pos="680"/>
      </w:tabs>
      <w:spacing w:before="60" w:after="60"/>
      <w:ind w:left="680" w:hanging="340"/>
    </w:pPr>
  </w:style>
  <w:style w:type="paragraph" w:styleId="List3">
    <w:name w:val="List 3"/>
    <w:basedOn w:val="BodyText"/>
    <w:rsid w:val="00183858"/>
    <w:pPr>
      <w:tabs>
        <w:tab w:val="left" w:pos="1021"/>
      </w:tabs>
      <w:spacing w:before="60" w:after="60"/>
      <w:ind w:left="1020" w:hanging="340"/>
    </w:pPr>
  </w:style>
  <w:style w:type="paragraph" w:styleId="List4">
    <w:name w:val="List 4"/>
    <w:basedOn w:val="BodyText"/>
    <w:rsid w:val="00183858"/>
    <w:pPr>
      <w:tabs>
        <w:tab w:val="left" w:pos="1361"/>
      </w:tabs>
      <w:spacing w:before="60" w:after="60"/>
      <w:ind w:left="1361" w:hanging="340"/>
    </w:pPr>
  </w:style>
  <w:style w:type="paragraph" w:styleId="List5">
    <w:name w:val="List 5"/>
    <w:basedOn w:val="BodyText"/>
    <w:rsid w:val="00183858"/>
    <w:pPr>
      <w:tabs>
        <w:tab w:val="left" w:pos="1701"/>
      </w:tabs>
      <w:spacing w:before="60" w:after="60"/>
      <w:ind w:left="1701" w:hanging="340"/>
    </w:pPr>
  </w:style>
  <w:style w:type="paragraph" w:styleId="ListBullet3">
    <w:name w:val="List Bullet 3"/>
    <w:basedOn w:val="List3"/>
    <w:rsid w:val="00183858"/>
    <w:pPr>
      <w:numPr>
        <w:numId w:val="15"/>
      </w:numPr>
      <w:tabs>
        <w:tab w:val="clear" w:pos="1021"/>
      </w:tabs>
      <w:ind w:left="1037" w:hanging="357"/>
    </w:pPr>
  </w:style>
  <w:style w:type="paragraph" w:styleId="ListBullet4">
    <w:name w:val="List Bullet 4"/>
    <w:basedOn w:val="List4"/>
    <w:rsid w:val="00183858"/>
    <w:pPr>
      <w:numPr>
        <w:numId w:val="3"/>
      </w:numPr>
    </w:pPr>
  </w:style>
  <w:style w:type="paragraph" w:styleId="ListBullet5">
    <w:name w:val="List Bullet 5"/>
    <w:basedOn w:val="List5"/>
    <w:rsid w:val="00183858"/>
    <w:pPr>
      <w:numPr>
        <w:numId w:val="4"/>
      </w:numPr>
    </w:pPr>
  </w:style>
  <w:style w:type="paragraph" w:styleId="ListContinue2">
    <w:name w:val="List Continue 2"/>
    <w:basedOn w:val="List2"/>
    <w:rsid w:val="00183858"/>
    <w:pPr>
      <w:ind w:firstLine="0"/>
    </w:pPr>
  </w:style>
  <w:style w:type="paragraph" w:styleId="ListContinue3">
    <w:name w:val="List Continue 3"/>
    <w:basedOn w:val="List3"/>
    <w:rsid w:val="00183858"/>
    <w:pPr>
      <w:ind w:left="1021" w:firstLine="0"/>
    </w:pPr>
  </w:style>
  <w:style w:type="paragraph" w:styleId="ListContinue4">
    <w:name w:val="List Continue 4"/>
    <w:basedOn w:val="List4"/>
    <w:rsid w:val="00183858"/>
    <w:pPr>
      <w:ind w:firstLine="0"/>
    </w:pPr>
  </w:style>
  <w:style w:type="paragraph" w:styleId="ListContinue5">
    <w:name w:val="List Continue 5"/>
    <w:basedOn w:val="List5"/>
    <w:rsid w:val="00183858"/>
    <w:pPr>
      <w:ind w:firstLine="0"/>
    </w:pPr>
  </w:style>
  <w:style w:type="paragraph" w:styleId="ListNumber3">
    <w:name w:val="List Number 3"/>
    <w:basedOn w:val="List3"/>
    <w:rsid w:val="00183858"/>
    <w:pPr>
      <w:numPr>
        <w:numId w:val="5"/>
      </w:numPr>
    </w:pPr>
  </w:style>
  <w:style w:type="paragraph" w:styleId="ListNumber4">
    <w:name w:val="List Number 4"/>
    <w:basedOn w:val="List4"/>
    <w:rsid w:val="00183858"/>
    <w:pPr>
      <w:numPr>
        <w:numId w:val="6"/>
      </w:numPr>
    </w:pPr>
  </w:style>
  <w:style w:type="paragraph" w:styleId="ListNumber5">
    <w:name w:val="List Number 5"/>
    <w:basedOn w:val="List5"/>
    <w:rsid w:val="00183858"/>
    <w:pPr>
      <w:numPr>
        <w:numId w:val="7"/>
      </w:numPr>
    </w:pPr>
  </w:style>
  <w:style w:type="paragraph" w:styleId="BlockText">
    <w:name w:val="Block Text"/>
    <w:basedOn w:val="Normal"/>
    <w:rsid w:val="00183858"/>
    <w:pPr>
      <w:spacing w:after="120"/>
      <w:ind w:left="1440" w:right="1440"/>
    </w:pPr>
  </w:style>
  <w:style w:type="character" w:customStyle="1" w:styleId="Subscript">
    <w:name w:val="Subscript"/>
    <w:basedOn w:val="DefaultParagraphFont"/>
    <w:rsid w:val="00183858"/>
    <w:rPr>
      <w:sz w:val="16"/>
      <w:vertAlign w:val="subscript"/>
    </w:rPr>
  </w:style>
  <w:style w:type="character" w:customStyle="1" w:styleId="Superscript">
    <w:name w:val="Superscript"/>
    <w:basedOn w:val="DefaultParagraphFont"/>
    <w:rsid w:val="00183858"/>
    <w:rPr>
      <w:sz w:val="16"/>
      <w:vertAlign w:val="superscript"/>
    </w:rPr>
  </w:style>
  <w:style w:type="character" w:customStyle="1" w:styleId="Symbols">
    <w:name w:val="Symbols"/>
    <w:basedOn w:val="DefaultParagraphFont"/>
    <w:rsid w:val="00183858"/>
    <w:rPr>
      <w:rFonts w:ascii="Symbol" w:hAnsi="Symbol"/>
    </w:rPr>
  </w:style>
  <w:style w:type="character" w:customStyle="1" w:styleId="MenuOptions">
    <w:name w:val="Menu Options"/>
    <w:basedOn w:val="DefaultParagraphFont"/>
    <w:rsid w:val="00183858"/>
    <w:rPr>
      <w:rFonts w:ascii="Arial Narrow" w:hAnsi="Arial Narrow"/>
      <w:smallCaps/>
    </w:rPr>
  </w:style>
  <w:style w:type="character" w:customStyle="1" w:styleId="Buttons">
    <w:name w:val="Buttons"/>
    <w:basedOn w:val="DefaultParagraphFont"/>
    <w:rsid w:val="00183858"/>
    <w:rPr>
      <w:b/>
    </w:rPr>
  </w:style>
  <w:style w:type="character" w:customStyle="1" w:styleId="Underlined">
    <w:name w:val="Underlined"/>
    <w:basedOn w:val="DefaultParagraphFont"/>
    <w:rsid w:val="00183858"/>
    <w:rPr>
      <w:u w:val="single"/>
    </w:rPr>
  </w:style>
  <w:style w:type="paragraph" w:customStyle="1" w:styleId="TableBodyTextRight">
    <w:name w:val="Table Body Text Right"/>
    <w:basedOn w:val="TableBodyText"/>
    <w:rsid w:val="00183858"/>
    <w:pPr>
      <w:widowControl w:val="0"/>
      <w:autoSpaceDE w:val="0"/>
      <w:autoSpaceDN w:val="0"/>
      <w:adjustRightInd w:val="0"/>
      <w:jc w:val="right"/>
    </w:pPr>
    <w:rPr>
      <w:rFonts w:cs="Arial"/>
      <w:szCs w:val="18"/>
    </w:rPr>
  </w:style>
  <w:style w:type="paragraph" w:customStyle="1" w:styleId="CopyrightText">
    <w:name w:val="Copyright Text"/>
    <w:basedOn w:val="BodyText"/>
    <w:rsid w:val="00183858"/>
    <w:rPr>
      <w:sz w:val="18"/>
    </w:rPr>
  </w:style>
  <w:style w:type="paragraph" w:customStyle="1" w:styleId="BodySmallRight">
    <w:name w:val="Body Small Right"/>
    <w:basedOn w:val="BodyTextRight"/>
    <w:rsid w:val="00183858"/>
    <w:rPr>
      <w:sz w:val="18"/>
      <w:szCs w:val="18"/>
    </w:rPr>
  </w:style>
  <w:style w:type="paragraph" w:customStyle="1" w:styleId="MarginEdition">
    <w:name w:val="Margin Edition"/>
    <w:basedOn w:val="MarginNote"/>
    <w:rsid w:val="00183858"/>
    <w:pPr>
      <w:spacing w:before="0" w:after="0"/>
    </w:pPr>
    <w:rPr>
      <w:rFonts w:ascii="Times New Roman" w:hAnsi="Times New Roman"/>
      <w:color w:val="999999"/>
    </w:rPr>
  </w:style>
  <w:style w:type="paragraph" w:customStyle="1" w:styleId="Spacer">
    <w:name w:val="Spacer"/>
    <w:basedOn w:val="Normal"/>
    <w:rsid w:val="00183858"/>
    <w:rPr>
      <w:sz w:val="2"/>
      <w:szCs w:val="2"/>
    </w:rPr>
  </w:style>
  <w:style w:type="character" w:customStyle="1" w:styleId="Small">
    <w:name w:val="Small"/>
    <w:basedOn w:val="DefaultParagraphFont"/>
    <w:rsid w:val="00183858"/>
    <w:rPr>
      <w:sz w:val="16"/>
    </w:rPr>
  </w:style>
  <w:style w:type="paragraph" w:customStyle="1" w:styleId="WideTable">
    <w:name w:val="Wide Table"/>
    <w:basedOn w:val="Normal"/>
    <w:rsid w:val="00183858"/>
    <w:pPr>
      <w:ind w:left="-1418"/>
    </w:pPr>
    <w:rPr>
      <w:sz w:val="2"/>
      <w:szCs w:val="2"/>
    </w:rPr>
  </w:style>
  <w:style w:type="character" w:styleId="PageNumber">
    <w:name w:val="page number"/>
    <w:basedOn w:val="DefaultParagraphFont"/>
    <w:rsid w:val="00183858"/>
  </w:style>
  <w:style w:type="paragraph" w:styleId="Quote">
    <w:name w:val="Quote"/>
    <w:basedOn w:val="Heading1"/>
    <w:link w:val="QuoteChar"/>
    <w:qFormat/>
    <w:rsid w:val="00183858"/>
    <w:rPr>
      <w:b w:val="0"/>
      <w:sz w:val="72"/>
      <w:szCs w:val="72"/>
      <w:lang w:val="en-NZ"/>
    </w:rPr>
  </w:style>
  <w:style w:type="character" w:customStyle="1" w:styleId="QuoteChar">
    <w:name w:val="Quote Char"/>
    <w:basedOn w:val="DefaultParagraphFont"/>
    <w:link w:val="Quote"/>
    <w:rsid w:val="00183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858"/>
    <w:pPr>
      <w:pageBreakBefore/>
    </w:pPr>
  </w:style>
  <w:style w:type="paragraph" w:customStyle="1" w:styleId="Border">
    <w:name w:val="Border"/>
    <w:basedOn w:val="Normal"/>
    <w:qFormat/>
    <w:rsid w:val="00183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858"/>
    <w:rPr>
      <w:b/>
      <w:bCs/>
      <w:i/>
      <w:iCs/>
      <w:color w:val="auto"/>
    </w:rPr>
  </w:style>
  <w:style w:type="paragraph" w:styleId="IntenseQuote">
    <w:name w:val="Intense Quote"/>
    <w:basedOn w:val="Normal"/>
    <w:next w:val="Normal"/>
    <w:link w:val="IntenseQuoteChar"/>
    <w:uiPriority w:val="30"/>
    <w:qFormat/>
    <w:rsid w:val="00183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8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3858"/>
    <w:rPr>
      <w:smallCaps/>
      <w:color w:val="auto"/>
      <w:u w:val="single"/>
    </w:rPr>
  </w:style>
  <w:style w:type="character" w:styleId="IntenseReference">
    <w:name w:val="Intense Reference"/>
    <w:basedOn w:val="DefaultParagraphFont"/>
    <w:uiPriority w:val="32"/>
    <w:qFormat/>
    <w:rsid w:val="00183858"/>
    <w:rPr>
      <w:b/>
      <w:bCs/>
      <w:smallCaps/>
      <w:color w:val="auto"/>
      <w:spacing w:val="5"/>
      <w:u w:val="single"/>
    </w:rPr>
  </w:style>
  <w:style w:type="paragraph" w:customStyle="1" w:styleId="2ColumnHeading">
    <w:name w:val="2Column Heading"/>
    <w:basedOn w:val="BodyText"/>
    <w:qFormat/>
    <w:rsid w:val="00183858"/>
    <w:pPr>
      <w:spacing w:after="60"/>
      <w:ind w:left="-2268"/>
    </w:pPr>
    <w:rPr>
      <w:b/>
    </w:rPr>
  </w:style>
  <w:style w:type="paragraph" w:customStyle="1" w:styleId="Heading1TOC">
    <w:name w:val="Heading1 TOC"/>
    <w:basedOn w:val="Normal"/>
    <w:qFormat/>
    <w:rsid w:val="00183858"/>
    <w:pPr>
      <w:spacing w:before="240" w:after="120"/>
    </w:pPr>
    <w:rPr>
      <w:rFonts w:ascii="Times New Roman" w:hAnsi="Times New Roman"/>
      <w:b/>
      <w:sz w:val="32"/>
    </w:rPr>
  </w:style>
  <w:style w:type="paragraph" w:customStyle="1" w:styleId="Heading2TOC">
    <w:name w:val="Heading2 TOC"/>
    <w:basedOn w:val="Normal"/>
    <w:qFormat/>
    <w:rsid w:val="00183858"/>
    <w:pPr>
      <w:spacing w:before="240" w:after="60"/>
    </w:pPr>
    <w:rPr>
      <w:rFonts w:ascii="Times New Roman" w:hAnsi="Times New Roman"/>
      <w:b/>
      <w:sz w:val="28"/>
    </w:rPr>
  </w:style>
  <w:style w:type="character" w:customStyle="1" w:styleId="Underline">
    <w:name w:val="Underline"/>
    <w:basedOn w:val="DefaultParagraphFont"/>
    <w:qFormat/>
    <w:rsid w:val="00183858"/>
    <w:rPr>
      <w:u w:val="single"/>
    </w:rPr>
  </w:style>
  <w:style w:type="character" w:customStyle="1" w:styleId="BoldandItalics">
    <w:name w:val="Bold and Italics"/>
    <w:qFormat/>
    <w:rsid w:val="00183858"/>
    <w:rPr>
      <w:b/>
      <w:i/>
      <w:u w:val="none"/>
    </w:rPr>
  </w:style>
  <w:style w:type="paragraph" w:styleId="BalloonText">
    <w:name w:val="Balloon Text"/>
    <w:basedOn w:val="Normal"/>
    <w:link w:val="BalloonTextChar"/>
    <w:rsid w:val="00183858"/>
    <w:rPr>
      <w:rFonts w:ascii="Tahoma" w:hAnsi="Tahoma" w:cs="Tahoma"/>
      <w:sz w:val="16"/>
      <w:szCs w:val="16"/>
    </w:rPr>
  </w:style>
  <w:style w:type="character" w:customStyle="1" w:styleId="BalloonTextChar">
    <w:name w:val="Balloon Text Char"/>
    <w:basedOn w:val="DefaultParagraphFont"/>
    <w:link w:val="BalloonText"/>
    <w:rsid w:val="001838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38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38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975</Words>
  <Characters>6370</Characters>
  <Application>Microsoft Office Word</Application>
  <DocSecurity>0</DocSecurity>
  <Lines>216</Lines>
  <Paragraphs>124</Paragraphs>
  <ScaleCrop>false</ScaleCrop>
  <Company>Author-it Software Corporation Ltd.</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TLIJ4008A Implement and monitor inbound QA systems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2012-05-27T03:53:00Z</dcterms:created>
  <dcterms:modified xsi:type="dcterms:W3CDTF">2012-05-27T03:53:00Z</dcterms:modified>
</cp:coreProperties>
</file>