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28C" w:rsidP="00B9428C">
      <w:pPr>
        <w:pStyle w:val="Title"/>
      </w:pPr>
      <w:r>
        <w:fldChar w:fldCharType="begin"/>
      </w:r>
      <w:r>
        <w:instrText xml:space="preserve"> TITLE   \* MERGEFORMAT </w:instrText>
      </w:r>
      <w:r>
        <w:fldChar w:fldCharType="separate"/>
      </w:r>
      <w:r>
        <w:t>TLII3010A Provide travel information to customers</w:t>
      </w:r>
      <w:r>
        <w:fldChar w:fldCharType="end"/>
      </w:r>
    </w:p>
    <w:p w:rsidR="00B9428C" w:rsidP="00B9428C">
      <w:pPr>
        <w:pStyle w:val="Version"/>
        <w:sectPr w:rsidSect="00643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1A3" w:rsidP="006431A3">
      <w:pPr>
        <w:pStyle w:val="SuperHeading"/>
      </w:pPr>
      <w:r w:rsidRPr="006431A3">
        <w:t>TLII3010A Provide travel information to customers</w:t>
      </w:r>
    </w:p>
    <w:p w:rsidR="00000000" w:rsidRPr="006431A3" w:rsidP="006431A3">
      <w:pPr>
        <w:pStyle w:val="Heading1"/>
      </w:pPr>
      <w:bookmarkStart w:id="1" w:name="O_274154"/>
      <w:bookmarkEnd w:id="1"/>
      <w:r w:rsidRPr="006431A3">
        <w:t>Modification History</w:t>
      </w:r>
    </w:p>
    <w:p w:rsidR="00000000" w:rsidRPr="006431A3" w:rsidP="006431A3">
      <w:pPr>
        <w:pStyle w:val="BodyText"/>
      </w:pPr>
      <w:r w:rsidRPr="006431A3">
        <w:t>Not Applicable</w:t>
      </w:r>
    </w:p>
    <w:p w:rsidR="00000000" w:rsidRPr="006431A3" w:rsidP="006431A3">
      <w:pPr>
        <w:pStyle w:val="AllowPageBreak"/>
      </w:pPr>
    </w:p>
    <w:p w:rsidR="00000000" w:rsidRPr="006431A3" w:rsidP="006431A3">
      <w:pPr>
        <w:pStyle w:val="Heading1"/>
      </w:pPr>
      <w:bookmarkStart w:id="2" w:name="O_223690"/>
      <w:bookmarkEnd w:id="2"/>
      <w:r w:rsidRPr="006431A3">
        <w:t>Unit Descriptor</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BodyText"/>
            </w:pPr>
            <w:r w:rsidRPr="006431A3">
              <w:t xml:space="preserve">This unit covers the skills and knowledge required to identify and locate major destinations, public </w:t>
            </w:r>
            <w:r w:rsidRPr="006431A3">
              <w:t>services, attractions and facilities as part of the provision of public transport advice. It covers responding appropriately to customer enquiries with respect to destinations, related services and facilities and ticketing. Licensing, legislative, regulato</w:t>
            </w:r>
            <w:r w:rsidRPr="006431A3">
              <w:t>ry or certification requirements are applicable to this unit.</w:t>
            </w:r>
          </w:p>
        </w:tc>
      </w:tr>
    </w:tbl>
    <w:p w:rsidR="00B9428C" w:rsidP="006431A3">
      <w:pPr>
        <w:pStyle w:val="BodyText"/>
      </w:pPr>
    </w:p>
    <w:p w:rsidR="00B9428C" w:rsidP="006431A3">
      <w:pPr>
        <w:pStyle w:val="BodyText"/>
      </w:pPr>
    </w:p>
    <w:p w:rsidR="00000000" w:rsidRPr="006431A3" w:rsidP="006431A3">
      <w:pPr>
        <w:pStyle w:val="Heading1"/>
      </w:pPr>
      <w:bookmarkStart w:id="3" w:name="O_223692"/>
      <w:bookmarkEnd w:id="3"/>
      <w:r w:rsidRPr="006431A3">
        <w:t>Application of the Unit</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BodyText"/>
            </w:pPr>
            <w:r w:rsidRPr="006431A3">
              <w:t>Work involves the duties and tasks applicable to personnel working on public trams, trains and buses who may through their duties have contact with the public.</w:t>
            </w:r>
          </w:p>
          <w:p w:rsidR="00000000" w:rsidRPr="006431A3" w:rsidP="006431A3">
            <w:pPr>
              <w:pStyle w:val="BodyText"/>
            </w:pPr>
            <w:r w:rsidRPr="006431A3">
              <w:t>Work is performed under general supervision.</w:t>
            </w:r>
          </w:p>
        </w:tc>
      </w:tr>
    </w:tbl>
    <w:p w:rsidR="00B9428C" w:rsidP="006431A3">
      <w:pPr>
        <w:pStyle w:val="BodyText"/>
      </w:pPr>
    </w:p>
    <w:p w:rsidR="00B9428C" w:rsidP="006431A3">
      <w:pPr>
        <w:pStyle w:val="BodyText"/>
      </w:pPr>
    </w:p>
    <w:p w:rsidR="00000000" w:rsidRPr="006431A3" w:rsidP="006431A3">
      <w:pPr>
        <w:pStyle w:val="Heading1"/>
      </w:pPr>
      <w:bookmarkStart w:id="4" w:name="O_282414"/>
      <w:bookmarkEnd w:id="4"/>
      <w:r w:rsidRPr="006431A3">
        <w:t>Licensing/Regulatory Informatio</w:t>
      </w:r>
      <w:r w:rsidRPr="006431A3">
        <w:t>n</w:t>
      </w:r>
    </w:p>
    <w:p w:rsidR="00000000" w:rsidRPr="006431A3" w:rsidP="006431A3">
      <w:pPr>
        <w:pStyle w:val="BodyText"/>
      </w:pPr>
      <w:r w:rsidRPr="006431A3">
        <w:t>Refer to Unit Descriptor</w:t>
      </w:r>
    </w:p>
    <w:p w:rsidR="00000000" w:rsidRPr="006431A3" w:rsidP="006431A3">
      <w:pPr>
        <w:pStyle w:val="AllowPageBreak"/>
      </w:pPr>
    </w:p>
    <w:p w:rsidR="00000000" w:rsidRPr="006431A3" w:rsidP="006431A3">
      <w:pPr>
        <w:pStyle w:val="Heading1"/>
      </w:pPr>
      <w:bookmarkStart w:id="5" w:name="O_284864"/>
      <w:bookmarkEnd w:id="5"/>
      <w:r w:rsidRPr="006431A3">
        <w:t>Pre-Requisites</w:t>
      </w:r>
    </w:p>
    <w:p w:rsidR="00000000" w:rsidRPr="006431A3" w:rsidP="006431A3">
      <w:pPr>
        <w:pStyle w:val="BodyText"/>
      </w:pPr>
      <w:r w:rsidRPr="006431A3">
        <w:t>Not Applicable</w:t>
      </w:r>
    </w:p>
    <w:p w:rsidR="00000000" w:rsidRPr="006431A3" w:rsidP="006431A3">
      <w:pPr>
        <w:pStyle w:val="AllowPageBreak"/>
      </w:pPr>
    </w:p>
    <w:p w:rsidR="00000000" w:rsidRPr="006431A3" w:rsidP="006431A3">
      <w:pPr>
        <w:pStyle w:val="Heading1"/>
      </w:pPr>
      <w:bookmarkStart w:id="6" w:name="O_223691"/>
      <w:bookmarkEnd w:id="6"/>
      <w:r w:rsidRPr="006431A3">
        <w:t>Employability Skills Information</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BodyText"/>
            </w:pPr>
            <w:r w:rsidRPr="006431A3">
              <w:t>This unit contains employability skills.</w:t>
            </w:r>
          </w:p>
        </w:tc>
      </w:tr>
    </w:tbl>
    <w:p w:rsidR="00B9428C" w:rsidP="006431A3">
      <w:pPr>
        <w:pStyle w:val="BodyText"/>
      </w:pPr>
    </w:p>
    <w:p w:rsidR="00B9428C" w:rsidP="006431A3">
      <w:pPr>
        <w:pStyle w:val="BodyText"/>
      </w:pPr>
    </w:p>
    <w:p w:rsidR="00000000" w:rsidRPr="006431A3" w:rsidP="006431A3">
      <w:pPr>
        <w:pStyle w:val="Heading1"/>
      </w:pPr>
      <w:bookmarkStart w:id="7" w:name="O_292200"/>
      <w:bookmarkEnd w:id="7"/>
      <w:r w:rsidRPr="006431A3">
        <w:t>Elements and Performance Criteria Pre-Content</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BodyText"/>
            </w:pPr>
            <w:r w:rsidRPr="006431A3">
              <w:t>Performance criteria describe the required performance needed to demonstrate achievement of the element. Assessment of performance is to be consistent with the evidence guide.</w:t>
            </w:r>
          </w:p>
        </w:tc>
      </w:tr>
    </w:tbl>
    <w:p w:rsidR="00000000" w:rsidRPr="006431A3" w:rsidP="006431A3">
      <w:pPr>
        <w:pStyle w:val="BodyText"/>
      </w:pPr>
    </w:p>
    <w:p w:rsidR="00000000" w:rsidRPr="006431A3" w:rsidP="006431A3">
      <w:pPr>
        <w:pStyle w:val="AllowPageBreak"/>
      </w:pPr>
    </w:p>
    <w:p w:rsidR="00000000" w:rsidRPr="006431A3" w:rsidP="006431A3">
      <w:pPr>
        <w:pStyle w:val="Heading1"/>
      </w:pPr>
      <w:bookmarkStart w:id="8" w:name="O_238868"/>
      <w:bookmarkEnd w:id="8"/>
      <w:r w:rsidRPr="006431A3">
        <w:t>Elements and Performance Criteria</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431A3" w:rsidP="006431A3">
            <w:pPr>
              <w:pStyle w:val="List"/>
            </w:pPr>
            <w:r w:rsidRPr="006431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431A3">
            <w:pPr>
              <w:pStyle w:val="List"/>
              <w:rPr>
                <w:lang w:val="en-NZ"/>
              </w:rPr>
            </w:pPr>
            <w:r w:rsidRPr="006431A3">
              <w:rPr>
                <w:rStyle w:val="SpecialBold"/>
              </w:rPr>
              <w:t>PERFORMANCE CRITERIA</w:t>
            </w:r>
          </w:p>
        </w:tc>
      </w:tr>
      <w:tr w:rsidTr="00B942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1A3">
            <w:pPr>
              <w:pStyle w:val="List"/>
              <w:rPr>
                <w:lang w:val="en-NZ"/>
              </w:rPr>
            </w:pPr>
            <w:r w:rsidRPr="006431A3">
              <w:rPr>
                <w:rStyle w:val="SpecialBold"/>
              </w:rPr>
              <w:t>1</w:t>
            </w:r>
            <w:r w:rsidRPr="006431A3">
              <w:tab/>
            </w:r>
            <w:r w:rsidRPr="006431A3">
              <w:rPr>
                <w:rStyle w:val="SpecialBold"/>
              </w:rPr>
              <w:t>Plan a journey using public transport</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List"/>
            </w:pPr>
            <w:r w:rsidRPr="006431A3">
              <w:t>1.1</w:t>
            </w:r>
            <w:r w:rsidRPr="006431A3">
              <w:tab/>
              <w:t>Sources of current, accurate and relevant public transport information are identified and accessed to respond to customer needs</w:t>
            </w:r>
          </w:p>
          <w:p w:rsidR="00000000" w:rsidRPr="006431A3" w:rsidP="006431A3">
            <w:pPr>
              <w:pStyle w:val="List"/>
            </w:pPr>
            <w:r w:rsidRPr="006431A3">
              <w:t>1.2</w:t>
            </w:r>
            <w:r w:rsidRPr="006431A3">
              <w:tab/>
              <w:t>Modes, c</w:t>
            </w:r>
            <w:r w:rsidRPr="006431A3">
              <w:t>onnections, interchanges and tickets to complete a journey are identified for the planned customer destination</w:t>
            </w:r>
          </w:p>
          <w:p w:rsidR="00000000" w:rsidRPr="006431A3" w:rsidP="006431A3">
            <w:pPr>
              <w:pStyle w:val="List"/>
            </w:pPr>
            <w:r w:rsidRPr="006431A3">
              <w:t>1.3</w:t>
            </w:r>
            <w:r w:rsidRPr="006431A3">
              <w:tab/>
              <w:t>Major destinations, attractions and public facilities and their proximity to public transport are identified and located in relation to custo</w:t>
            </w:r>
            <w:r w:rsidRPr="006431A3">
              <w:t>mer needs or requests</w:t>
            </w:r>
          </w:p>
          <w:p w:rsidR="00000000" w:rsidP="006431A3">
            <w:pPr>
              <w:pStyle w:val="List"/>
              <w:rPr>
                <w:lang w:val="en-NZ"/>
              </w:rPr>
            </w:pPr>
            <w:r w:rsidRPr="006431A3">
              <w:t>1.4</w:t>
            </w:r>
            <w:r w:rsidRPr="006431A3">
              <w:tab/>
              <w:t>Information and/or advice provided to customers are reviewed regularly to ensure currency and accessibility</w:t>
            </w:r>
          </w:p>
        </w:tc>
      </w:tr>
      <w:tr w:rsidTr="00B942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1A3">
            <w:pPr>
              <w:pStyle w:val="List"/>
              <w:rPr>
                <w:lang w:val="en-NZ"/>
              </w:rPr>
            </w:pPr>
            <w:r w:rsidRPr="006431A3">
              <w:rPr>
                <w:rStyle w:val="SpecialBold"/>
              </w:rPr>
              <w:t>2</w:t>
            </w:r>
            <w:r w:rsidRPr="006431A3">
              <w:tab/>
            </w:r>
            <w:r w:rsidRPr="006431A3">
              <w:rPr>
                <w:rStyle w:val="SpecialBold"/>
              </w:rPr>
              <w:t>Provide information and advice to customers</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List"/>
            </w:pPr>
            <w:r w:rsidRPr="006431A3">
              <w:t>2.1</w:t>
            </w:r>
            <w:r w:rsidRPr="006431A3">
              <w:tab/>
              <w:t>The specific information and advice needs of customers are accurately i</w:t>
            </w:r>
            <w:r w:rsidRPr="006431A3">
              <w:t>dentified and clarified in accordance with the circumstance</w:t>
            </w:r>
          </w:p>
          <w:p w:rsidR="00000000" w:rsidRPr="006431A3" w:rsidP="006431A3">
            <w:pPr>
              <w:pStyle w:val="List"/>
            </w:pPr>
            <w:r w:rsidRPr="006431A3">
              <w:t>2.2</w:t>
            </w:r>
            <w:r w:rsidRPr="006431A3">
              <w:tab/>
              <w:t>Information provided to customers is appropriate, complete and effectively covers their needs</w:t>
            </w:r>
          </w:p>
          <w:p w:rsidR="00000000" w:rsidRPr="006431A3" w:rsidP="006431A3">
            <w:pPr>
              <w:pStyle w:val="List"/>
            </w:pPr>
            <w:r w:rsidRPr="006431A3">
              <w:t>2.3</w:t>
            </w:r>
            <w:r w:rsidRPr="006431A3">
              <w:tab/>
              <w:t>Information and/or advice are presented in a respectful format, manner and style</w:t>
            </w:r>
          </w:p>
          <w:p w:rsidR="00000000" w:rsidRPr="006431A3" w:rsidP="006431A3">
            <w:pPr>
              <w:pStyle w:val="List"/>
            </w:pPr>
            <w:r w:rsidRPr="006431A3">
              <w:t>2.4</w:t>
            </w:r>
            <w:r w:rsidRPr="006431A3">
              <w:tab/>
              <w:t>The infor</w:t>
            </w:r>
            <w:r w:rsidRPr="006431A3">
              <w:t>mation and/or advice are regularly reviewed to ensure customers acknowledge that the information given satisfies their enquiry</w:t>
            </w:r>
          </w:p>
        </w:tc>
      </w:tr>
    </w:tbl>
    <w:p w:rsidR="00B9428C" w:rsidP="006431A3">
      <w:pPr>
        <w:pStyle w:val="BodyText"/>
      </w:pPr>
    </w:p>
    <w:p w:rsidR="00B9428C" w:rsidP="006431A3">
      <w:pPr>
        <w:pStyle w:val="BodyText"/>
      </w:pPr>
    </w:p>
    <w:p w:rsidR="00000000" w:rsidRPr="006431A3" w:rsidP="006431A3">
      <w:pPr>
        <w:pStyle w:val="Heading1"/>
      </w:pPr>
      <w:bookmarkStart w:id="9" w:name="O_262659"/>
      <w:bookmarkEnd w:id="9"/>
      <w:r w:rsidRPr="006431A3">
        <w:t>Required Skills and Knowledge</w:t>
      </w:r>
    </w:p>
    <w:tbl>
      <w:tblPr>
        <w:tblW w:w="9640" w:type="dxa"/>
        <w:tblLayout w:type="fixed"/>
        <w:tblCellMar>
          <w:left w:w="62" w:type="dxa"/>
          <w:right w:w="62" w:type="dxa"/>
        </w:tblCellMar>
        <w:tblLook w:val="0000"/>
      </w:tblPr>
      <w:tblGrid>
        <w:gridCol w:w="9640"/>
      </w:tblGrid>
      <w:tr w:rsidTr="00B942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REQUIRED KNOWLEDGE AND SKILLS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This describes the essential knowledge and skills and their level required for this unit.</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Required knowledge</w:t>
            </w:r>
            <w:r w:rsidRPr="006431A3">
              <w:t>:</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Ticket and ticket structures including points and methods of purchase</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Concessional privileges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Travel zones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Major public transport connections, interchanges, stations, tram and bus terminals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Major destinations, attractions and public facilities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Standard operating hours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'Out of hours' services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Vehicle types and capacity</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Modes of public transport</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Location of on-line information services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Factors that can influence verbal communication</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Procedures for reviewing information and advice</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Strategies for clarifying and confirming customer needs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Operational procedures</w:t>
            </w:r>
          </w:p>
        </w:tc>
      </w:tr>
    </w:tbl>
    <w:p w:rsidR="00000000" w:rsidRPr="006431A3" w:rsidP="006431A3">
      <w:pPr>
        <w:pStyle w:val="BodyText"/>
      </w:pPr>
    </w:p>
    <w:tbl>
      <w:tblPr>
        <w:tblW w:w="9640" w:type="dxa"/>
        <w:tblLayout w:type="fixed"/>
        <w:tblCellMar>
          <w:left w:w="62" w:type="dxa"/>
          <w:right w:w="62" w:type="dxa"/>
        </w:tblCellMar>
        <w:tblLook w:val="0000"/>
      </w:tblPr>
      <w:tblGrid>
        <w:gridCol w:w="9640"/>
      </w:tblGrid>
      <w:tr w:rsidTr="00B942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Required skills</w:t>
            </w:r>
            <w:r w:rsidRPr="006431A3">
              <w:t>:</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Communicate effectively when providing travel information to customers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Access, read, interpret and apply instructions, timetables and standard operating procedures relevant to the provision of travel information to customers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Research relevant data when</w:t>
            </w:r>
            <w:r w:rsidRPr="006431A3">
              <w:t xml:space="preserve"> providing travel information to customers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Interact with customers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Work collaboratively with others in a team</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Adapt appropriately to cultural differences in the workplace, including modes of behaviour and interactions with others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Promptly solve and/or report any identified problems when responding to customer enquiries and/or travel concerns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Monitor work activities in terms of planned schedule</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Work in accordance with instructions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Review customer needs and confirm they are bei</w:t>
            </w:r>
            <w:r w:rsidRPr="006431A3">
              <w:t>ng addressed</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Modify activities depending on differing operational contingencies, risk situations and environments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Work systematically with required attention to detail</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1A3">
            <w:pPr>
              <w:pStyle w:val="ListBullet"/>
              <w:rPr>
                <w:lang w:val="en-NZ"/>
              </w:rPr>
            </w:pPr>
            <w:r w:rsidRPr="006431A3">
              <w:t>Maintain currency on all operational procedures</w:t>
            </w:r>
          </w:p>
        </w:tc>
      </w:tr>
      <w:tr w:rsidTr="00B942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Select and utilise ticket validating equipment and communication technology</w:t>
            </w:r>
          </w:p>
        </w:tc>
      </w:tr>
    </w:tbl>
    <w:p w:rsidR="00B9428C" w:rsidP="006431A3">
      <w:pPr>
        <w:pStyle w:val="BodyText"/>
      </w:pPr>
    </w:p>
    <w:p w:rsidR="00B9428C" w:rsidP="006431A3">
      <w:pPr>
        <w:pStyle w:val="BodyText"/>
      </w:pPr>
    </w:p>
    <w:p w:rsidR="00000000" w:rsidRPr="006431A3" w:rsidP="006431A3">
      <w:pPr>
        <w:pStyle w:val="Heading1"/>
      </w:pPr>
      <w:bookmarkStart w:id="10" w:name="O_246852"/>
      <w:bookmarkEnd w:id="10"/>
      <w:r w:rsidRPr="006431A3">
        <w:t>Evidence Guide</w:t>
      </w:r>
    </w:p>
    <w:tbl>
      <w:tblPr>
        <w:tblW w:w="9499" w:type="dxa"/>
        <w:tblLayout w:type="fixed"/>
        <w:tblCellMar>
          <w:left w:w="62" w:type="dxa"/>
          <w:right w:w="62" w:type="dxa"/>
        </w:tblCellMar>
        <w:tblLook w:val="0000"/>
      </w:tblPr>
      <w:tblGrid>
        <w:gridCol w:w="3524"/>
        <w:gridCol w:w="5975"/>
      </w:tblGrid>
      <w:tr w:rsidTr="00B9428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EVIDENCE GUIDE</w:t>
            </w:r>
          </w:p>
        </w:tc>
      </w:tr>
      <w:tr w:rsidTr="00B9428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The evidence guide provides advice on assessment and must be read in conjunction with the performance criteria, required knowledge and skills, the range statement and the assessment guidelines for this Training Package.</w:t>
            </w:r>
          </w:p>
        </w:tc>
      </w:tr>
      <w:tr w:rsidTr="00B942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Critical aspects for assessment an</w:t>
            </w:r>
            <w:r w:rsidRPr="006431A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The evidence required to demonstrate competency in this unit must be relevant to and satisfy all of the requirements of the elements and performance criteria of this unit and include demonstration</w:t>
            </w:r>
            <w:r w:rsidRPr="006431A3">
              <w:t xml:space="preserve"> of applying:</w:t>
            </w:r>
          </w:p>
          <w:p w:rsidR="00000000" w:rsidRPr="006431A3" w:rsidP="006431A3">
            <w:pPr>
              <w:pStyle w:val="ListBullet2"/>
            </w:pPr>
            <w:r w:rsidRPr="006431A3">
              <w:t>the underpinning knowledge and skills</w:t>
            </w:r>
          </w:p>
          <w:p w:rsidR="00000000" w:rsidRPr="006431A3" w:rsidP="006431A3">
            <w:pPr>
              <w:pStyle w:val="ListBullet2"/>
            </w:pPr>
            <w:r w:rsidRPr="006431A3">
              <w:t>relevant legislation and workplace procedures</w:t>
            </w:r>
          </w:p>
          <w:p w:rsidR="00000000" w:rsidP="006431A3">
            <w:pPr>
              <w:pStyle w:val="ListBullet2"/>
              <w:rPr>
                <w:lang w:val="en-NZ"/>
              </w:rPr>
            </w:pPr>
            <w:r w:rsidRPr="006431A3">
              <w:t>other relevant aspects of the range statement</w:t>
            </w:r>
          </w:p>
        </w:tc>
      </w:tr>
      <w:tr w:rsidTr="00B942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Performance is demonstrated consistently over a period of time and in a suitable range of contexts</w:t>
            </w:r>
          </w:p>
          <w:p w:rsidR="00000000" w:rsidRPr="006431A3" w:rsidP="006431A3">
            <w:pPr>
              <w:pStyle w:val="ListBullet"/>
            </w:pPr>
            <w:r w:rsidRPr="006431A3">
              <w:t>Resources for assessment include:</w:t>
            </w:r>
          </w:p>
          <w:p w:rsidR="00000000" w:rsidRPr="006431A3" w:rsidP="006431A3">
            <w:pPr>
              <w:pStyle w:val="ListBullet2"/>
            </w:pPr>
            <w:r w:rsidRPr="006431A3">
              <w:t>a range of relevant exercises, case studies and/or other simulated practical and knowledge assessment, and/or</w:t>
            </w:r>
          </w:p>
          <w:p w:rsidR="00000000" w:rsidRPr="006431A3" w:rsidP="006431A3">
            <w:pPr>
              <w:pStyle w:val="ListBullet2"/>
            </w:pPr>
            <w:r w:rsidRPr="006431A3">
              <w:t>access to an appropriate range of relevant operational situations in the workplace</w:t>
            </w:r>
          </w:p>
          <w:p w:rsidR="00000000" w:rsidRPr="006431A3" w:rsidP="006431A3">
            <w:pPr>
              <w:pStyle w:val="ListBullet"/>
            </w:pPr>
            <w:r w:rsidRPr="006431A3">
              <w:t>In both real and simulated environments, access is required to:</w:t>
            </w:r>
          </w:p>
          <w:p w:rsidR="00000000" w:rsidRPr="006431A3" w:rsidP="006431A3">
            <w:pPr>
              <w:pStyle w:val="ListBullet2"/>
            </w:pPr>
            <w:r w:rsidRPr="006431A3">
              <w:t>relevant and appropriate materials and equipment, and</w:t>
            </w:r>
          </w:p>
          <w:p w:rsidR="00000000" w:rsidP="006431A3">
            <w:pPr>
              <w:pStyle w:val="ListBullet2"/>
              <w:rPr>
                <w:lang w:val="en-NZ"/>
              </w:rPr>
            </w:pPr>
            <w:r w:rsidRPr="006431A3">
              <w:t>applicable documentation including workplace procedur</w:t>
            </w:r>
            <w:r w:rsidRPr="006431A3">
              <w:t>es, regulations, codes of practice and operation manuals</w:t>
            </w:r>
          </w:p>
        </w:tc>
      </w:tr>
      <w:tr w:rsidTr="00B942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Assessment of this unit must be undertaken by a registered training organisation</w:t>
            </w:r>
          </w:p>
          <w:p w:rsidR="00000000" w:rsidRPr="006431A3" w:rsidP="006431A3">
            <w:pPr>
              <w:pStyle w:val="ListBullet"/>
            </w:pPr>
            <w:r w:rsidRPr="006431A3">
              <w:t>As a minimum, assessment of knowledge must be conducted through appropriate written/oral tests</w:t>
            </w:r>
          </w:p>
          <w:p w:rsidR="00000000" w:rsidRPr="006431A3" w:rsidP="006431A3">
            <w:pPr>
              <w:pStyle w:val="ListBullet"/>
            </w:pPr>
            <w:r w:rsidRPr="006431A3">
              <w:t>Practical assessment must occur:</w:t>
            </w:r>
          </w:p>
          <w:p w:rsidR="00000000" w:rsidRPr="006431A3" w:rsidP="006431A3">
            <w:pPr>
              <w:pStyle w:val="ListBullet2"/>
            </w:pPr>
            <w:r w:rsidRPr="006431A3">
              <w:t>through activities in an appropriately simulated environment at the registered training organisation, and/or</w:t>
            </w:r>
          </w:p>
          <w:p w:rsidR="00000000" w:rsidRPr="006431A3" w:rsidP="006431A3">
            <w:pPr>
              <w:pStyle w:val="ListBullet2"/>
            </w:pPr>
            <w:r w:rsidRPr="006431A3">
              <w:t>in an appropriate range of situations in the workplace</w:t>
            </w:r>
          </w:p>
        </w:tc>
      </w:tr>
    </w:tbl>
    <w:p w:rsidR="00B9428C" w:rsidP="006431A3">
      <w:pPr>
        <w:pStyle w:val="BodyText"/>
      </w:pPr>
    </w:p>
    <w:p w:rsidR="00B9428C" w:rsidP="006431A3">
      <w:pPr>
        <w:pStyle w:val="BodyText"/>
      </w:pPr>
    </w:p>
    <w:p w:rsidR="00000000" w:rsidRPr="006431A3" w:rsidP="006431A3">
      <w:pPr>
        <w:pStyle w:val="Heading1"/>
      </w:pPr>
      <w:bookmarkStart w:id="11" w:name="O_254835"/>
      <w:bookmarkEnd w:id="11"/>
      <w:r w:rsidRPr="006431A3">
        <w:t>Range Statement</w:t>
      </w:r>
    </w:p>
    <w:tbl>
      <w:tblPr>
        <w:tblW w:w="9640" w:type="dxa"/>
        <w:tblLayout w:type="fixed"/>
        <w:tblCellMar>
          <w:left w:w="62" w:type="dxa"/>
          <w:right w:w="62" w:type="dxa"/>
        </w:tblCellMar>
        <w:tblLook w:val="0000"/>
      </w:tblPr>
      <w:tblGrid>
        <w:gridCol w:w="3486"/>
        <w:gridCol w:w="6154"/>
      </w:tblGrid>
      <w:tr w:rsidTr="00B9428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RANGE STATEMENT</w:t>
            </w:r>
            <w:r w:rsidRPr="006431A3">
              <w:t xml:space="preserve"> </w:t>
            </w:r>
          </w:p>
        </w:tc>
      </w:tr>
      <w:tr w:rsidTr="00B9428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The range statement relates to the unit of competency as a whole. It allows for different work environments and situations that may affect performance.</w:t>
            </w:r>
          </w:p>
        </w:tc>
      </w:tr>
      <w:tr w:rsidTr="00B942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Public transport information may include:</w:t>
            </w:r>
          </w:p>
        </w:tc>
        <w:tc>
          <w:tcPr>
            <w:tcW w:w="6154"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timetables</w:t>
            </w:r>
          </w:p>
          <w:p w:rsidR="00000000" w:rsidRPr="006431A3" w:rsidP="006431A3">
            <w:pPr>
              <w:pStyle w:val="ListBullet"/>
            </w:pPr>
            <w:r w:rsidRPr="006431A3">
              <w:t>brochures and travel guides</w:t>
            </w:r>
          </w:p>
          <w:p w:rsidR="00000000" w:rsidRPr="006431A3" w:rsidP="006431A3">
            <w:pPr>
              <w:pStyle w:val="ListBullet"/>
            </w:pPr>
            <w:r w:rsidRPr="006431A3">
              <w:t>transport maps</w:t>
            </w:r>
          </w:p>
          <w:p w:rsidR="00000000" w:rsidRPr="006431A3" w:rsidP="006431A3">
            <w:pPr>
              <w:pStyle w:val="ListBullet"/>
            </w:pPr>
            <w:r w:rsidRPr="006431A3">
              <w:t>internet</w:t>
            </w:r>
          </w:p>
          <w:p w:rsidR="00000000" w:rsidRPr="006431A3" w:rsidP="006431A3">
            <w:pPr>
              <w:pStyle w:val="ListBullet"/>
            </w:pPr>
            <w:r w:rsidRPr="006431A3">
              <w:t>tickets</w:t>
            </w:r>
          </w:p>
          <w:p w:rsidR="00000000" w:rsidRPr="006431A3" w:rsidP="006431A3">
            <w:pPr>
              <w:pStyle w:val="ListBullet"/>
            </w:pPr>
            <w:r w:rsidRPr="006431A3">
              <w:t>ticket manual</w:t>
            </w:r>
          </w:p>
          <w:p w:rsidR="00000000" w:rsidRPr="006431A3" w:rsidP="006431A3">
            <w:pPr>
              <w:pStyle w:val="ListBullet"/>
            </w:pPr>
            <w:r w:rsidRPr="006431A3">
              <w:t>concessions</w:t>
            </w:r>
          </w:p>
          <w:p w:rsidR="00000000" w:rsidRPr="006431A3" w:rsidP="006431A3">
            <w:pPr>
              <w:pStyle w:val="ListBullet"/>
            </w:pPr>
            <w:r w:rsidRPr="006431A3">
              <w:t>hours of operation</w:t>
            </w:r>
          </w:p>
          <w:p w:rsidR="00000000" w:rsidRPr="006431A3" w:rsidP="006431A3">
            <w:pPr>
              <w:pStyle w:val="ListBullet"/>
            </w:pPr>
            <w:r w:rsidRPr="006431A3">
              <w:t>lost property</w:t>
            </w:r>
          </w:p>
          <w:p w:rsidR="00000000" w:rsidRPr="006431A3" w:rsidP="006431A3">
            <w:pPr>
              <w:pStyle w:val="ListBullet"/>
            </w:pPr>
            <w:r w:rsidRPr="006431A3">
              <w:t>emergency procedures</w:t>
            </w:r>
          </w:p>
          <w:p w:rsidR="00000000" w:rsidP="006431A3">
            <w:pPr>
              <w:pStyle w:val="ListBullet"/>
              <w:rPr>
                <w:lang w:val="en-NZ"/>
              </w:rPr>
            </w:pPr>
            <w:r w:rsidRPr="006431A3">
              <w:t>interchanges and connections</w:t>
            </w:r>
          </w:p>
        </w:tc>
      </w:tr>
      <w:tr w:rsidTr="00B942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Mode of travel may include:</w:t>
            </w:r>
          </w:p>
        </w:tc>
        <w:tc>
          <w:tcPr>
            <w:tcW w:w="6154"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rail</w:t>
            </w:r>
          </w:p>
          <w:p w:rsidR="00000000" w:rsidRPr="006431A3" w:rsidP="006431A3">
            <w:pPr>
              <w:pStyle w:val="ListBullet"/>
            </w:pPr>
            <w:r w:rsidRPr="006431A3">
              <w:t>bus</w:t>
            </w:r>
          </w:p>
          <w:p w:rsidR="00000000" w:rsidRPr="006431A3" w:rsidP="006431A3">
            <w:pPr>
              <w:pStyle w:val="ListBullet"/>
            </w:pPr>
            <w:r w:rsidRPr="006431A3">
              <w:t>tram</w:t>
            </w:r>
          </w:p>
          <w:p w:rsidR="00000000" w:rsidP="006431A3">
            <w:pPr>
              <w:pStyle w:val="ListBullet"/>
              <w:rPr>
                <w:lang w:val="en-NZ"/>
              </w:rPr>
            </w:pPr>
            <w:r w:rsidRPr="006431A3">
              <w:t>taxi</w:t>
            </w:r>
          </w:p>
        </w:tc>
      </w:tr>
      <w:tr w:rsidTr="00B942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Destination may include:</w:t>
            </w:r>
          </w:p>
        </w:tc>
        <w:tc>
          <w:tcPr>
            <w:tcW w:w="6154"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public facilities</w:t>
            </w:r>
          </w:p>
          <w:p w:rsidR="00000000" w:rsidRPr="006431A3" w:rsidP="006431A3">
            <w:pPr>
              <w:pStyle w:val="ListBullet"/>
            </w:pPr>
            <w:r w:rsidRPr="006431A3">
              <w:t>attractions</w:t>
            </w:r>
          </w:p>
          <w:p w:rsidR="00000000" w:rsidRPr="006431A3" w:rsidP="006431A3">
            <w:pPr>
              <w:pStyle w:val="ListBullet"/>
            </w:pPr>
            <w:r w:rsidRPr="006431A3">
              <w:t>venues</w:t>
            </w:r>
          </w:p>
          <w:p w:rsidR="00000000" w:rsidP="006431A3">
            <w:pPr>
              <w:pStyle w:val="ListBullet"/>
              <w:rPr>
                <w:lang w:val="en-NZ"/>
              </w:rPr>
            </w:pPr>
            <w:r w:rsidRPr="006431A3">
              <w:t>metropolitan</w:t>
            </w:r>
          </w:p>
        </w:tc>
      </w:tr>
      <w:tr w:rsidTr="00B942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standard operating procedures for the provision of travel information to customers</w:t>
            </w:r>
          </w:p>
          <w:p w:rsidR="00000000" w:rsidRPr="006431A3" w:rsidP="006431A3">
            <w:pPr>
              <w:pStyle w:val="ListBullet"/>
            </w:pPr>
            <w:r w:rsidRPr="006431A3">
              <w:t>timetables</w:t>
            </w:r>
          </w:p>
          <w:p w:rsidR="00000000" w:rsidRPr="006431A3" w:rsidP="006431A3">
            <w:pPr>
              <w:pStyle w:val="ListBullet"/>
            </w:pPr>
            <w:r w:rsidRPr="006431A3">
              <w:t>brochures</w:t>
            </w:r>
          </w:p>
          <w:p w:rsidR="00000000" w:rsidP="006431A3">
            <w:pPr>
              <w:pStyle w:val="ListBullet"/>
              <w:rPr>
                <w:lang w:val="en-NZ"/>
              </w:rPr>
            </w:pPr>
            <w:r w:rsidRPr="006431A3">
              <w:t>relevant local government documents</w:t>
            </w:r>
          </w:p>
        </w:tc>
      </w:tr>
      <w:tr w:rsidTr="00B942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6431A3" w:rsidP="006431A3">
            <w:pPr>
              <w:pStyle w:val="ListBullet"/>
            </w:pPr>
            <w:r w:rsidRPr="006431A3">
              <w:t>relevant state or territory transport legislation and regulations</w:t>
            </w:r>
          </w:p>
          <w:p w:rsidR="00000000" w:rsidRPr="006431A3" w:rsidP="006431A3">
            <w:pPr>
              <w:pStyle w:val="ListBullet"/>
            </w:pPr>
            <w:r w:rsidRPr="006431A3">
              <w:t>relevant trade practices legislation and regulations</w:t>
            </w:r>
          </w:p>
        </w:tc>
      </w:tr>
    </w:tbl>
    <w:p w:rsidR="00B9428C" w:rsidP="006431A3">
      <w:pPr>
        <w:pStyle w:val="BodyText"/>
      </w:pPr>
    </w:p>
    <w:p w:rsidR="00B9428C" w:rsidP="006431A3">
      <w:pPr>
        <w:pStyle w:val="BodyText"/>
      </w:pPr>
    </w:p>
    <w:p w:rsidR="00000000" w:rsidRPr="006431A3" w:rsidP="006431A3">
      <w:pPr>
        <w:pStyle w:val="Heading1"/>
      </w:pPr>
      <w:bookmarkStart w:id="12" w:name="O_295848"/>
      <w:bookmarkEnd w:id="12"/>
      <w:r w:rsidRPr="006431A3">
        <w:t>Unit Sector(s)</w:t>
      </w:r>
    </w:p>
    <w:p w:rsidR="00000000" w:rsidRPr="006431A3" w:rsidP="006431A3">
      <w:pPr>
        <w:pStyle w:val="BodyText"/>
      </w:pPr>
      <w:r w:rsidRPr="006431A3">
        <w:t>Not Applicable</w:t>
      </w:r>
    </w:p>
    <w:p w:rsidR="00000000" w:rsidRPr="006431A3" w:rsidP="006431A3">
      <w:pPr>
        <w:pStyle w:val="AllowPageBreak"/>
      </w:pPr>
    </w:p>
    <w:p w:rsidR="00000000" w:rsidRPr="006431A3" w:rsidP="006431A3">
      <w:pPr>
        <w:pStyle w:val="Heading1"/>
      </w:pPr>
      <w:bookmarkStart w:id="13" w:name="O_223693"/>
      <w:bookmarkEnd w:id="13"/>
      <w:r w:rsidRPr="006431A3">
        <w:t>Competency Field</w:t>
      </w:r>
    </w:p>
    <w:tbl>
      <w:tblPr>
        <w:tblW w:w="9640" w:type="dxa"/>
        <w:tblLayout w:type="fixed"/>
        <w:tblCellMar>
          <w:left w:w="62" w:type="dxa"/>
          <w:right w:w="62" w:type="dxa"/>
        </w:tblCellMar>
        <w:tblLook w:val="0000"/>
      </w:tblPr>
      <w:tblGrid>
        <w:gridCol w:w="2978"/>
        <w:gridCol w:w="6662"/>
      </w:tblGrid>
      <w:tr w:rsidTr="00B942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31A3">
            <w:pPr>
              <w:pStyle w:val="BodyText"/>
              <w:rPr>
                <w:lang w:val="en-NZ"/>
              </w:rPr>
            </w:pPr>
            <w:r w:rsidRPr="006431A3">
              <w:rPr>
                <w:rStyle w:val="SpecialBold"/>
              </w:rPr>
              <w:t>Competency Field</w:t>
            </w:r>
            <w:r w:rsidRPr="006431A3">
              <w:t xml:space="preserve"> </w:t>
            </w:r>
          </w:p>
        </w:tc>
        <w:tc>
          <w:tcPr>
            <w:tcW w:w="6662" w:type="dxa"/>
            <w:tcBorders>
              <w:top w:val="nil"/>
              <w:left w:val="nil"/>
              <w:bottom w:val="nil"/>
              <w:right w:val="nil"/>
            </w:tcBorders>
            <w:tcMar>
              <w:top w:w="0" w:type="dxa"/>
              <w:left w:w="62" w:type="dxa"/>
              <w:bottom w:w="0" w:type="dxa"/>
              <w:right w:w="62" w:type="dxa"/>
            </w:tcMar>
          </w:tcPr>
          <w:p w:rsidR="00000000" w:rsidRPr="006431A3" w:rsidP="006431A3">
            <w:pPr>
              <w:pStyle w:val="BodyText"/>
            </w:pPr>
            <w:r w:rsidRPr="006431A3">
              <w:t>I - Customer Service</w:t>
            </w:r>
          </w:p>
        </w:tc>
      </w:tr>
    </w:tbl>
    <w:p w:rsidR="00B9428C" w:rsidP="006431A3">
      <w:pPr>
        <w:pStyle w:val="BodyText"/>
      </w:pPr>
    </w:p>
    <w:p w:rsidR="00B9428C" w:rsidP="006431A3">
      <w:pPr>
        <w:pStyle w:val="BodyText"/>
      </w:pPr>
    </w:p>
    <w:p w:rsidR="00000000" w:rsidRPr="006431A3" w:rsidP="006431A3"/>
    <w:sectPr w:rsidSect="00643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28C" w:rsidP="00B94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8C" w:rsidP="00643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428C" w:rsidP="00643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9428C" w:rsidP="00643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28C" w:rsidP="00B942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8C" w:rsidP="006431A3">
    <w:pPr>
      <w:pStyle w:val="Header"/>
      <w:framePr w:wrap="around"/>
    </w:pPr>
    <w:r>
      <w:fldChar w:fldCharType="begin"/>
    </w:r>
    <w:r>
      <w:instrText xml:space="preserve"> TITLE   \* MERGEFORMAT </w:instrText>
    </w:r>
    <w:r>
      <w:fldChar w:fldCharType="separate"/>
    </w:r>
    <w:r>
      <w:t>TLII3010A Provide travel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428C" w:rsidP="00643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E2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A3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A7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1A3"/>
    <w:pPr>
      <w:spacing w:before="360" w:after="60"/>
      <w:outlineLvl w:val="0"/>
    </w:pPr>
    <w:rPr>
      <w:sz w:val="32"/>
    </w:rPr>
  </w:style>
  <w:style w:type="paragraph" w:styleId="Heading2">
    <w:name w:val="heading 2"/>
    <w:basedOn w:val="HeadingBase"/>
    <w:next w:val="BodyText"/>
    <w:link w:val="Heading2Char"/>
    <w:qFormat/>
    <w:rsid w:val="006431A3"/>
    <w:pPr>
      <w:keepLines/>
      <w:spacing w:before="240" w:after="120"/>
      <w:outlineLvl w:val="1"/>
    </w:pPr>
    <w:rPr>
      <w:sz w:val="28"/>
      <w:szCs w:val="40"/>
    </w:rPr>
  </w:style>
  <w:style w:type="paragraph" w:styleId="Heading3">
    <w:name w:val="heading 3"/>
    <w:basedOn w:val="HeadingBase"/>
    <w:next w:val="BodyText"/>
    <w:link w:val="Heading3Char"/>
    <w:qFormat/>
    <w:rsid w:val="006431A3"/>
    <w:pPr>
      <w:spacing w:before="180" w:after="120"/>
      <w:outlineLvl w:val="2"/>
    </w:pPr>
    <w:rPr>
      <w:spacing w:val="-10"/>
      <w:kern w:val="32"/>
    </w:rPr>
  </w:style>
  <w:style w:type="paragraph" w:styleId="Heading4">
    <w:name w:val="heading 4"/>
    <w:basedOn w:val="HeadingBase"/>
    <w:next w:val="BodyText"/>
    <w:link w:val="Heading4Char"/>
    <w:qFormat/>
    <w:rsid w:val="006431A3"/>
    <w:pPr>
      <w:spacing w:before="160" w:after="120"/>
      <w:outlineLvl w:val="3"/>
    </w:pPr>
    <w:rPr>
      <w:sz w:val="22"/>
    </w:rPr>
  </w:style>
  <w:style w:type="paragraph" w:styleId="Heading5">
    <w:name w:val="heading 5"/>
    <w:basedOn w:val="HeadingBase"/>
    <w:next w:val="Normal"/>
    <w:link w:val="Heading5Char"/>
    <w:qFormat/>
    <w:rsid w:val="006431A3"/>
    <w:pPr>
      <w:spacing w:before="80"/>
      <w:outlineLvl w:val="4"/>
    </w:pPr>
    <w:rPr>
      <w:color w:val="918585"/>
      <w:sz w:val="20"/>
    </w:rPr>
  </w:style>
  <w:style w:type="paragraph" w:styleId="Heading6">
    <w:name w:val="heading 6"/>
    <w:basedOn w:val="HeadingBase"/>
    <w:next w:val="Normal"/>
    <w:link w:val="Heading6Char"/>
    <w:qFormat/>
    <w:rsid w:val="006431A3"/>
    <w:pPr>
      <w:spacing w:before="60"/>
      <w:outlineLvl w:val="5"/>
    </w:pPr>
    <w:rPr>
      <w:color w:val="918585"/>
      <w:sz w:val="20"/>
    </w:rPr>
  </w:style>
  <w:style w:type="paragraph" w:styleId="Heading7">
    <w:name w:val="heading 7"/>
    <w:basedOn w:val="Normal"/>
    <w:next w:val="Normal"/>
    <w:link w:val="Heading7Char"/>
    <w:qFormat/>
    <w:rsid w:val="006431A3"/>
    <w:pPr>
      <w:ind w:left="720"/>
      <w:outlineLvl w:val="6"/>
    </w:pPr>
    <w:rPr>
      <w:i/>
    </w:rPr>
  </w:style>
  <w:style w:type="paragraph" w:styleId="Heading8">
    <w:name w:val="heading 8"/>
    <w:basedOn w:val="Normal"/>
    <w:next w:val="Normal"/>
    <w:link w:val="Heading8Char"/>
    <w:qFormat/>
    <w:rsid w:val="006431A3"/>
    <w:pPr>
      <w:ind w:left="720"/>
      <w:outlineLvl w:val="7"/>
    </w:pPr>
    <w:rPr>
      <w:i/>
    </w:rPr>
  </w:style>
  <w:style w:type="paragraph" w:styleId="Heading9">
    <w:name w:val="heading 9"/>
    <w:basedOn w:val="Normal"/>
    <w:next w:val="Normal"/>
    <w:link w:val="Heading9Char"/>
    <w:qFormat/>
    <w:rsid w:val="006431A3"/>
    <w:pPr>
      <w:ind w:left="720"/>
      <w:outlineLvl w:val="8"/>
    </w:pPr>
    <w:rPr>
      <w:i/>
    </w:rPr>
  </w:style>
  <w:style w:type="character" w:default="1" w:styleId="DefaultParagraphFont">
    <w:name w:val="Default Paragraph Font"/>
    <w:uiPriority w:val="1"/>
    <w:unhideWhenUsed/>
    <w:rsid w:val="00643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1A3"/>
  </w:style>
  <w:style w:type="character" w:customStyle="1" w:styleId="Heading1Char">
    <w:name w:val="Heading 1 Char"/>
    <w:basedOn w:val="DefaultParagraphFont"/>
    <w:link w:val="Heading1"/>
    <w:rsid w:val="006431A3"/>
    <w:rPr>
      <w:rFonts w:ascii="Times New Roman" w:eastAsia="Times New Roman" w:hAnsi="Times New Roman" w:cs="Times New Roman"/>
      <w:b/>
      <w:sz w:val="32"/>
      <w:szCs w:val="20"/>
      <w:lang w:eastAsia="en-US"/>
    </w:rPr>
  </w:style>
  <w:style w:type="paragraph" w:styleId="BodyText">
    <w:name w:val="Body Text"/>
    <w:basedOn w:val="Normal"/>
    <w:link w:val="BodyTextChar"/>
    <w:rsid w:val="00643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1A3"/>
    <w:rPr>
      <w:rFonts w:ascii="Times New Roman" w:eastAsia="Times New Roman" w:hAnsi="Times New Roman" w:cs="Times New Roman"/>
      <w:sz w:val="24"/>
      <w:lang w:val="en-US" w:eastAsia="en-US"/>
    </w:rPr>
  </w:style>
  <w:style w:type="paragraph" w:styleId="Footer">
    <w:name w:val="footer"/>
    <w:basedOn w:val="Normal"/>
    <w:link w:val="FooterChar"/>
    <w:rsid w:val="00643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1A3"/>
    <w:rPr>
      <w:rFonts w:ascii="Times New Roman" w:eastAsia="Times New Roman" w:hAnsi="Times New Roman" w:cs="Times New Roman"/>
      <w:sz w:val="16"/>
      <w:lang w:val="en-US" w:eastAsia="en-US"/>
    </w:rPr>
  </w:style>
  <w:style w:type="paragraph" w:styleId="List">
    <w:name w:val="List"/>
    <w:basedOn w:val="BodyText"/>
    <w:next w:val="BodyText"/>
    <w:rsid w:val="006431A3"/>
    <w:pPr>
      <w:tabs>
        <w:tab w:val="left" w:pos="340"/>
      </w:tabs>
      <w:spacing w:before="60" w:after="60"/>
      <w:ind w:left="340" w:hanging="340"/>
    </w:pPr>
  </w:style>
  <w:style w:type="paragraph" w:styleId="ListBullet">
    <w:name w:val="List Bullet"/>
    <w:basedOn w:val="List"/>
    <w:rsid w:val="006431A3"/>
    <w:pPr>
      <w:numPr>
        <w:numId w:val="13"/>
      </w:numPr>
      <w:tabs>
        <w:tab w:val="clear" w:pos="340"/>
      </w:tabs>
      <w:spacing w:before="40" w:after="40"/>
    </w:pPr>
  </w:style>
  <w:style w:type="character" w:customStyle="1" w:styleId="SpecialBold">
    <w:name w:val="Special Bold"/>
    <w:basedOn w:val="DefaultParagraphFont"/>
    <w:rsid w:val="006431A3"/>
    <w:rPr>
      <w:b/>
      <w:spacing w:val="0"/>
    </w:rPr>
  </w:style>
  <w:style w:type="paragraph" w:styleId="ListBullet2">
    <w:name w:val="List Bullet 2"/>
    <w:basedOn w:val="List2"/>
    <w:rsid w:val="006431A3"/>
    <w:pPr>
      <w:numPr>
        <w:numId w:val="14"/>
      </w:numPr>
      <w:tabs>
        <w:tab w:val="clear" w:pos="680"/>
      </w:tabs>
    </w:pPr>
  </w:style>
  <w:style w:type="paragraph" w:styleId="Header">
    <w:name w:val="header"/>
    <w:basedOn w:val="Normal"/>
    <w:link w:val="HeaderChar"/>
    <w:rsid w:val="00643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1A3"/>
    <w:pPr>
      <w:spacing w:before="240" w:after="120"/>
      <w:outlineLvl w:val="0"/>
    </w:pPr>
    <w:rPr>
      <w:rFonts w:ascii="Times New Roman" w:hAnsi="Times New Roman"/>
      <w:b/>
      <w:sz w:val="28"/>
    </w:rPr>
  </w:style>
  <w:style w:type="paragraph" w:customStyle="1" w:styleId="AllowPageBreak">
    <w:name w:val="AllowPageBreak"/>
    <w:rsid w:val="00643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1A3"/>
    <w:rPr>
      <w:rFonts w:ascii="Courier New" w:eastAsia="Times New Roman" w:hAnsi="Courier New" w:cs="Times New Roman"/>
      <w:i/>
      <w:szCs w:val="20"/>
      <w:lang w:val="en-US" w:eastAsia="en-US"/>
    </w:rPr>
  </w:style>
  <w:style w:type="paragraph" w:customStyle="1" w:styleId="HeadingBase">
    <w:name w:val="Heading Base"/>
    <w:rsid w:val="00643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1A3"/>
    <w:pPr>
      <w:tabs>
        <w:tab w:val="right" w:leader="dot" w:pos="9072"/>
      </w:tabs>
      <w:ind w:left="567"/>
    </w:pPr>
    <w:rPr>
      <w:szCs w:val="22"/>
    </w:rPr>
  </w:style>
  <w:style w:type="paragraph" w:customStyle="1" w:styleId="TOCBase">
    <w:name w:val="TOC Base"/>
    <w:rsid w:val="00643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1A3"/>
    <w:pPr>
      <w:tabs>
        <w:tab w:val="right" w:leader="dot" w:pos="9072"/>
      </w:tabs>
      <w:spacing w:before="40" w:after="40"/>
      <w:ind w:left="284"/>
    </w:pPr>
    <w:rPr>
      <w:rFonts w:ascii="Times New Roman" w:hAnsi="Times New Roman"/>
    </w:rPr>
  </w:style>
  <w:style w:type="paragraph" w:styleId="TOC1">
    <w:name w:val="toc 1"/>
    <w:basedOn w:val="TOCBase"/>
    <w:next w:val="Normal"/>
    <w:rsid w:val="00643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1A3"/>
    <w:pPr>
      <w:spacing w:before="5040"/>
      <w:jc w:val="center"/>
    </w:pPr>
    <w:rPr>
      <w:sz w:val="48"/>
      <w:szCs w:val="72"/>
      <w:lang w:val="en-US"/>
    </w:rPr>
  </w:style>
  <w:style w:type="character" w:customStyle="1" w:styleId="TitleChar">
    <w:name w:val="Title Char"/>
    <w:basedOn w:val="DefaultParagraphFont"/>
    <w:link w:val="Title"/>
    <w:rsid w:val="00643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1A3"/>
    <w:pPr>
      <w:tabs>
        <w:tab w:val="left" w:pos="3600"/>
        <w:tab w:val="left" w:pos="3958"/>
      </w:tabs>
    </w:pPr>
  </w:style>
  <w:style w:type="paragraph" w:customStyle="1" w:styleId="Note">
    <w:name w:val="Note"/>
    <w:basedOn w:val="BodyText"/>
    <w:rsid w:val="00643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1A3"/>
    <w:pPr>
      <w:framePr w:wrap="auto" w:hAnchor="text" w:y="6049"/>
    </w:pPr>
    <w:rPr>
      <w:color w:val="000000"/>
      <w:sz w:val="40"/>
    </w:rPr>
  </w:style>
  <w:style w:type="paragraph" w:customStyle="1" w:styleId="TOCTitle">
    <w:name w:val="TOCTitle"/>
    <w:basedOn w:val="Heading1"/>
    <w:rsid w:val="006431A3"/>
    <w:pPr>
      <w:spacing w:after="240"/>
      <w:jc w:val="center"/>
      <w:outlineLvl w:val="9"/>
    </w:pPr>
    <w:rPr>
      <w:caps/>
    </w:rPr>
  </w:style>
  <w:style w:type="paragraph" w:customStyle="1" w:styleId="Version">
    <w:name w:val="Version"/>
    <w:rsid w:val="00643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1A3"/>
    <w:pPr>
      <w:keepNext w:val="0"/>
      <w:tabs>
        <w:tab w:val="right" w:pos="4176"/>
      </w:tabs>
      <w:ind w:left="198" w:hanging="198"/>
    </w:pPr>
    <w:rPr>
      <w:rFonts w:ascii="Garamond" w:hAnsi="Garamond"/>
    </w:rPr>
  </w:style>
  <w:style w:type="paragraph" w:styleId="IndexHeading">
    <w:name w:val="index heading"/>
    <w:basedOn w:val="Normal"/>
    <w:next w:val="Index1"/>
    <w:semiHidden/>
    <w:rsid w:val="006431A3"/>
    <w:pPr>
      <w:spacing w:before="120" w:after="120"/>
    </w:pPr>
    <w:rPr>
      <w:rFonts w:ascii="Arial" w:hAnsi="Arial"/>
      <w:b/>
      <w:color w:val="918585"/>
      <w:sz w:val="24"/>
    </w:rPr>
  </w:style>
  <w:style w:type="paragraph" w:customStyle="1" w:styleId="Chapter">
    <w:name w:val="Chapter"/>
    <w:basedOn w:val="Normal"/>
    <w:rsid w:val="006431A3"/>
    <w:pPr>
      <w:spacing w:before="240"/>
    </w:pPr>
    <w:rPr>
      <w:rFonts w:ascii="Times New Roman" w:hAnsi="Times New Roman"/>
      <w:smallCaps/>
      <w:spacing w:val="80"/>
      <w:sz w:val="28"/>
    </w:rPr>
  </w:style>
  <w:style w:type="paragraph" w:customStyle="1" w:styleId="InChapter">
    <w:name w:val="InChapter"/>
    <w:basedOn w:val="Heading3"/>
    <w:rsid w:val="006431A3"/>
    <w:pPr>
      <w:spacing w:after="240"/>
      <w:outlineLvl w:val="9"/>
    </w:pPr>
    <w:rPr>
      <w:noProof/>
    </w:rPr>
  </w:style>
  <w:style w:type="paragraph" w:styleId="Index2">
    <w:name w:val="index 2"/>
    <w:basedOn w:val="Normal"/>
    <w:next w:val="Normal"/>
    <w:semiHidden/>
    <w:rsid w:val="006431A3"/>
    <w:pPr>
      <w:tabs>
        <w:tab w:val="right" w:pos="4176"/>
      </w:tabs>
      <w:ind w:left="568" w:hanging="284"/>
    </w:pPr>
    <w:rPr>
      <w:rFonts w:ascii="Garamond" w:hAnsi="Garamond"/>
    </w:rPr>
  </w:style>
  <w:style w:type="paragraph" w:customStyle="1" w:styleId="Byline">
    <w:name w:val="Byline"/>
    <w:rsid w:val="00643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1A3"/>
    <w:pPr>
      <w:tabs>
        <w:tab w:val="clear" w:pos="3600"/>
        <w:tab w:val="clear" w:pos="3958"/>
      </w:tabs>
      <w:jc w:val="right"/>
    </w:pPr>
  </w:style>
  <w:style w:type="character" w:styleId="Emphasis">
    <w:name w:val="Emphasis"/>
    <w:basedOn w:val="DefaultParagraphFont"/>
    <w:qFormat/>
    <w:rsid w:val="006431A3"/>
    <w:rPr>
      <w:i/>
    </w:rPr>
  </w:style>
  <w:style w:type="paragraph" w:styleId="Caption">
    <w:name w:val="caption"/>
    <w:basedOn w:val="BodyText"/>
    <w:next w:val="Normal"/>
    <w:qFormat/>
    <w:rsid w:val="006431A3"/>
    <w:pPr>
      <w:framePr w:w="2268" w:hSpace="181" w:vSpace="181" w:wrap="around" w:vAnchor="text" w:hAnchor="page" w:x="1135" w:y="285" w:anchorLock="1"/>
    </w:pPr>
    <w:rPr>
      <w:i/>
    </w:rPr>
  </w:style>
  <w:style w:type="paragraph" w:customStyle="1" w:styleId="MiniTOCTitle">
    <w:name w:val="MiniTOCTitle"/>
    <w:basedOn w:val="Heading4"/>
    <w:rsid w:val="006431A3"/>
    <w:pPr>
      <w:spacing w:before="240"/>
      <w:outlineLvl w:val="9"/>
    </w:pPr>
    <w:rPr>
      <w:noProof/>
      <w:sz w:val="24"/>
    </w:rPr>
  </w:style>
  <w:style w:type="paragraph" w:customStyle="1" w:styleId="MiniTOCItem">
    <w:name w:val="MiniTOCItem"/>
    <w:basedOn w:val="ListBullet"/>
    <w:rsid w:val="006431A3"/>
    <w:pPr>
      <w:numPr>
        <w:numId w:val="0"/>
      </w:numPr>
      <w:tabs>
        <w:tab w:val="right" w:leader="dot" w:pos="6521"/>
      </w:tabs>
      <w:spacing w:before="0" w:after="0"/>
    </w:pPr>
  </w:style>
  <w:style w:type="paragraph" w:customStyle="1" w:styleId="TOFTitle">
    <w:name w:val="TOFTitle"/>
    <w:basedOn w:val="TOCTitle"/>
    <w:rsid w:val="006431A3"/>
  </w:style>
  <w:style w:type="paragraph" w:styleId="TableofFigures">
    <w:name w:val="table of figures"/>
    <w:basedOn w:val="Normal"/>
    <w:next w:val="Normal"/>
    <w:semiHidden/>
    <w:rsid w:val="006431A3"/>
    <w:pPr>
      <w:tabs>
        <w:tab w:val="right" w:leader="dot" w:pos="9072"/>
      </w:tabs>
      <w:ind w:left="970" w:hanging="403"/>
    </w:pPr>
    <w:rPr>
      <w:rFonts w:ascii="Times New Roman" w:hAnsi="Times New Roman"/>
      <w:b/>
    </w:rPr>
  </w:style>
  <w:style w:type="paragraph" w:styleId="ListNumber">
    <w:name w:val="List Number"/>
    <w:basedOn w:val="List"/>
    <w:rsid w:val="006431A3"/>
    <w:pPr>
      <w:numPr>
        <w:numId w:val="11"/>
      </w:numPr>
    </w:pPr>
  </w:style>
  <w:style w:type="character" w:customStyle="1" w:styleId="WingdingSymbols">
    <w:name w:val="Wingding Symbols"/>
    <w:rsid w:val="006431A3"/>
    <w:rPr>
      <w:rFonts w:ascii="Wingdings" w:hAnsi="Wingdings"/>
    </w:rPr>
  </w:style>
  <w:style w:type="paragraph" w:customStyle="1" w:styleId="TableHeading">
    <w:name w:val="Table Heading"/>
    <w:basedOn w:val="HeadingBase"/>
    <w:rsid w:val="006431A3"/>
    <w:pPr>
      <w:keepLines/>
      <w:pBdr>
        <w:bottom w:val="single" w:sz="6" w:space="1" w:color="918585"/>
      </w:pBdr>
      <w:spacing w:before="240"/>
    </w:pPr>
  </w:style>
  <w:style w:type="character" w:customStyle="1" w:styleId="HotSpot">
    <w:name w:val="HotSpot"/>
    <w:rsid w:val="006431A3"/>
    <w:rPr>
      <w:color w:val="0033CC"/>
      <w:u w:val="none"/>
    </w:rPr>
  </w:style>
  <w:style w:type="paragraph" w:customStyle="1" w:styleId="BodyTextRight">
    <w:name w:val="Body Text Right"/>
    <w:basedOn w:val="BodyText"/>
    <w:rsid w:val="006431A3"/>
    <w:pPr>
      <w:spacing w:before="0" w:after="0"/>
      <w:jc w:val="right"/>
    </w:pPr>
  </w:style>
  <w:style w:type="paragraph" w:styleId="Index3">
    <w:name w:val="index 3"/>
    <w:basedOn w:val="ListNumber2"/>
    <w:next w:val="Normal"/>
    <w:semiHidden/>
    <w:rsid w:val="006431A3"/>
    <w:pPr>
      <w:numPr>
        <w:numId w:val="0"/>
      </w:numPr>
      <w:tabs>
        <w:tab w:val="right" w:leader="dot" w:pos="4176"/>
      </w:tabs>
    </w:pPr>
  </w:style>
  <w:style w:type="paragraph" w:styleId="ListNumber2">
    <w:name w:val="List Number 2"/>
    <w:basedOn w:val="List2"/>
    <w:rsid w:val="006431A3"/>
    <w:pPr>
      <w:numPr>
        <w:numId w:val="10"/>
      </w:numPr>
      <w:tabs>
        <w:tab w:val="clear" w:pos="1060"/>
      </w:tabs>
    </w:pPr>
  </w:style>
  <w:style w:type="paragraph" w:customStyle="1" w:styleId="MarginNote">
    <w:name w:val="Margin Note"/>
    <w:basedOn w:val="BodyText"/>
    <w:rsid w:val="00643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1A3"/>
    <w:rPr>
      <w:sz w:val="32"/>
    </w:rPr>
  </w:style>
  <w:style w:type="paragraph" w:customStyle="1" w:styleId="HeadingProcedure">
    <w:name w:val="Heading Procedure"/>
    <w:basedOn w:val="HeadingBase"/>
    <w:next w:val="Normal"/>
    <w:rsid w:val="006431A3"/>
    <w:pPr>
      <w:tabs>
        <w:tab w:val="left" w:pos="0"/>
      </w:tabs>
      <w:spacing w:before="120" w:after="60"/>
    </w:pPr>
    <w:rPr>
      <w:i/>
      <w:color w:val="918585"/>
      <w:sz w:val="22"/>
    </w:rPr>
  </w:style>
  <w:style w:type="paragraph" w:customStyle="1" w:styleId="TableBodyText">
    <w:name w:val="Table Body Text"/>
    <w:basedOn w:val="BodyText"/>
    <w:rsid w:val="006431A3"/>
    <w:pPr>
      <w:spacing w:before="60" w:after="60"/>
    </w:pPr>
  </w:style>
  <w:style w:type="paragraph" w:styleId="ListContinue">
    <w:name w:val="List Continue"/>
    <w:basedOn w:val="List"/>
    <w:rsid w:val="006431A3"/>
    <w:pPr>
      <w:ind w:firstLine="0"/>
    </w:pPr>
  </w:style>
  <w:style w:type="paragraph" w:customStyle="1" w:styleId="ListNote">
    <w:name w:val="List Note"/>
    <w:basedOn w:val="List"/>
    <w:rsid w:val="006431A3"/>
    <w:pPr>
      <w:pBdr>
        <w:top w:val="single" w:sz="6" w:space="2" w:color="918585"/>
        <w:bottom w:val="single" w:sz="6" w:space="2" w:color="918585"/>
      </w:pBdr>
      <w:tabs>
        <w:tab w:val="left" w:pos="1021"/>
      </w:tabs>
      <w:ind w:firstLine="0"/>
    </w:pPr>
  </w:style>
  <w:style w:type="paragraph" w:customStyle="1" w:styleId="Warning">
    <w:name w:val="Warning"/>
    <w:basedOn w:val="BodyText"/>
    <w:rsid w:val="006431A3"/>
    <w:pPr>
      <w:shd w:val="clear" w:color="auto" w:fill="D9D9D9"/>
      <w:tabs>
        <w:tab w:val="left" w:pos="992"/>
      </w:tabs>
      <w:ind w:left="119" w:right="119"/>
    </w:pPr>
    <w:rPr>
      <w:sz w:val="20"/>
    </w:rPr>
  </w:style>
  <w:style w:type="paragraph" w:customStyle="1" w:styleId="MarginIcons">
    <w:name w:val="Margin Icons"/>
    <w:basedOn w:val="BodyText"/>
    <w:rsid w:val="00643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1A3"/>
    <w:rPr>
      <w:rFonts w:ascii="Courier New" w:hAnsi="Courier New"/>
    </w:rPr>
  </w:style>
  <w:style w:type="paragraph" w:customStyle="1" w:styleId="NoteBullet">
    <w:name w:val="Note Bullet"/>
    <w:basedOn w:val="Note"/>
    <w:rsid w:val="006431A3"/>
    <w:pPr>
      <w:tabs>
        <w:tab w:val="clear" w:pos="680"/>
      </w:tabs>
      <w:spacing w:before="60" w:after="60"/>
    </w:pPr>
  </w:style>
  <w:style w:type="paragraph" w:customStyle="1" w:styleId="SubHeading2">
    <w:name w:val="SubHeading2"/>
    <w:basedOn w:val="HeadingBase"/>
    <w:rsid w:val="006431A3"/>
    <w:pPr>
      <w:spacing w:before="240" w:after="60"/>
    </w:pPr>
    <w:rPr>
      <w:sz w:val="20"/>
    </w:rPr>
  </w:style>
  <w:style w:type="paragraph" w:customStyle="1" w:styleId="SubHeading1">
    <w:name w:val="SubHeading1"/>
    <w:basedOn w:val="HeadingBase"/>
    <w:rsid w:val="006431A3"/>
    <w:pPr>
      <w:spacing w:before="240" w:after="60"/>
    </w:pPr>
    <w:rPr>
      <w:color w:val="918585"/>
      <w:sz w:val="22"/>
    </w:rPr>
  </w:style>
  <w:style w:type="paragraph" w:customStyle="1" w:styleId="SideHeading">
    <w:name w:val="Side Heading"/>
    <w:basedOn w:val="HeadingBase"/>
    <w:rsid w:val="00643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1A3"/>
    <w:pPr>
      <w:numPr>
        <w:numId w:val="12"/>
      </w:numPr>
    </w:pPr>
  </w:style>
  <w:style w:type="paragraph" w:styleId="PlainText">
    <w:name w:val="Plain Text"/>
    <w:basedOn w:val="Normal"/>
    <w:link w:val="PlainTextChar"/>
    <w:rsid w:val="006431A3"/>
    <w:rPr>
      <w:sz w:val="20"/>
    </w:rPr>
  </w:style>
  <w:style w:type="character" w:customStyle="1" w:styleId="PlainTextChar">
    <w:name w:val="Plain Text Char"/>
    <w:basedOn w:val="DefaultParagraphFont"/>
    <w:link w:val="PlainText"/>
    <w:rsid w:val="00643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1A3"/>
    <w:rPr>
      <w:b/>
      <w:smallCaps/>
    </w:rPr>
  </w:style>
  <w:style w:type="paragraph" w:customStyle="1" w:styleId="TableListNumber">
    <w:name w:val="Table List Number"/>
    <w:basedOn w:val="ListNumber"/>
    <w:rsid w:val="006431A3"/>
    <w:pPr>
      <w:numPr>
        <w:numId w:val="0"/>
      </w:numPr>
    </w:pPr>
  </w:style>
  <w:style w:type="paragraph" w:styleId="TOC4">
    <w:name w:val="toc 4"/>
    <w:basedOn w:val="TOCBase"/>
    <w:next w:val="Normal"/>
    <w:semiHidden/>
    <w:rsid w:val="006431A3"/>
    <w:pPr>
      <w:tabs>
        <w:tab w:val="right" w:leader="dot" w:pos="9071"/>
      </w:tabs>
      <w:ind w:left="1701"/>
    </w:pPr>
  </w:style>
  <w:style w:type="paragraph" w:customStyle="1" w:styleId="ListAlpha">
    <w:name w:val="List Alpha"/>
    <w:basedOn w:val="List"/>
    <w:rsid w:val="006431A3"/>
    <w:pPr>
      <w:numPr>
        <w:numId w:val="9"/>
      </w:numPr>
    </w:pPr>
  </w:style>
  <w:style w:type="paragraph" w:customStyle="1" w:styleId="ListAlpha2">
    <w:name w:val="List Alpha 2"/>
    <w:basedOn w:val="List2"/>
    <w:rsid w:val="006431A3"/>
    <w:pPr>
      <w:numPr>
        <w:numId w:val="8"/>
      </w:numPr>
    </w:pPr>
  </w:style>
  <w:style w:type="paragraph" w:styleId="List2">
    <w:name w:val="List 2"/>
    <w:basedOn w:val="BodyText"/>
    <w:rsid w:val="006431A3"/>
    <w:pPr>
      <w:tabs>
        <w:tab w:val="left" w:pos="680"/>
      </w:tabs>
      <w:spacing w:before="60" w:after="60"/>
      <w:ind w:left="680" w:hanging="340"/>
    </w:pPr>
  </w:style>
  <w:style w:type="paragraph" w:styleId="List3">
    <w:name w:val="List 3"/>
    <w:basedOn w:val="BodyText"/>
    <w:rsid w:val="006431A3"/>
    <w:pPr>
      <w:tabs>
        <w:tab w:val="left" w:pos="1021"/>
      </w:tabs>
      <w:spacing w:before="60" w:after="60"/>
      <w:ind w:left="1020" w:hanging="340"/>
    </w:pPr>
  </w:style>
  <w:style w:type="paragraph" w:styleId="List4">
    <w:name w:val="List 4"/>
    <w:basedOn w:val="BodyText"/>
    <w:rsid w:val="006431A3"/>
    <w:pPr>
      <w:tabs>
        <w:tab w:val="left" w:pos="1361"/>
      </w:tabs>
      <w:spacing w:before="60" w:after="60"/>
      <w:ind w:left="1361" w:hanging="340"/>
    </w:pPr>
  </w:style>
  <w:style w:type="paragraph" w:styleId="List5">
    <w:name w:val="List 5"/>
    <w:basedOn w:val="BodyText"/>
    <w:rsid w:val="006431A3"/>
    <w:pPr>
      <w:tabs>
        <w:tab w:val="left" w:pos="1701"/>
      </w:tabs>
      <w:spacing w:before="60" w:after="60"/>
      <w:ind w:left="1701" w:hanging="340"/>
    </w:pPr>
  </w:style>
  <w:style w:type="paragraph" w:styleId="ListBullet3">
    <w:name w:val="List Bullet 3"/>
    <w:basedOn w:val="List3"/>
    <w:rsid w:val="006431A3"/>
    <w:pPr>
      <w:numPr>
        <w:numId w:val="15"/>
      </w:numPr>
      <w:tabs>
        <w:tab w:val="clear" w:pos="1021"/>
      </w:tabs>
      <w:ind w:left="1037" w:hanging="357"/>
    </w:pPr>
  </w:style>
  <w:style w:type="paragraph" w:styleId="ListBullet4">
    <w:name w:val="List Bullet 4"/>
    <w:basedOn w:val="List4"/>
    <w:rsid w:val="006431A3"/>
    <w:pPr>
      <w:numPr>
        <w:numId w:val="3"/>
      </w:numPr>
    </w:pPr>
  </w:style>
  <w:style w:type="paragraph" w:styleId="ListBullet5">
    <w:name w:val="List Bullet 5"/>
    <w:basedOn w:val="List5"/>
    <w:rsid w:val="006431A3"/>
    <w:pPr>
      <w:numPr>
        <w:numId w:val="4"/>
      </w:numPr>
    </w:pPr>
  </w:style>
  <w:style w:type="paragraph" w:styleId="ListContinue2">
    <w:name w:val="List Continue 2"/>
    <w:basedOn w:val="List2"/>
    <w:rsid w:val="006431A3"/>
    <w:pPr>
      <w:ind w:firstLine="0"/>
    </w:pPr>
  </w:style>
  <w:style w:type="paragraph" w:styleId="ListContinue3">
    <w:name w:val="List Continue 3"/>
    <w:basedOn w:val="List3"/>
    <w:rsid w:val="006431A3"/>
    <w:pPr>
      <w:ind w:left="1021" w:firstLine="0"/>
    </w:pPr>
  </w:style>
  <w:style w:type="paragraph" w:styleId="ListContinue4">
    <w:name w:val="List Continue 4"/>
    <w:basedOn w:val="List4"/>
    <w:rsid w:val="006431A3"/>
    <w:pPr>
      <w:ind w:firstLine="0"/>
    </w:pPr>
  </w:style>
  <w:style w:type="paragraph" w:styleId="ListContinue5">
    <w:name w:val="List Continue 5"/>
    <w:basedOn w:val="List5"/>
    <w:rsid w:val="006431A3"/>
    <w:pPr>
      <w:ind w:firstLine="0"/>
    </w:pPr>
  </w:style>
  <w:style w:type="paragraph" w:styleId="ListNumber3">
    <w:name w:val="List Number 3"/>
    <w:basedOn w:val="List3"/>
    <w:rsid w:val="006431A3"/>
    <w:pPr>
      <w:numPr>
        <w:numId w:val="5"/>
      </w:numPr>
    </w:pPr>
  </w:style>
  <w:style w:type="paragraph" w:styleId="ListNumber4">
    <w:name w:val="List Number 4"/>
    <w:basedOn w:val="List4"/>
    <w:rsid w:val="006431A3"/>
    <w:pPr>
      <w:numPr>
        <w:numId w:val="6"/>
      </w:numPr>
    </w:pPr>
  </w:style>
  <w:style w:type="paragraph" w:styleId="ListNumber5">
    <w:name w:val="List Number 5"/>
    <w:basedOn w:val="List5"/>
    <w:rsid w:val="006431A3"/>
    <w:pPr>
      <w:numPr>
        <w:numId w:val="7"/>
      </w:numPr>
    </w:pPr>
  </w:style>
  <w:style w:type="paragraph" w:styleId="BlockText">
    <w:name w:val="Block Text"/>
    <w:basedOn w:val="Normal"/>
    <w:rsid w:val="006431A3"/>
    <w:pPr>
      <w:spacing w:after="120"/>
      <w:ind w:left="1440" w:right="1440"/>
    </w:pPr>
  </w:style>
  <w:style w:type="character" w:customStyle="1" w:styleId="Subscript">
    <w:name w:val="Subscript"/>
    <w:basedOn w:val="DefaultParagraphFont"/>
    <w:rsid w:val="006431A3"/>
    <w:rPr>
      <w:sz w:val="16"/>
      <w:vertAlign w:val="subscript"/>
    </w:rPr>
  </w:style>
  <w:style w:type="character" w:customStyle="1" w:styleId="Superscript">
    <w:name w:val="Superscript"/>
    <w:basedOn w:val="DefaultParagraphFont"/>
    <w:rsid w:val="006431A3"/>
    <w:rPr>
      <w:sz w:val="16"/>
      <w:vertAlign w:val="superscript"/>
    </w:rPr>
  </w:style>
  <w:style w:type="character" w:customStyle="1" w:styleId="Symbols">
    <w:name w:val="Symbols"/>
    <w:basedOn w:val="DefaultParagraphFont"/>
    <w:rsid w:val="006431A3"/>
    <w:rPr>
      <w:rFonts w:ascii="Symbol" w:hAnsi="Symbol"/>
    </w:rPr>
  </w:style>
  <w:style w:type="character" w:customStyle="1" w:styleId="MenuOptions">
    <w:name w:val="Menu Options"/>
    <w:basedOn w:val="DefaultParagraphFont"/>
    <w:rsid w:val="006431A3"/>
    <w:rPr>
      <w:rFonts w:ascii="Arial Narrow" w:hAnsi="Arial Narrow"/>
      <w:smallCaps/>
    </w:rPr>
  </w:style>
  <w:style w:type="character" w:customStyle="1" w:styleId="Buttons">
    <w:name w:val="Buttons"/>
    <w:basedOn w:val="DefaultParagraphFont"/>
    <w:rsid w:val="006431A3"/>
    <w:rPr>
      <w:b/>
    </w:rPr>
  </w:style>
  <w:style w:type="character" w:customStyle="1" w:styleId="Underlined">
    <w:name w:val="Underlined"/>
    <w:basedOn w:val="DefaultParagraphFont"/>
    <w:rsid w:val="006431A3"/>
    <w:rPr>
      <w:u w:val="single"/>
    </w:rPr>
  </w:style>
  <w:style w:type="paragraph" w:customStyle="1" w:styleId="TableBodyTextRight">
    <w:name w:val="Table Body Text Right"/>
    <w:basedOn w:val="TableBodyText"/>
    <w:rsid w:val="006431A3"/>
    <w:pPr>
      <w:widowControl w:val="0"/>
      <w:autoSpaceDE w:val="0"/>
      <w:autoSpaceDN w:val="0"/>
      <w:adjustRightInd w:val="0"/>
      <w:jc w:val="right"/>
    </w:pPr>
    <w:rPr>
      <w:rFonts w:cs="Arial"/>
      <w:szCs w:val="18"/>
    </w:rPr>
  </w:style>
  <w:style w:type="paragraph" w:customStyle="1" w:styleId="CopyrightText">
    <w:name w:val="Copyright Text"/>
    <w:basedOn w:val="BodyText"/>
    <w:rsid w:val="006431A3"/>
    <w:rPr>
      <w:sz w:val="18"/>
    </w:rPr>
  </w:style>
  <w:style w:type="paragraph" w:customStyle="1" w:styleId="BodySmallRight">
    <w:name w:val="Body Small Right"/>
    <w:basedOn w:val="BodyTextRight"/>
    <w:rsid w:val="006431A3"/>
    <w:rPr>
      <w:sz w:val="18"/>
      <w:szCs w:val="18"/>
    </w:rPr>
  </w:style>
  <w:style w:type="paragraph" w:customStyle="1" w:styleId="MarginEdition">
    <w:name w:val="Margin Edition"/>
    <w:basedOn w:val="MarginNote"/>
    <w:rsid w:val="006431A3"/>
    <w:pPr>
      <w:spacing w:before="0" w:after="0"/>
    </w:pPr>
    <w:rPr>
      <w:rFonts w:ascii="Times New Roman" w:hAnsi="Times New Roman"/>
      <w:color w:val="999999"/>
    </w:rPr>
  </w:style>
  <w:style w:type="paragraph" w:customStyle="1" w:styleId="Spacer">
    <w:name w:val="Spacer"/>
    <w:basedOn w:val="Normal"/>
    <w:rsid w:val="006431A3"/>
    <w:rPr>
      <w:sz w:val="2"/>
      <w:szCs w:val="2"/>
    </w:rPr>
  </w:style>
  <w:style w:type="character" w:customStyle="1" w:styleId="Small">
    <w:name w:val="Small"/>
    <w:basedOn w:val="DefaultParagraphFont"/>
    <w:rsid w:val="006431A3"/>
    <w:rPr>
      <w:sz w:val="16"/>
    </w:rPr>
  </w:style>
  <w:style w:type="paragraph" w:customStyle="1" w:styleId="WideTable">
    <w:name w:val="Wide Table"/>
    <w:basedOn w:val="Normal"/>
    <w:rsid w:val="006431A3"/>
    <w:pPr>
      <w:ind w:left="-1418"/>
    </w:pPr>
    <w:rPr>
      <w:sz w:val="2"/>
      <w:szCs w:val="2"/>
    </w:rPr>
  </w:style>
  <w:style w:type="character" w:styleId="PageNumber">
    <w:name w:val="page number"/>
    <w:basedOn w:val="DefaultParagraphFont"/>
    <w:rsid w:val="006431A3"/>
  </w:style>
  <w:style w:type="paragraph" w:styleId="Quote">
    <w:name w:val="Quote"/>
    <w:basedOn w:val="Heading1"/>
    <w:link w:val="QuoteChar"/>
    <w:qFormat/>
    <w:rsid w:val="006431A3"/>
    <w:rPr>
      <w:b w:val="0"/>
      <w:sz w:val="72"/>
      <w:szCs w:val="72"/>
      <w:lang w:val="en-NZ"/>
    </w:rPr>
  </w:style>
  <w:style w:type="character" w:customStyle="1" w:styleId="QuoteChar">
    <w:name w:val="Quote Char"/>
    <w:basedOn w:val="DefaultParagraphFont"/>
    <w:link w:val="Quote"/>
    <w:rsid w:val="00643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1A3"/>
    <w:pPr>
      <w:pageBreakBefore/>
    </w:pPr>
  </w:style>
  <w:style w:type="paragraph" w:customStyle="1" w:styleId="Border">
    <w:name w:val="Border"/>
    <w:basedOn w:val="Normal"/>
    <w:qFormat/>
    <w:rsid w:val="00643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1A3"/>
    <w:rPr>
      <w:b/>
      <w:bCs/>
      <w:i/>
      <w:iCs/>
      <w:color w:val="auto"/>
    </w:rPr>
  </w:style>
  <w:style w:type="paragraph" w:styleId="IntenseQuote">
    <w:name w:val="Intense Quote"/>
    <w:basedOn w:val="Normal"/>
    <w:next w:val="Normal"/>
    <w:link w:val="IntenseQuoteChar"/>
    <w:uiPriority w:val="30"/>
    <w:qFormat/>
    <w:rsid w:val="00643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1A3"/>
    <w:rPr>
      <w:smallCaps/>
      <w:color w:val="auto"/>
      <w:u w:val="single"/>
    </w:rPr>
  </w:style>
  <w:style w:type="character" w:styleId="IntenseReference">
    <w:name w:val="Intense Reference"/>
    <w:basedOn w:val="DefaultParagraphFont"/>
    <w:uiPriority w:val="32"/>
    <w:qFormat/>
    <w:rsid w:val="006431A3"/>
    <w:rPr>
      <w:b/>
      <w:bCs/>
      <w:smallCaps/>
      <w:color w:val="auto"/>
      <w:spacing w:val="5"/>
      <w:u w:val="single"/>
    </w:rPr>
  </w:style>
  <w:style w:type="paragraph" w:customStyle="1" w:styleId="2ColumnHeading">
    <w:name w:val="2Column Heading"/>
    <w:basedOn w:val="BodyText"/>
    <w:qFormat/>
    <w:rsid w:val="006431A3"/>
    <w:pPr>
      <w:spacing w:after="60"/>
      <w:ind w:left="-2268"/>
    </w:pPr>
    <w:rPr>
      <w:b/>
    </w:rPr>
  </w:style>
  <w:style w:type="paragraph" w:customStyle="1" w:styleId="Heading1TOC">
    <w:name w:val="Heading1 TOC"/>
    <w:basedOn w:val="Normal"/>
    <w:qFormat/>
    <w:rsid w:val="006431A3"/>
    <w:pPr>
      <w:spacing w:before="240" w:after="120"/>
    </w:pPr>
    <w:rPr>
      <w:rFonts w:ascii="Times New Roman" w:hAnsi="Times New Roman"/>
      <w:b/>
      <w:sz w:val="32"/>
    </w:rPr>
  </w:style>
  <w:style w:type="paragraph" w:customStyle="1" w:styleId="Heading2TOC">
    <w:name w:val="Heading2 TOC"/>
    <w:basedOn w:val="Normal"/>
    <w:qFormat/>
    <w:rsid w:val="006431A3"/>
    <w:pPr>
      <w:spacing w:before="240" w:after="60"/>
    </w:pPr>
    <w:rPr>
      <w:rFonts w:ascii="Times New Roman" w:hAnsi="Times New Roman"/>
      <w:b/>
      <w:sz w:val="28"/>
    </w:rPr>
  </w:style>
  <w:style w:type="character" w:customStyle="1" w:styleId="Underline">
    <w:name w:val="Underline"/>
    <w:basedOn w:val="DefaultParagraphFont"/>
    <w:qFormat/>
    <w:rsid w:val="006431A3"/>
    <w:rPr>
      <w:u w:val="single"/>
    </w:rPr>
  </w:style>
  <w:style w:type="character" w:customStyle="1" w:styleId="BoldandItalics">
    <w:name w:val="Bold and Italics"/>
    <w:qFormat/>
    <w:rsid w:val="006431A3"/>
    <w:rPr>
      <w:b/>
      <w:i/>
      <w:u w:val="none"/>
    </w:rPr>
  </w:style>
  <w:style w:type="paragraph" w:styleId="BalloonText">
    <w:name w:val="Balloon Text"/>
    <w:basedOn w:val="Normal"/>
    <w:link w:val="BalloonTextChar"/>
    <w:rsid w:val="006431A3"/>
    <w:rPr>
      <w:rFonts w:ascii="Tahoma" w:hAnsi="Tahoma" w:cs="Tahoma"/>
      <w:sz w:val="16"/>
      <w:szCs w:val="16"/>
    </w:rPr>
  </w:style>
  <w:style w:type="character" w:customStyle="1" w:styleId="BalloonTextChar">
    <w:name w:val="Balloon Text Char"/>
    <w:basedOn w:val="DefaultParagraphFont"/>
    <w:link w:val="BalloonText"/>
    <w:rsid w:val="00643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6024</Characters>
  <Application>Microsoft Office Word</Application>
  <DocSecurity>0</DocSecurity>
  <Lines>210</Lines>
  <Paragraphs>128</Paragraphs>
  <ScaleCrop>false</ScaleCrop>
  <Company>Author-it Software Corporation Ltd.</Company>
  <LinksUpToDate>false</LinksUpToDate>
  <CharactersWithSpaces>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TLII3010A Provide travel information to customers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2012-05-27T03:52:00Z</dcterms:created>
  <dcterms:modified xsi:type="dcterms:W3CDTF">2012-05-27T03:52:00Z</dcterms:modified>
</cp:coreProperties>
</file>