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BC7" w:rsidP="00731BC7">
      <w:pPr>
        <w:pStyle w:val="Title"/>
      </w:pPr>
      <w:r>
        <w:fldChar w:fldCharType="begin"/>
      </w:r>
      <w:r>
        <w:instrText xml:space="preserve"> TITLE   \* MERGEFORMAT </w:instrText>
      </w:r>
      <w:r>
        <w:fldChar w:fldCharType="separate"/>
      </w:r>
      <w:r>
        <w:t>TLII3009A Provide on-board services to customers</w:t>
      </w:r>
      <w:r>
        <w:fldChar w:fldCharType="end"/>
      </w:r>
    </w:p>
    <w:p w:rsidR="00731BC7" w:rsidP="00731BC7">
      <w:pPr>
        <w:pStyle w:val="Version"/>
        <w:sectPr w:rsidSect="003B2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C4D" w:rsidP="003B2C4D">
      <w:pPr>
        <w:pStyle w:val="SuperHeading"/>
      </w:pPr>
      <w:r w:rsidRPr="003B2C4D">
        <w:t>TLII3009A Provide on-board services to customers</w:t>
      </w:r>
    </w:p>
    <w:p w:rsidR="00000000" w:rsidRPr="003B2C4D" w:rsidP="003B2C4D">
      <w:pPr>
        <w:pStyle w:val="Heading1"/>
      </w:pPr>
      <w:bookmarkStart w:id="1" w:name="O_274153"/>
      <w:bookmarkEnd w:id="1"/>
      <w:r w:rsidRPr="003B2C4D">
        <w:t>Modification History</w:t>
      </w:r>
    </w:p>
    <w:p w:rsidR="00000000" w:rsidRPr="003B2C4D" w:rsidP="003B2C4D">
      <w:pPr>
        <w:pStyle w:val="BodyText"/>
      </w:pPr>
      <w:r w:rsidRPr="003B2C4D">
        <w:t>Not Applicable</w:t>
      </w:r>
    </w:p>
    <w:p w:rsidR="00000000" w:rsidRPr="003B2C4D" w:rsidP="003B2C4D">
      <w:pPr>
        <w:pStyle w:val="AllowPageBreak"/>
      </w:pPr>
    </w:p>
    <w:p w:rsidR="00000000" w:rsidRPr="003B2C4D" w:rsidP="003B2C4D">
      <w:pPr>
        <w:pStyle w:val="Heading1"/>
      </w:pPr>
      <w:bookmarkStart w:id="2" w:name="O_223686"/>
      <w:bookmarkEnd w:id="2"/>
      <w:r w:rsidRPr="003B2C4D">
        <w:t>Unit Descriptor</w:t>
      </w:r>
    </w:p>
    <w:tbl>
      <w:tblPr>
        <w:tblW w:w="9640" w:type="dxa"/>
        <w:tblLayout w:type="fixed"/>
        <w:tblCellMar>
          <w:left w:w="62" w:type="dxa"/>
          <w:right w:w="62" w:type="dxa"/>
        </w:tblCellMar>
        <w:tblLook w:val="0000"/>
      </w:tblPr>
      <w:tblGrid>
        <w:gridCol w:w="2978"/>
        <w:gridCol w:w="6662"/>
      </w:tblGrid>
      <w:tr w:rsidTr="00731B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BodyText"/>
            </w:pPr>
            <w:r w:rsidRPr="003B2C4D">
              <w:t>This unit involv</w:t>
            </w:r>
            <w:r w:rsidRPr="003B2C4D">
              <w:t>es the skills and knowledge required to provide on-board services to customers including establishing effective communication with customers, identifying and assessing the needs and expectations of different customers, and providing for the identified cust</w:t>
            </w:r>
            <w:r w:rsidRPr="003B2C4D">
              <w:t>omer requirements in accordance with company procedures. Licensing, legislative, regulatory or certification requirements are applicable to this unit.</w:t>
            </w:r>
          </w:p>
        </w:tc>
      </w:tr>
    </w:tbl>
    <w:p w:rsidR="00731BC7" w:rsidP="003B2C4D">
      <w:pPr>
        <w:pStyle w:val="BodyText"/>
      </w:pPr>
    </w:p>
    <w:p w:rsidR="00731BC7" w:rsidP="003B2C4D">
      <w:pPr>
        <w:pStyle w:val="BodyText"/>
      </w:pPr>
    </w:p>
    <w:p w:rsidR="00000000" w:rsidRPr="003B2C4D" w:rsidP="003B2C4D">
      <w:pPr>
        <w:pStyle w:val="Heading1"/>
      </w:pPr>
      <w:bookmarkStart w:id="3" w:name="O_223688"/>
      <w:bookmarkEnd w:id="3"/>
      <w:r w:rsidRPr="003B2C4D">
        <w:t>Application of the Unit</w:t>
      </w:r>
    </w:p>
    <w:tbl>
      <w:tblPr>
        <w:tblW w:w="9640" w:type="dxa"/>
        <w:tblLayout w:type="fixed"/>
        <w:tblCellMar>
          <w:left w:w="62" w:type="dxa"/>
          <w:right w:w="62" w:type="dxa"/>
        </w:tblCellMar>
        <w:tblLook w:val="0000"/>
      </w:tblPr>
      <w:tblGrid>
        <w:gridCol w:w="2978"/>
        <w:gridCol w:w="6662"/>
      </w:tblGrid>
      <w:tr w:rsidTr="00731B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BodyText"/>
            </w:pPr>
            <w:r w:rsidRPr="003B2C4D">
              <w:t>Work is performed individually, and guidance or advice is available where necessary.</w:t>
            </w:r>
          </w:p>
          <w:p w:rsidR="00000000" w:rsidRPr="003B2C4D" w:rsidP="003B2C4D">
            <w:pPr>
              <w:pStyle w:val="BodyText"/>
            </w:pPr>
            <w:r w:rsidRPr="003B2C4D">
              <w:t>Work involves the application of routine workplace procedures to the provision of on-board services to customers on transport vehicles/vessels.</w:t>
            </w:r>
          </w:p>
        </w:tc>
      </w:tr>
    </w:tbl>
    <w:p w:rsidR="00731BC7" w:rsidP="003B2C4D">
      <w:pPr>
        <w:pStyle w:val="BodyText"/>
      </w:pPr>
    </w:p>
    <w:p w:rsidR="00731BC7" w:rsidP="003B2C4D">
      <w:pPr>
        <w:pStyle w:val="BodyText"/>
      </w:pPr>
    </w:p>
    <w:p w:rsidR="00000000" w:rsidRPr="003B2C4D" w:rsidP="003B2C4D">
      <w:pPr>
        <w:pStyle w:val="Heading1"/>
      </w:pPr>
      <w:bookmarkStart w:id="4" w:name="O_282413"/>
      <w:bookmarkEnd w:id="4"/>
      <w:r w:rsidRPr="003B2C4D">
        <w:t>Licensi</w:t>
      </w:r>
      <w:r w:rsidRPr="003B2C4D">
        <w:t>ng/Regulatory Information</w:t>
      </w:r>
    </w:p>
    <w:p w:rsidR="00000000" w:rsidRPr="003B2C4D" w:rsidP="003B2C4D">
      <w:pPr>
        <w:pStyle w:val="BodyText"/>
      </w:pPr>
      <w:r w:rsidRPr="003B2C4D">
        <w:t>Refer to Unit Descriptor</w:t>
      </w:r>
    </w:p>
    <w:p w:rsidR="00000000" w:rsidRPr="003B2C4D" w:rsidP="003B2C4D">
      <w:pPr>
        <w:pStyle w:val="AllowPageBreak"/>
      </w:pPr>
    </w:p>
    <w:p w:rsidR="00000000" w:rsidRPr="003B2C4D" w:rsidP="003B2C4D">
      <w:pPr>
        <w:pStyle w:val="Heading1"/>
      </w:pPr>
      <w:bookmarkStart w:id="5" w:name="O_284863"/>
      <w:bookmarkEnd w:id="5"/>
      <w:r w:rsidRPr="003B2C4D">
        <w:t>Pre-Requisites</w:t>
      </w:r>
    </w:p>
    <w:p w:rsidR="00000000" w:rsidRPr="003B2C4D" w:rsidP="003B2C4D">
      <w:pPr>
        <w:pStyle w:val="BodyText"/>
      </w:pPr>
      <w:r w:rsidRPr="003B2C4D">
        <w:t>Not Applicable</w:t>
      </w:r>
    </w:p>
    <w:p w:rsidR="00000000" w:rsidRPr="003B2C4D" w:rsidP="003B2C4D">
      <w:pPr>
        <w:pStyle w:val="AllowPageBreak"/>
      </w:pPr>
    </w:p>
    <w:p w:rsidR="00000000" w:rsidRPr="003B2C4D" w:rsidP="003B2C4D">
      <w:pPr>
        <w:pStyle w:val="Heading1"/>
      </w:pPr>
      <w:bookmarkStart w:id="6" w:name="O_223687"/>
      <w:bookmarkEnd w:id="6"/>
      <w:r w:rsidRPr="003B2C4D">
        <w:t>Employability Skills Information</w:t>
      </w:r>
    </w:p>
    <w:tbl>
      <w:tblPr>
        <w:tblW w:w="9640" w:type="dxa"/>
        <w:tblLayout w:type="fixed"/>
        <w:tblCellMar>
          <w:left w:w="62" w:type="dxa"/>
          <w:right w:w="62" w:type="dxa"/>
        </w:tblCellMar>
        <w:tblLook w:val="0000"/>
      </w:tblPr>
      <w:tblGrid>
        <w:gridCol w:w="2978"/>
        <w:gridCol w:w="6662"/>
      </w:tblGrid>
      <w:tr w:rsidTr="00731B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BodyText"/>
            </w:pPr>
            <w:r w:rsidRPr="003B2C4D">
              <w:t>This unit contains employability skills.</w:t>
            </w:r>
          </w:p>
        </w:tc>
      </w:tr>
    </w:tbl>
    <w:p w:rsidR="00731BC7" w:rsidP="003B2C4D">
      <w:pPr>
        <w:pStyle w:val="BodyText"/>
      </w:pPr>
    </w:p>
    <w:p w:rsidR="00731BC7" w:rsidP="003B2C4D">
      <w:pPr>
        <w:pStyle w:val="BodyText"/>
      </w:pPr>
    </w:p>
    <w:p w:rsidR="00000000" w:rsidRPr="003B2C4D" w:rsidP="003B2C4D">
      <w:pPr>
        <w:pStyle w:val="Heading1"/>
      </w:pPr>
      <w:bookmarkStart w:id="7" w:name="O_292199"/>
      <w:bookmarkEnd w:id="7"/>
      <w:r w:rsidRPr="003B2C4D">
        <w:t>Elements and Performance Criteria Pre-Content</w:t>
      </w:r>
    </w:p>
    <w:tbl>
      <w:tblPr>
        <w:tblW w:w="9640" w:type="dxa"/>
        <w:tblLayout w:type="fixed"/>
        <w:tblCellMar>
          <w:left w:w="62" w:type="dxa"/>
          <w:right w:w="62" w:type="dxa"/>
        </w:tblCellMar>
        <w:tblLook w:val="0000"/>
      </w:tblPr>
      <w:tblGrid>
        <w:gridCol w:w="2978"/>
        <w:gridCol w:w="6662"/>
      </w:tblGrid>
      <w:tr w:rsidTr="00731B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BodyText"/>
            </w:pPr>
            <w:r w:rsidRPr="003B2C4D">
              <w:t>Performance criteria describe the required performance needed to demonstrate achievement of the element. Assessment of performance is to be cons</w:t>
            </w:r>
            <w:r w:rsidRPr="003B2C4D">
              <w:t>istent with the evidence guide.</w:t>
            </w:r>
          </w:p>
        </w:tc>
      </w:tr>
    </w:tbl>
    <w:p w:rsidR="00000000" w:rsidRPr="003B2C4D" w:rsidP="003B2C4D">
      <w:pPr>
        <w:pStyle w:val="BodyText"/>
      </w:pPr>
    </w:p>
    <w:p w:rsidR="00000000" w:rsidRPr="003B2C4D" w:rsidP="003B2C4D">
      <w:pPr>
        <w:pStyle w:val="AllowPageBreak"/>
      </w:pPr>
    </w:p>
    <w:p w:rsidR="00000000" w:rsidRPr="003B2C4D" w:rsidP="003B2C4D">
      <w:pPr>
        <w:pStyle w:val="Heading1"/>
      </w:pPr>
      <w:bookmarkStart w:id="8" w:name="O_238867"/>
      <w:bookmarkEnd w:id="8"/>
      <w:r w:rsidRPr="003B2C4D">
        <w:t>Elements and Performance Criteria</w:t>
      </w:r>
    </w:p>
    <w:tbl>
      <w:tblPr>
        <w:tblW w:w="9640" w:type="dxa"/>
        <w:tblLayout w:type="fixed"/>
        <w:tblCellMar>
          <w:left w:w="62" w:type="dxa"/>
          <w:right w:w="62" w:type="dxa"/>
        </w:tblCellMar>
        <w:tblLook w:val="0000"/>
      </w:tblPr>
      <w:tblGrid>
        <w:gridCol w:w="2978"/>
        <w:gridCol w:w="6662"/>
      </w:tblGrid>
      <w:tr w:rsidTr="00731B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B2C4D" w:rsidP="003B2C4D">
            <w:pPr>
              <w:pStyle w:val="List"/>
            </w:pPr>
            <w:r w:rsidRPr="003B2C4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B2C4D">
            <w:pPr>
              <w:pStyle w:val="List"/>
              <w:rPr>
                <w:lang w:val="en-NZ"/>
              </w:rPr>
            </w:pPr>
            <w:r w:rsidRPr="003B2C4D">
              <w:rPr>
                <w:rStyle w:val="SpecialBold"/>
              </w:rPr>
              <w:t>PERFORMANCE CRITERIA</w:t>
            </w:r>
          </w:p>
        </w:tc>
      </w:tr>
      <w:tr w:rsidTr="00731B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2C4D">
            <w:pPr>
              <w:pStyle w:val="List"/>
              <w:rPr>
                <w:lang w:val="en-NZ"/>
              </w:rPr>
            </w:pPr>
            <w:r w:rsidRPr="003B2C4D">
              <w:rPr>
                <w:rStyle w:val="SpecialBold"/>
              </w:rPr>
              <w:t>1</w:t>
            </w:r>
            <w:r w:rsidRPr="003B2C4D">
              <w:tab/>
            </w:r>
            <w:r w:rsidRPr="003B2C4D">
              <w:rPr>
                <w:rStyle w:val="SpecialBold"/>
              </w:rPr>
              <w:t>Establish effective communication with customers</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List"/>
            </w:pPr>
            <w:r w:rsidRPr="003B2C4D">
              <w:t>1.1</w:t>
            </w:r>
            <w:r w:rsidRPr="003B2C4D">
              <w:tab/>
            </w:r>
            <w:r w:rsidRPr="003B2C4D">
              <w:t>All customers are greeted in a polite and friendly manner, and formal and informal communication styles are applied as appropriate</w:t>
            </w:r>
          </w:p>
          <w:p w:rsidR="00000000" w:rsidP="003B2C4D">
            <w:pPr>
              <w:pStyle w:val="List"/>
              <w:rPr>
                <w:lang w:val="en-NZ"/>
              </w:rPr>
            </w:pPr>
            <w:r w:rsidRPr="003B2C4D">
              <w:t>1.2</w:t>
            </w:r>
            <w:r w:rsidRPr="003B2C4D">
              <w:tab/>
              <w:t>All communications with customers are conducted in a manner which is consistent with organisation's policy</w:t>
            </w:r>
          </w:p>
        </w:tc>
      </w:tr>
      <w:tr w:rsidTr="00731B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2C4D">
            <w:pPr>
              <w:pStyle w:val="List"/>
              <w:rPr>
                <w:lang w:val="en-NZ"/>
              </w:rPr>
            </w:pPr>
            <w:r w:rsidRPr="003B2C4D">
              <w:rPr>
                <w:rStyle w:val="SpecialBold"/>
              </w:rPr>
              <w:t>2</w:t>
            </w:r>
            <w:r w:rsidRPr="003B2C4D">
              <w:tab/>
            </w:r>
            <w:r w:rsidRPr="003B2C4D">
              <w:rPr>
                <w:rStyle w:val="SpecialBold"/>
              </w:rPr>
              <w:t>Identify an</w:t>
            </w:r>
            <w:r w:rsidRPr="003B2C4D">
              <w:rPr>
                <w:rStyle w:val="SpecialBold"/>
              </w:rPr>
              <w:t>d assess the needs and expectations of different customers</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List"/>
            </w:pPr>
            <w:r w:rsidRPr="003B2C4D">
              <w:t>2.1</w:t>
            </w:r>
            <w:r w:rsidRPr="003B2C4D">
              <w:tab/>
              <w:t>Individual customer needs and expectations are identified so that appropriate products and services may be provided</w:t>
            </w:r>
          </w:p>
          <w:p w:rsidR="00000000" w:rsidRPr="003B2C4D" w:rsidP="003B2C4D">
            <w:pPr>
              <w:pStyle w:val="List"/>
            </w:pPr>
            <w:r w:rsidRPr="003B2C4D">
              <w:t>2.2</w:t>
            </w:r>
            <w:r w:rsidRPr="003B2C4D">
              <w:tab/>
              <w:t xml:space="preserve">Customers with special needs are identified and appropriate attention is </w:t>
            </w:r>
            <w:r w:rsidRPr="003B2C4D">
              <w:t>given to ensure that their requirements are satisfied</w:t>
            </w:r>
          </w:p>
          <w:p w:rsidR="00000000" w:rsidP="003B2C4D">
            <w:pPr>
              <w:pStyle w:val="List"/>
              <w:rPr>
                <w:lang w:val="en-NZ"/>
              </w:rPr>
            </w:pPr>
            <w:r w:rsidRPr="003B2C4D">
              <w:t>2.3</w:t>
            </w:r>
            <w:r w:rsidRPr="003B2C4D">
              <w:tab/>
              <w:t>Limitations to service provision are identified, communicated to customers, and checked for understanding</w:t>
            </w:r>
          </w:p>
        </w:tc>
      </w:tr>
      <w:tr w:rsidTr="00731B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B2C4D">
            <w:pPr>
              <w:pStyle w:val="List"/>
              <w:rPr>
                <w:lang w:val="en-NZ"/>
              </w:rPr>
            </w:pPr>
            <w:r w:rsidRPr="003B2C4D">
              <w:rPr>
                <w:rStyle w:val="SpecialBold"/>
              </w:rPr>
              <w:t>3</w:t>
            </w:r>
            <w:r w:rsidRPr="003B2C4D">
              <w:tab/>
            </w:r>
            <w:r w:rsidRPr="003B2C4D">
              <w:rPr>
                <w:rStyle w:val="SpecialBold"/>
              </w:rPr>
              <w:t>Provide the identified customer requirement</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List"/>
            </w:pPr>
            <w:r w:rsidRPr="003B2C4D">
              <w:t>3.1</w:t>
            </w:r>
            <w:r w:rsidRPr="003B2C4D">
              <w:tab/>
              <w:t>All needs and reasonable requests of cust</w:t>
            </w:r>
            <w:r w:rsidRPr="003B2C4D">
              <w:t>omers are met in a consistent and timely manner</w:t>
            </w:r>
          </w:p>
          <w:p w:rsidR="00000000" w:rsidRPr="003B2C4D" w:rsidP="003B2C4D">
            <w:pPr>
              <w:pStyle w:val="List"/>
            </w:pPr>
            <w:r w:rsidRPr="003B2C4D">
              <w:t>3.2</w:t>
            </w:r>
            <w:r w:rsidRPr="003B2C4D">
              <w:tab/>
              <w:t>Customer dissatisfaction is promptly recognised and appropriate steps are taken to restore goodwill</w:t>
            </w:r>
          </w:p>
          <w:p w:rsidR="00000000" w:rsidRPr="003B2C4D" w:rsidP="003B2C4D">
            <w:pPr>
              <w:pStyle w:val="List"/>
            </w:pPr>
            <w:r w:rsidRPr="003B2C4D">
              <w:t>3.3</w:t>
            </w:r>
            <w:r w:rsidRPr="003B2C4D">
              <w:tab/>
              <w:t>Anticipated problems are correctly identified and monitored and acti</w:t>
            </w:r>
            <w:r w:rsidRPr="003B2C4D">
              <w:t>on is taken to minimise their effects on customer satisfaction</w:t>
            </w:r>
          </w:p>
          <w:p w:rsidR="00000000" w:rsidRPr="003B2C4D" w:rsidP="003B2C4D">
            <w:pPr>
              <w:pStyle w:val="List"/>
            </w:pPr>
            <w:r w:rsidRPr="003B2C4D">
              <w:t>3.4</w:t>
            </w:r>
            <w:r w:rsidRPr="003B2C4D">
              <w:tab/>
              <w:t>Opportunities to enhance the quality of service are taken whenever possible</w:t>
            </w:r>
          </w:p>
          <w:p w:rsidR="00000000" w:rsidRPr="003B2C4D" w:rsidP="003B2C4D">
            <w:pPr>
              <w:pStyle w:val="List"/>
            </w:pPr>
            <w:r w:rsidRPr="003B2C4D">
              <w:t>3.5</w:t>
            </w:r>
            <w:r w:rsidRPr="003B2C4D">
              <w:tab/>
              <w:t>Information regarding both anticipated and unanticipated problems and delays is promptly communicated to cust</w:t>
            </w:r>
            <w:r w:rsidRPr="003B2C4D">
              <w:t>omers</w:t>
            </w:r>
          </w:p>
        </w:tc>
      </w:tr>
    </w:tbl>
    <w:p w:rsidR="00731BC7" w:rsidP="003B2C4D">
      <w:pPr>
        <w:pStyle w:val="BodyText"/>
      </w:pPr>
    </w:p>
    <w:p w:rsidR="00731BC7" w:rsidP="003B2C4D">
      <w:pPr>
        <w:pStyle w:val="BodyText"/>
      </w:pPr>
    </w:p>
    <w:p w:rsidR="00000000" w:rsidRPr="003B2C4D" w:rsidP="003B2C4D">
      <w:pPr>
        <w:pStyle w:val="Heading1"/>
      </w:pPr>
      <w:bookmarkStart w:id="9" w:name="O_262658"/>
      <w:bookmarkEnd w:id="9"/>
      <w:r w:rsidRPr="003B2C4D">
        <w:t>Required Skills and Knowledge</w:t>
      </w:r>
    </w:p>
    <w:tbl>
      <w:tblPr>
        <w:tblW w:w="9640" w:type="dxa"/>
        <w:tblLayout w:type="fixed"/>
        <w:tblCellMar>
          <w:left w:w="62" w:type="dxa"/>
          <w:right w:w="62" w:type="dxa"/>
        </w:tblCellMar>
        <w:tblLook w:val="0000"/>
      </w:tblPr>
      <w:tblGrid>
        <w:gridCol w:w="9640"/>
      </w:tblGrid>
      <w:tr w:rsidTr="00731B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REQUIRED KNOWLEDGE AND SKILLS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This describes the essential knowledge and skills and their level required for this unit.</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Required knowledge</w:t>
            </w:r>
            <w:r w:rsidRPr="003B2C4D">
              <w:t>:</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Relevant state and territory regulations and requi</w:t>
            </w:r>
            <w:r w:rsidRPr="003B2C4D">
              <w:t>rements pertaining to revenue protection</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Relevant OH&amp;S and environmental protection procedures and guidelines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Details of on-board services provided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Organisation's transport services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Procedures for the use of communications equipment</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Fare structures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Concessional privileges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Timetables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Organisational policies and procedures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Customer service requirements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Services for customers with disabilities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 xml:space="preserve">Typical problems that can occur when providing on-board services to customers and </w:t>
            </w:r>
            <w:r w:rsidRPr="003B2C4D">
              <w:t>related appropriate action that can be taken to prevent or solve them</w:t>
            </w:r>
          </w:p>
        </w:tc>
      </w:tr>
    </w:tbl>
    <w:p w:rsidR="00000000" w:rsidRPr="003B2C4D" w:rsidP="003B2C4D">
      <w:pPr>
        <w:pStyle w:val="BodyText"/>
      </w:pPr>
    </w:p>
    <w:tbl>
      <w:tblPr>
        <w:tblW w:w="9640" w:type="dxa"/>
        <w:tblLayout w:type="fixed"/>
        <w:tblCellMar>
          <w:left w:w="62" w:type="dxa"/>
          <w:right w:w="62" w:type="dxa"/>
        </w:tblCellMar>
        <w:tblLook w:val="0000"/>
      </w:tblPr>
      <w:tblGrid>
        <w:gridCol w:w="9640"/>
      </w:tblGrid>
      <w:tr w:rsidTr="00731B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Required skills</w:t>
            </w:r>
            <w:r w:rsidRPr="003B2C4D">
              <w:t>:</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Communicate effectively with others when providing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Handle and resolve conflict and grievance situations that may arise during the pr</w:t>
            </w:r>
            <w:r w:rsidRPr="003B2C4D">
              <w:t>ovision of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Read and interpret instructions, procedures, information and signs relevant to the provision of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Interpret and follow operational instructions and prioritise work</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Complete documentation related to the provision of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Operate electronic communication equipment to required protocol</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Work collaboratively with others when providing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Adapt appropriately to cu</w:t>
            </w:r>
            <w:r w:rsidRPr="003B2C4D">
              <w:t>ltural differences in the workplace, including modes of behaviour and interactions with others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 xml:space="preserve">Promptly report and/or rectify any identified problems, faults or malfunctions that may occur when providing on-board services to customers in accordance with </w:t>
            </w:r>
            <w:r w:rsidRPr="003B2C4D">
              <w:t>workplace procedures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Implement contingency plans for unanticipated situations that may arise when providing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 xml:space="preserve">Apply precautions and required action to minimise, control or eliminate hazards </w:t>
            </w:r>
            <w:r w:rsidRPr="003B2C4D">
              <w:t>that may exist during the provision of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Monitor work activities in terms of planned schedule</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Modify activities depending on differing operational contingencies, risk situations and environments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 xml:space="preserve">Complete transactions and </w:t>
            </w:r>
            <w:r w:rsidRPr="003B2C4D">
              <w:t>revenue protection activities during the provision of on-board services to customers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Work systematically with required attention to detail without injury to self or others, or damage to goods or equipment</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B2C4D">
            <w:pPr>
              <w:pStyle w:val="ListBullet"/>
              <w:rPr>
                <w:lang w:val="en-NZ"/>
              </w:rPr>
            </w:pPr>
            <w:r w:rsidRPr="003B2C4D">
              <w:t>Operate and adapt to differences in equipment i</w:t>
            </w:r>
            <w:r w:rsidRPr="003B2C4D">
              <w:t>n accordance with standard operating procedures</w:t>
            </w:r>
          </w:p>
        </w:tc>
      </w:tr>
      <w:tr w:rsidTr="00731B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Select and use required personal protective equipment conforming to industry and OH&amp;S standards</w:t>
            </w:r>
          </w:p>
        </w:tc>
      </w:tr>
    </w:tbl>
    <w:p w:rsidR="00731BC7" w:rsidP="003B2C4D">
      <w:pPr>
        <w:pStyle w:val="BodyText"/>
      </w:pPr>
    </w:p>
    <w:p w:rsidR="00731BC7" w:rsidP="003B2C4D">
      <w:pPr>
        <w:pStyle w:val="BodyText"/>
      </w:pPr>
    </w:p>
    <w:p w:rsidR="00000000" w:rsidRPr="003B2C4D" w:rsidP="003B2C4D">
      <w:pPr>
        <w:pStyle w:val="Heading1"/>
      </w:pPr>
      <w:bookmarkStart w:id="10" w:name="O_246851"/>
      <w:bookmarkEnd w:id="10"/>
      <w:r w:rsidRPr="003B2C4D">
        <w:t>Evidence Guide</w:t>
      </w:r>
    </w:p>
    <w:tbl>
      <w:tblPr>
        <w:tblW w:w="9499" w:type="dxa"/>
        <w:tblLayout w:type="fixed"/>
        <w:tblCellMar>
          <w:left w:w="62" w:type="dxa"/>
          <w:right w:w="62" w:type="dxa"/>
        </w:tblCellMar>
        <w:tblLook w:val="0000"/>
      </w:tblPr>
      <w:tblGrid>
        <w:gridCol w:w="3524"/>
        <w:gridCol w:w="5975"/>
      </w:tblGrid>
      <w:tr w:rsidTr="00731BC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EVIDENCE GUIDE</w:t>
            </w:r>
          </w:p>
        </w:tc>
      </w:tr>
      <w:tr w:rsidTr="00731BC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The evidence guide provides advice on assessment and must be read in conjunction with the performance criteria, required knowledge and skills, the range statement and the assessment guidelines for this Training Package.</w:t>
            </w:r>
          </w:p>
        </w:tc>
      </w:tr>
      <w:tr w:rsidTr="00731B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Critical aspects for assessment an</w:t>
            </w:r>
            <w:r w:rsidRPr="003B2C4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The evidence required to demonstrate competency in this unit must be relevant to and satisfy all of the requirements of the elements and performance criteria of this unit and include demonstration</w:t>
            </w:r>
            <w:r w:rsidRPr="003B2C4D">
              <w:t xml:space="preserve"> of applying:</w:t>
            </w:r>
          </w:p>
          <w:p w:rsidR="00000000" w:rsidRPr="003B2C4D" w:rsidP="003B2C4D">
            <w:pPr>
              <w:pStyle w:val="ListBullet2"/>
            </w:pPr>
            <w:r w:rsidRPr="003B2C4D">
              <w:t>the underpinning knowledge and skills</w:t>
            </w:r>
          </w:p>
          <w:p w:rsidR="00000000" w:rsidRPr="003B2C4D" w:rsidP="003B2C4D">
            <w:pPr>
              <w:pStyle w:val="ListBullet2"/>
            </w:pPr>
            <w:r w:rsidRPr="003B2C4D">
              <w:t>relevant legislation and workplace procedures</w:t>
            </w:r>
          </w:p>
          <w:p w:rsidR="00000000" w:rsidP="003B2C4D">
            <w:pPr>
              <w:pStyle w:val="ListBullet2"/>
              <w:rPr>
                <w:lang w:val="en-NZ"/>
              </w:rPr>
            </w:pPr>
            <w:r w:rsidRPr="003B2C4D">
              <w:t>other relevant aspects of the range statement</w:t>
            </w:r>
          </w:p>
        </w:tc>
      </w:tr>
      <w:tr w:rsidTr="00731B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Performance is demonstrated consistently over a period of time and in a suitable range of contexts</w:t>
            </w:r>
          </w:p>
          <w:p w:rsidR="00000000" w:rsidRPr="003B2C4D" w:rsidP="003B2C4D">
            <w:pPr>
              <w:pStyle w:val="ListBullet"/>
            </w:pPr>
            <w:r w:rsidRPr="003B2C4D">
              <w:t>Resources for assessment include:</w:t>
            </w:r>
          </w:p>
          <w:p w:rsidR="00000000" w:rsidRPr="003B2C4D" w:rsidP="003B2C4D">
            <w:pPr>
              <w:pStyle w:val="ListBullet2"/>
            </w:pPr>
            <w:r w:rsidRPr="003B2C4D">
              <w:t>a range of relevant exercises, case studies and/or other simulated practical and knowledge assessment, and/or</w:t>
            </w:r>
          </w:p>
          <w:p w:rsidR="00000000" w:rsidRPr="003B2C4D" w:rsidP="003B2C4D">
            <w:pPr>
              <w:pStyle w:val="ListBullet2"/>
            </w:pPr>
            <w:r w:rsidRPr="003B2C4D">
              <w:t>access to an appropriate range of relevant operational situations in the workplace</w:t>
            </w:r>
          </w:p>
          <w:p w:rsidR="00000000" w:rsidRPr="003B2C4D" w:rsidP="003B2C4D">
            <w:pPr>
              <w:pStyle w:val="ListBullet"/>
            </w:pPr>
            <w:r w:rsidRPr="003B2C4D">
              <w:t>In both real and simulated environments, access is required to:</w:t>
            </w:r>
          </w:p>
          <w:p w:rsidR="00000000" w:rsidRPr="003B2C4D" w:rsidP="003B2C4D">
            <w:pPr>
              <w:pStyle w:val="ListBullet2"/>
            </w:pPr>
            <w:r w:rsidRPr="003B2C4D">
              <w:t>relevant and appropriate materials and equipment, and</w:t>
            </w:r>
          </w:p>
          <w:p w:rsidR="00000000" w:rsidP="003B2C4D">
            <w:pPr>
              <w:pStyle w:val="ListBullet2"/>
              <w:rPr>
                <w:lang w:val="en-NZ"/>
              </w:rPr>
            </w:pPr>
            <w:r w:rsidRPr="003B2C4D">
              <w:t>applicable documentation including workplace procedur</w:t>
            </w:r>
            <w:r w:rsidRPr="003B2C4D">
              <w:t>es, regulations, codes of practice and operation manuals</w:t>
            </w:r>
          </w:p>
        </w:tc>
      </w:tr>
      <w:tr w:rsidTr="00731B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Assessment of this unit must be undertaken by a registered training organisation</w:t>
            </w:r>
          </w:p>
          <w:p w:rsidR="00000000" w:rsidRPr="003B2C4D" w:rsidP="003B2C4D">
            <w:pPr>
              <w:pStyle w:val="ListBullet"/>
            </w:pPr>
            <w:r w:rsidRPr="003B2C4D">
              <w:t>As a minimum, assessment of knowledge must be conducted through appropriate written/oral tests</w:t>
            </w:r>
          </w:p>
          <w:p w:rsidR="00000000" w:rsidRPr="003B2C4D" w:rsidP="003B2C4D">
            <w:pPr>
              <w:pStyle w:val="ListBullet"/>
            </w:pPr>
            <w:r w:rsidRPr="003B2C4D">
              <w:t>Practical assessment must occur:</w:t>
            </w:r>
          </w:p>
          <w:p w:rsidR="00000000" w:rsidRPr="003B2C4D" w:rsidP="003B2C4D">
            <w:pPr>
              <w:pStyle w:val="ListBullet2"/>
            </w:pPr>
            <w:r w:rsidRPr="003B2C4D">
              <w:t>through activities in an appropriately simulated environment at the registered training organisation, and/or</w:t>
            </w:r>
          </w:p>
          <w:p w:rsidR="00000000" w:rsidRPr="003B2C4D" w:rsidP="003B2C4D">
            <w:pPr>
              <w:pStyle w:val="ListBullet2"/>
            </w:pPr>
            <w:r w:rsidRPr="003B2C4D">
              <w:t>in an appropriate range of situations in the workplace</w:t>
            </w:r>
          </w:p>
        </w:tc>
      </w:tr>
    </w:tbl>
    <w:p w:rsidR="00731BC7" w:rsidP="003B2C4D">
      <w:pPr>
        <w:pStyle w:val="BodyText"/>
      </w:pPr>
    </w:p>
    <w:p w:rsidR="00731BC7" w:rsidP="003B2C4D">
      <w:pPr>
        <w:pStyle w:val="BodyText"/>
      </w:pPr>
    </w:p>
    <w:p w:rsidR="00000000" w:rsidRPr="003B2C4D" w:rsidP="003B2C4D">
      <w:pPr>
        <w:pStyle w:val="Heading1"/>
      </w:pPr>
      <w:bookmarkStart w:id="11" w:name="O_254834"/>
      <w:bookmarkEnd w:id="11"/>
      <w:r w:rsidRPr="003B2C4D">
        <w:t>Range Statement</w:t>
      </w:r>
    </w:p>
    <w:tbl>
      <w:tblPr>
        <w:tblW w:w="9640" w:type="dxa"/>
        <w:tblLayout w:type="fixed"/>
        <w:tblCellMar>
          <w:left w:w="62" w:type="dxa"/>
          <w:right w:w="62" w:type="dxa"/>
        </w:tblCellMar>
        <w:tblLook w:val="0000"/>
      </w:tblPr>
      <w:tblGrid>
        <w:gridCol w:w="3486"/>
        <w:gridCol w:w="6154"/>
      </w:tblGrid>
      <w:tr w:rsidTr="00731BC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RANGE STATEMENT</w:t>
            </w:r>
            <w:r w:rsidRPr="003B2C4D">
              <w:t xml:space="preserve"> </w:t>
            </w:r>
          </w:p>
        </w:tc>
      </w:tr>
      <w:tr w:rsidTr="00731BC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The range statement relates to the unit of competency as a whole. It allows for different work environments and situations that may affect performance.</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in restricted spaces or exposed conditions or controlled or open environments</w:t>
            </w:r>
          </w:p>
          <w:p w:rsidR="00000000" w:rsidRPr="003B2C4D" w:rsidP="003B2C4D">
            <w:pPr>
              <w:pStyle w:val="ListBullet"/>
            </w:pPr>
            <w:r w:rsidRPr="003B2C4D">
              <w:t>in a range of weather conditions</w:t>
            </w:r>
          </w:p>
          <w:p w:rsidR="00000000" w:rsidP="003B2C4D">
            <w:pPr>
              <w:pStyle w:val="ListBullet"/>
              <w:rPr>
                <w:lang w:val="en-NZ"/>
              </w:rPr>
            </w:pPr>
            <w:r w:rsidRPr="003B2C4D">
              <w:t>by day or night</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Equipment may include:</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use in restricted spaces or exposed conditions or controlled or open environments</w:t>
            </w:r>
          </w:p>
          <w:p w:rsidR="00000000" w:rsidRPr="003B2C4D" w:rsidP="003B2C4D">
            <w:pPr>
              <w:pStyle w:val="ListBullet"/>
            </w:pPr>
            <w:r w:rsidRPr="003B2C4D">
              <w:t>office equipment</w:t>
            </w:r>
          </w:p>
          <w:p w:rsidR="00000000" w:rsidRPr="003B2C4D" w:rsidP="003B2C4D">
            <w:pPr>
              <w:pStyle w:val="ListBullet"/>
            </w:pPr>
            <w:r w:rsidRPr="003B2C4D">
              <w:t>commu</w:t>
            </w:r>
            <w:r w:rsidRPr="003B2C4D">
              <w:t>nication equipment</w:t>
            </w:r>
          </w:p>
          <w:p w:rsidR="00000000" w:rsidP="003B2C4D">
            <w:pPr>
              <w:pStyle w:val="ListBullet"/>
              <w:rPr>
                <w:lang w:val="en-NZ"/>
              </w:rPr>
            </w:pPr>
            <w:r w:rsidRPr="003B2C4D">
              <w:t>computer software</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On-board service applies to:</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all long distance rail/coach/bus trips</w:t>
            </w:r>
          </w:p>
          <w:p w:rsidR="00000000" w:rsidRPr="003B2C4D" w:rsidP="003B2C4D">
            <w:pPr>
              <w:pStyle w:val="ListBullet"/>
            </w:pPr>
            <w:r w:rsidRPr="003B2C4D">
              <w:t>all points of customer contact before, during and after the journey</w:t>
            </w:r>
          </w:p>
          <w:p w:rsidR="00000000" w:rsidP="003B2C4D">
            <w:pPr>
              <w:pStyle w:val="ListBullet"/>
              <w:rPr>
                <w:lang w:val="en-NZ"/>
              </w:rPr>
            </w:pPr>
            <w:r w:rsidRPr="003B2C4D">
              <w:t>all internal, external and potential customers</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Customers with special needs include:</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international visitors</w:t>
            </w:r>
          </w:p>
          <w:p w:rsidR="00000000" w:rsidRPr="003B2C4D" w:rsidP="003B2C4D">
            <w:pPr>
              <w:pStyle w:val="ListBullet"/>
            </w:pPr>
            <w:r w:rsidRPr="003B2C4D">
              <w:t>pregnant women</w:t>
            </w:r>
          </w:p>
          <w:p w:rsidR="00000000" w:rsidRPr="003B2C4D" w:rsidP="003B2C4D">
            <w:pPr>
              <w:pStyle w:val="ListBullet"/>
            </w:pPr>
            <w:r w:rsidRPr="003B2C4D">
              <w:t>the elderly</w:t>
            </w:r>
          </w:p>
          <w:p w:rsidR="00000000" w:rsidRPr="003B2C4D" w:rsidP="003B2C4D">
            <w:pPr>
              <w:pStyle w:val="ListBullet"/>
            </w:pPr>
            <w:r w:rsidRPr="003B2C4D">
              <w:t>physically and/or mentally disabled persons</w:t>
            </w:r>
          </w:p>
          <w:p w:rsidR="00000000" w:rsidP="003B2C4D">
            <w:pPr>
              <w:pStyle w:val="ListBullet"/>
              <w:rPr>
                <w:lang w:val="en-NZ"/>
              </w:rPr>
            </w:pPr>
            <w:r w:rsidRPr="003B2C4D">
              <w:t>children travelling alone or under supervision</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Depending on the type of organisation concerned and the local terminology u</w:t>
            </w:r>
            <w:r w:rsidRPr="003B2C4D">
              <w:t>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company procedures</w:t>
            </w:r>
          </w:p>
          <w:p w:rsidR="00000000" w:rsidRPr="003B2C4D" w:rsidP="003B2C4D">
            <w:pPr>
              <w:pStyle w:val="ListBullet"/>
            </w:pPr>
            <w:r w:rsidRPr="003B2C4D">
              <w:t>enterprise procedures</w:t>
            </w:r>
          </w:p>
          <w:p w:rsidR="00000000" w:rsidRPr="003B2C4D" w:rsidP="003B2C4D">
            <w:pPr>
              <w:pStyle w:val="ListBullet"/>
            </w:pPr>
            <w:r w:rsidRPr="003B2C4D">
              <w:t>organisational procedures</w:t>
            </w:r>
          </w:p>
          <w:p w:rsidR="00000000" w:rsidP="003B2C4D">
            <w:pPr>
              <w:pStyle w:val="ListBullet"/>
              <w:rPr>
                <w:lang w:val="en-NZ"/>
              </w:rPr>
            </w:pPr>
            <w:r w:rsidRPr="003B2C4D">
              <w:t>established procedures</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workplace policies and procedures</w:t>
            </w:r>
          </w:p>
          <w:p w:rsidR="00000000" w:rsidRPr="003B2C4D" w:rsidP="003B2C4D">
            <w:pPr>
              <w:pStyle w:val="ListBullet"/>
            </w:pPr>
            <w:r w:rsidRPr="003B2C4D">
              <w:t>customer requests</w:t>
            </w:r>
          </w:p>
          <w:p w:rsidR="00000000" w:rsidRPr="003B2C4D" w:rsidP="003B2C4D">
            <w:pPr>
              <w:pStyle w:val="ListBullet"/>
            </w:pPr>
            <w:r w:rsidRPr="003B2C4D">
              <w:t>customer service standards and procedures</w:t>
            </w:r>
          </w:p>
          <w:p w:rsidR="00000000" w:rsidRPr="003B2C4D" w:rsidP="003B2C4D">
            <w:pPr>
              <w:pStyle w:val="ListBullet"/>
            </w:pPr>
            <w:r w:rsidRPr="003B2C4D">
              <w:t>competency standards and training materials</w:t>
            </w:r>
          </w:p>
          <w:p w:rsidR="00000000" w:rsidRPr="003B2C4D" w:rsidP="003B2C4D">
            <w:pPr>
              <w:pStyle w:val="ListBullet"/>
            </w:pPr>
            <w:r w:rsidRPr="003B2C4D">
              <w:t>quality assurance procedures</w:t>
            </w:r>
          </w:p>
          <w:p w:rsidR="00000000" w:rsidP="003B2C4D">
            <w:pPr>
              <w:pStyle w:val="ListBullet"/>
              <w:rPr>
                <w:lang w:val="en-NZ"/>
              </w:rPr>
            </w:pPr>
            <w:r w:rsidRPr="003B2C4D">
              <w:t>security and emergency procedures</w:t>
            </w:r>
          </w:p>
        </w:tc>
      </w:tr>
      <w:tr w:rsidTr="00731B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B2C4D" w:rsidP="003B2C4D">
            <w:pPr>
              <w:pStyle w:val="ListBullet"/>
            </w:pPr>
            <w:r w:rsidRPr="003B2C4D">
              <w:t>relevant state/territory transport regulations</w:t>
            </w:r>
          </w:p>
          <w:p w:rsidR="00000000" w:rsidRPr="003B2C4D" w:rsidP="003B2C4D">
            <w:pPr>
              <w:pStyle w:val="ListBullet"/>
            </w:pPr>
            <w:r w:rsidRPr="003B2C4D">
              <w:t>relevant state/territory OH&amp;S regulations and legislation</w:t>
            </w:r>
          </w:p>
          <w:p w:rsidR="00000000" w:rsidRPr="003B2C4D" w:rsidP="003B2C4D">
            <w:pPr>
              <w:pStyle w:val="ListBullet"/>
            </w:pPr>
            <w:r w:rsidRPr="003B2C4D">
              <w:t>relevant state/territory environmental protection legislation</w:t>
            </w:r>
          </w:p>
        </w:tc>
      </w:tr>
    </w:tbl>
    <w:p w:rsidR="00731BC7" w:rsidP="003B2C4D">
      <w:pPr>
        <w:pStyle w:val="BodyText"/>
      </w:pPr>
    </w:p>
    <w:p w:rsidR="00731BC7" w:rsidP="003B2C4D">
      <w:pPr>
        <w:pStyle w:val="BodyText"/>
      </w:pPr>
    </w:p>
    <w:p w:rsidR="00000000" w:rsidRPr="003B2C4D" w:rsidP="003B2C4D">
      <w:pPr>
        <w:pStyle w:val="Heading1"/>
      </w:pPr>
      <w:bookmarkStart w:id="12" w:name="O_295847"/>
      <w:bookmarkEnd w:id="12"/>
      <w:r w:rsidRPr="003B2C4D">
        <w:t>Unit Sector(s)</w:t>
      </w:r>
    </w:p>
    <w:p w:rsidR="00000000" w:rsidRPr="003B2C4D" w:rsidP="003B2C4D">
      <w:pPr>
        <w:pStyle w:val="BodyText"/>
      </w:pPr>
      <w:r w:rsidRPr="003B2C4D">
        <w:t>Not Applicable</w:t>
      </w:r>
    </w:p>
    <w:p w:rsidR="00000000" w:rsidRPr="003B2C4D" w:rsidP="003B2C4D">
      <w:pPr>
        <w:pStyle w:val="AllowPageBreak"/>
      </w:pPr>
    </w:p>
    <w:p w:rsidR="00000000" w:rsidRPr="003B2C4D" w:rsidP="003B2C4D">
      <w:pPr>
        <w:pStyle w:val="Heading1"/>
      </w:pPr>
      <w:bookmarkStart w:id="13" w:name="O_223689"/>
      <w:bookmarkEnd w:id="13"/>
      <w:r w:rsidRPr="003B2C4D">
        <w:t>Competency Field</w:t>
      </w:r>
    </w:p>
    <w:tbl>
      <w:tblPr>
        <w:tblW w:w="9640" w:type="dxa"/>
        <w:tblLayout w:type="fixed"/>
        <w:tblCellMar>
          <w:left w:w="62" w:type="dxa"/>
          <w:right w:w="62" w:type="dxa"/>
        </w:tblCellMar>
        <w:tblLook w:val="0000"/>
      </w:tblPr>
      <w:tblGrid>
        <w:gridCol w:w="2978"/>
        <w:gridCol w:w="6662"/>
      </w:tblGrid>
      <w:tr w:rsidTr="00731B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B2C4D">
            <w:pPr>
              <w:pStyle w:val="BodyText"/>
              <w:rPr>
                <w:lang w:val="en-NZ"/>
              </w:rPr>
            </w:pPr>
            <w:r w:rsidRPr="003B2C4D">
              <w:rPr>
                <w:rStyle w:val="SpecialBold"/>
              </w:rPr>
              <w:t>Competency Field</w:t>
            </w:r>
            <w:r w:rsidRPr="003B2C4D">
              <w:t xml:space="preserve"> </w:t>
            </w:r>
          </w:p>
        </w:tc>
        <w:tc>
          <w:tcPr>
            <w:tcW w:w="6662" w:type="dxa"/>
            <w:tcBorders>
              <w:top w:val="nil"/>
              <w:left w:val="nil"/>
              <w:bottom w:val="nil"/>
              <w:right w:val="nil"/>
            </w:tcBorders>
            <w:tcMar>
              <w:top w:w="0" w:type="dxa"/>
              <w:left w:w="62" w:type="dxa"/>
              <w:bottom w:w="0" w:type="dxa"/>
              <w:right w:w="62" w:type="dxa"/>
            </w:tcMar>
          </w:tcPr>
          <w:p w:rsidR="00000000" w:rsidRPr="003B2C4D" w:rsidP="003B2C4D">
            <w:pPr>
              <w:pStyle w:val="BodyText"/>
            </w:pPr>
            <w:r w:rsidRPr="003B2C4D">
              <w:t>I - Customer Service</w:t>
            </w:r>
          </w:p>
        </w:tc>
      </w:tr>
    </w:tbl>
    <w:p w:rsidR="00731BC7" w:rsidP="003B2C4D">
      <w:pPr>
        <w:pStyle w:val="BodyText"/>
      </w:pPr>
    </w:p>
    <w:p w:rsidR="00731BC7" w:rsidP="003B2C4D">
      <w:pPr>
        <w:pStyle w:val="BodyText"/>
      </w:pPr>
    </w:p>
    <w:p w:rsidR="00000000" w:rsidRPr="003B2C4D" w:rsidP="003B2C4D"/>
    <w:sectPr w:rsidSect="003B2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BC7" w:rsidP="00731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C7" w:rsidP="003B2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1BC7" w:rsidP="003B2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31BC7" w:rsidP="003B2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D" w:rsidRPr="00731BC7" w:rsidP="00731B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C7" w:rsidP="003B2C4D">
    <w:pPr>
      <w:pStyle w:val="Header"/>
      <w:framePr w:wrap="around"/>
    </w:pPr>
    <w:r>
      <w:fldChar w:fldCharType="begin"/>
    </w:r>
    <w:r>
      <w:instrText xml:space="preserve"> TITLE   \* MERGEFORMAT </w:instrText>
    </w:r>
    <w:r>
      <w:fldChar w:fldCharType="separate"/>
    </w:r>
    <w:r>
      <w:t>TLII3009A Provide on-board services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BC7" w:rsidP="003B2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64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83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86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2C4D"/>
    <w:pPr>
      <w:spacing w:before="360" w:after="60"/>
      <w:outlineLvl w:val="0"/>
    </w:pPr>
    <w:rPr>
      <w:sz w:val="32"/>
    </w:rPr>
  </w:style>
  <w:style w:type="paragraph" w:styleId="Heading2">
    <w:name w:val="heading 2"/>
    <w:basedOn w:val="HeadingBase"/>
    <w:next w:val="BodyText"/>
    <w:link w:val="Heading2Char"/>
    <w:qFormat/>
    <w:rsid w:val="003B2C4D"/>
    <w:pPr>
      <w:keepLines/>
      <w:spacing w:before="240" w:after="120"/>
      <w:outlineLvl w:val="1"/>
    </w:pPr>
    <w:rPr>
      <w:sz w:val="28"/>
      <w:szCs w:val="40"/>
    </w:rPr>
  </w:style>
  <w:style w:type="paragraph" w:styleId="Heading3">
    <w:name w:val="heading 3"/>
    <w:basedOn w:val="HeadingBase"/>
    <w:next w:val="BodyText"/>
    <w:link w:val="Heading3Char"/>
    <w:qFormat/>
    <w:rsid w:val="003B2C4D"/>
    <w:pPr>
      <w:spacing w:before="180" w:after="120"/>
      <w:outlineLvl w:val="2"/>
    </w:pPr>
    <w:rPr>
      <w:spacing w:val="-10"/>
      <w:kern w:val="32"/>
    </w:rPr>
  </w:style>
  <w:style w:type="paragraph" w:styleId="Heading4">
    <w:name w:val="heading 4"/>
    <w:basedOn w:val="HeadingBase"/>
    <w:next w:val="BodyText"/>
    <w:link w:val="Heading4Char"/>
    <w:qFormat/>
    <w:rsid w:val="003B2C4D"/>
    <w:pPr>
      <w:spacing w:before="160" w:after="120"/>
      <w:outlineLvl w:val="3"/>
    </w:pPr>
    <w:rPr>
      <w:sz w:val="22"/>
    </w:rPr>
  </w:style>
  <w:style w:type="paragraph" w:styleId="Heading5">
    <w:name w:val="heading 5"/>
    <w:basedOn w:val="HeadingBase"/>
    <w:next w:val="Normal"/>
    <w:link w:val="Heading5Char"/>
    <w:qFormat/>
    <w:rsid w:val="003B2C4D"/>
    <w:pPr>
      <w:spacing w:before="80"/>
      <w:outlineLvl w:val="4"/>
    </w:pPr>
    <w:rPr>
      <w:color w:val="918585"/>
      <w:sz w:val="20"/>
    </w:rPr>
  </w:style>
  <w:style w:type="paragraph" w:styleId="Heading6">
    <w:name w:val="heading 6"/>
    <w:basedOn w:val="HeadingBase"/>
    <w:next w:val="Normal"/>
    <w:link w:val="Heading6Char"/>
    <w:qFormat/>
    <w:rsid w:val="003B2C4D"/>
    <w:pPr>
      <w:spacing w:before="60"/>
      <w:outlineLvl w:val="5"/>
    </w:pPr>
    <w:rPr>
      <w:color w:val="918585"/>
      <w:sz w:val="20"/>
    </w:rPr>
  </w:style>
  <w:style w:type="paragraph" w:styleId="Heading7">
    <w:name w:val="heading 7"/>
    <w:basedOn w:val="Normal"/>
    <w:next w:val="Normal"/>
    <w:link w:val="Heading7Char"/>
    <w:qFormat/>
    <w:rsid w:val="003B2C4D"/>
    <w:pPr>
      <w:ind w:left="720"/>
      <w:outlineLvl w:val="6"/>
    </w:pPr>
    <w:rPr>
      <w:i/>
    </w:rPr>
  </w:style>
  <w:style w:type="paragraph" w:styleId="Heading8">
    <w:name w:val="heading 8"/>
    <w:basedOn w:val="Normal"/>
    <w:next w:val="Normal"/>
    <w:link w:val="Heading8Char"/>
    <w:qFormat/>
    <w:rsid w:val="003B2C4D"/>
    <w:pPr>
      <w:ind w:left="720"/>
      <w:outlineLvl w:val="7"/>
    </w:pPr>
    <w:rPr>
      <w:i/>
    </w:rPr>
  </w:style>
  <w:style w:type="paragraph" w:styleId="Heading9">
    <w:name w:val="heading 9"/>
    <w:basedOn w:val="Normal"/>
    <w:next w:val="Normal"/>
    <w:link w:val="Heading9Char"/>
    <w:qFormat/>
    <w:rsid w:val="003B2C4D"/>
    <w:pPr>
      <w:ind w:left="720"/>
      <w:outlineLvl w:val="8"/>
    </w:pPr>
    <w:rPr>
      <w:i/>
    </w:rPr>
  </w:style>
  <w:style w:type="character" w:default="1" w:styleId="DefaultParagraphFont">
    <w:name w:val="Default Paragraph Font"/>
    <w:uiPriority w:val="1"/>
    <w:unhideWhenUsed/>
    <w:rsid w:val="003B2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C4D"/>
  </w:style>
  <w:style w:type="character" w:customStyle="1" w:styleId="Heading1Char">
    <w:name w:val="Heading 1 Char"/>
    <w:link w:val="Heading1"/>
    <w:rsid w:val="003B2C4D"/>
    <w:rPr>
      <w:rFonts w:ascii="Times New Roman" w:eastAsia="Times New Roman" w:hAnsi="Times New Roman" w:cs="Times New Roman"/>
      <w:b/>
      <w:sz w:val="32"/>
      <w:szCs w:val="20"/>
      <w:lang w:eastAsia="en-US"/>
    </w:rPr>
  </w:style>
  <w:style w:type="paragraph" w:styleId="BodyText">
    <w:name w:val="Body Text"/>
    <w:basedOn w:val="Normal"/>
    <w:link w:val="BodyTextChar"/>
    <w:rsid w:val="003B2C4D"/>
    <w:pPr>
      <w:spacing w:before="120" w:after="120"/>
      <w:contextualSpacing/>
    </w:pPr>
    <w:rPr>
      <w:rFonts w:ascii="Times New Roman" w:hAnsi="Times New Roman"/>
      <w:sz w:val="24"/>
      <w:szCs w:val="22"/>
    </w:rPr>
  </w:style>
  <w:style w:type="character" w:customStyle="1" w:styleId="BodyTextChar">
    <w:name w:val="Body Text Char"/>
    <w:link w:val="BodyText"/>
    <w:rsid w:val="003B2C4D"/>
    <w:rPr>
      <w:rFonts w:ascii="Times New Roman" w:eastAsia="Times New Roman" w:hAnsi="Times New Roman" w:cs="Times New Roman"/>
      <w:sz w:val="24"/>
      <w:lang w:val="en-US" w:eastAsia="en-US"/>
    </w:rPr>
  </w:style>
  <w:style w:type="paragraph" w:styleId="Footer">
    <w:name w:val="footer"/>
    <w:basedOn w:val="Normal"/>
    <w:link w:val="FooterChar"/>
    <w:rsid w:val="003B2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2C4D"/>
    <w:rPr>
      <w:rFonts w:ascii="Times New Roman" w:eastAsia="Times New Roman" w:hAnsi="Times New Roman" w:cs="Times New Roman"/>
      <w:sz w:val="16"/>
      <w:lang w:val="en-US" w:eastAsia="en-US"/>
    </w:rPr>
  </w:style>
  <w:style w:type="paragraph" w:styleId="List">
    <w:name w:val="List"/>
    <w:basedOn w:val="BodyText"/>
    <w:next w:val="BodyText"/>
    <w:rsid w:val="003B2C4D"/>
    <w:pPr>
      <w:tabs>
        <w:tab w:val="left" w:pos="340"/>
      </w:tabs>
      <w:spacing w:before="60" w:after="60"/>
      <w:ind w:left="340" w:hanging="340"/>
    </w:pPr>
  </w:style>
  <w:style w:type="paragraph" w:styleId="ListBullet">
    <w:name w:val="List Bullet"/>
    <w:basedOn w:val="List"/>
    <w:rsid w:val="003B2C4D"/>
    <w:pPr>
      <w:numPr>
        <w:numId w:val="13"/>
      </w:numPr>
      <w:tabs>
        <w:tab w:val="clear" w:pos="340"/>
      </w:tabs>
      <w:spacing w:before="40" w:after="40"/>
    </w:pPr>
  </w:style>
  <w:style w:type="character" w:customStyle="1" w:styleId="SpecialBold">
    <w:name w:val="Special Bold"/>
    <w:rsid w:val="003B2C4D"/>
    <w:rPr>
      <w:b/>
      <w:spacing w:val="0"/>
    </w:rPr>
  </w:style>
  <w:style w:type="paragraph" w:styleId="ListBullet2">
    <w:name w:val="List Bullet 2"/>
    <w:basedOn w:val="List2"/>
    <w:rsid w:val="003B2C4D"/>
    <w:pPr>
      <w:numPr>
        <w:numId w:val="14"/>
      </w:numPr>
      <w:tabs>
        <w:tab w:val="clear" w:pos="680"/>
      </w:tabs>
    </w:pPr>
  </w:style>
  <w:style w:type="paragraph" w:customStyle="1" w:styleId="SuperHeading">
    <w:name w:val="SuperHeading"/>
    <w:basedOn w:val="Normal"/>
    <w:rsid w:val="003B2C4D"/>
    <w:pPr>
      <w:spacing w:before="240" w:after="120"/>
      <w:outlineLvl w:val="0"/>
    </w:pPr>
    <w:rPr>
      <w:rFonts w:ascii="Times New Roman" w:hAnsi="Times New Roman"/>
      <w:b/>
      <w:sz w:val="28"/>
    </w:rPr>
  </w:style>
  <w:style w:type="paragraph" w:customStyle="1" w:styleId="AllowPageBreak">
    <w:name w:val="AllowPageBreak"/>
    <w:rsid w:val="003B2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B2C4D"/>
    <w:rPr>
      <w:rFonts w:ascii="Times New Roman" w:eastAsia="Times New Roman" w:hAnsi="Times New Roman" w:cs="Times New Roman"/>
      <w:b/>
      <w:sz w:val="28"/>
      <w:szCs w:val="40"/>
      <w:lang w:eastAsia="en-US"/>
    </w:rPr>
  </w:style>
  <w:style w:type="character" w:customStyle="1" w:styleId="Heading3Char">
    <w:name w:val="Heading 3 Char"/>
    <w:link w:val="Heading3"/>
    <w:rsid w:val="003B2C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2C4D"/>
    <w:rPr>
      <w:rFonts w:ascii="Times New Roman" w:eastAsia="Times New Roman" w:hAnsi="Times New Roman" w:cs="Times New Roman"/>
      <w:b/>
      <w:szCs w:val="20"/>
      <w:lang w:eastAsia="en-US"/>
    </w:rPr>
  </w:style>
  <w:style w:type="character" w:customStyle="1" w:styleId="Heading5Char">
    <w:name w:val="Heading 5 Char"/>
    <w:link w:val="Heading5"/>
    <w:rsid w:val="003B2C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2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2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2C4D"/>
    <w:rPr>
      <w:rFonts w:ascii="Courier New" w:eastAsia="Times New Roman" w:hAnsi="Courier New" w:cs="Times New Roman"/>
      <w:i/>
      <w:szCs w:val="20"/>
      <w:lang w:val="en-US" w:eastAsia="en-US"/>
    </w:rPr>
  </w:style>
  <w:style w:type="paragraph" w:customStyle="1" w:styleId="HeadingBase">
    <w:name w:val="Heading Base"/>
    <w:rsid w:val="003B2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C4D"/>
    <w:pPr>
      <w:tabs>
        <w:tab w:val="right" w:leader="dot" w:pos="9072"/>
      </w:tabs>
      <w:ind w:left="567"/>
    </w:pPr>
    <w:rPr>
      <w:szCs w:val="22"/>
    </w:rPr>
  </w:style>
  <w:style w:type="paragraph" w:customStyle="1" w:styleId="TOCBase">
    <w:name w:val="TOC Base"/>
    <w:rsid w:val="003B2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C4D"/>
    <w:pPr>
      <w:tabs>
        <w:tab w:val="right" w:leader="dot" w:pos="9072"/>
      </w:tabs>
      <w:spacing w:before="40" w:after="40"/>
      <w:ind w:left="284"/>
    </w:pPr>
    <w:rPr>
      <w:rFonts w:ascii="Times New Roman" w:hAnsi="Times New Roman"/>
    </w:rPr>
  </w:style>
  <w:style w:type="paragraph" w:styleId="TOC1">
    <w:name w:val="toc 1"/>
    <w:basedOn w:val="TOCBase"/>
    <w:next w:val="Normal"/>
    <w:rsid w:val="003B2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C4D"/>
    <w:pPr>
      <w:spacing w:before="5040"/>
      <w:jc w:val="center"/>
    </w:pPr>
    <w:rPr>
      <w:sz w:val="48"/>
      <w:szCs w:val="72"/>
      <w:lang w:val="en-US"/>
    </w:rPr>
  </w:style>
  <w:style w:type="character" w:customStyle="1" w:styleId="TitleChar">
    <w:name w:val="Title Char"/>
    <w:link w:val="Title"/>
    <w:rsid w:val="003B2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C4D"/>
    <w:pPr>
      <w:tabs>
        <w:tab w:val="left" w:pos="3600"/>
        <w:tab w:val="left" w:pos="3958"/>
      </w:tabs>
    </w:pPr>
  </w:style>
  <w:style w:type="paragraph" w:customStyle="1" w:styleId="Note">
    <w:name w:val="Note"/>
    <w:basedOn w:val="BodyText"/>
    <w:rsid w:val="003B2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C4D"/>
    <w:pPr>
      <w:framePr w:wrap="auto" w:hAnchor="text" w:y="6049"/>
    </w:pPr>
    <w:rPr>
      <w:color w:val="000000"/>
      <w:sz w:val="40"/>
    </w:rPr>
  </w:style>
  <w:style w:type="paragraph" w:customStyle="1" w:styleId="TOCTitle">
    <w:name w:val="TOCTitle"/>
    <w:basedOn w:val="Heading1"/>
    <w:rsid w:val="003B2C4D"/>
    <w:pPr>
      <w:spacing w:after="240"/>
      <w:jc w:val="center"/>
      <w:outlineLvl w:val="9"/>
    </w:pPr>
    <w:rPr>
      <w:caps/>
    </w:rPr>
  </w:style>
  <w:style w:type="paragraph" w:customStyle="1" w:styleId="Version">
    <w:name w:val="Version"/>
    <w:rsid w:val="003B2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C4D"/>
    <w:pPr>
      <w:keepNext w:val="0"/>
      <w:tabs>
        <w:tab w:val="right" w:pos="4176"/>
      </w:tabs>
      <w:ind w:left="198" w:hanging="198"/>
    </w:pPr>
    <w:rPr>
      <w:rFonts w:ascii="Garamond" w:hAnsi="Garamond"/>
    </w:rPr>
  </w:style>
  <w:style w:type="paragraph" w:styleId="IndexHeading">
    <w:name w:val="index heading"/>
    <w:basedOn w:val="Normal"/>
    <w:next w:val="Index1"/>
    <w:semiHidden/>
    <w:rsid w:val="003B2C4D"/>
    <w:pPr>
      <w:spacing w:before="120" w:after="120"/>
    </w:pPr>
    <w:rPr>
      <w:rFonts w:ascii="Arial" w:hAnsi="Arial"/>
      <w:b/>
      <w:color w:val="918585"/>
      <w:sz w:val="24"/>
    </w:rPr>
  </w:style>
  <w:style w:type="paragraph" w:styleId="Header">
    <w:name w:val="header"/>
    <w:basedOn w:val="Normal"/>
    <w:link w:val="HeaderChar"/>
    <w:rsid w:val="003B2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2C4D"/>
    <w:rPr>
      <w:rFonts w:ascii="Times New Roman" w:eastAsia="Times New Roman" w:hAnsi="Times New Roman" w:cs="Times New Roman"/>
      <w:sz w:val="16"/>
      <w:szCs w:val="20"/>
      <w:lang w:val="en-GB" w:eastAsia="en-US"/>
    </w:rPr>
  </w:style>
  <w:style w:type="paragraph" w:customStyle="1" w:styleId="Chapter">
    <w:name w:val="Chapter"/>
    <w:basedOn w:val="Normal"/>
    <w:rsid w:val="003B2C4D"/>
    <w:pPr>
      <w:spacing w:before="240"/>
    </w:pPr>
    <w:rPr>
      <w:rFonts w:ascii="Times New Roman" w:hAnsi="Times New Roman"/>
      <w:smallCaps/>
      <w:spacing w:val="80"/>
      <w:sz w:val="28"/>
    </w:rPr>
  </w:style>
  <w:style w:type="paragraph" w:customStyle="1" w:styleId="InChapter">
    <w:name w:val="InChapter"/>
    <w:basedOn w:val="Heading3"/>
    <w:rsid w:val="003B2C4D"/>
    <w:pPr>
      <w:spacing w:after="240"/>
      <w:outlineLvl w:val="9"/>
    </w:pPr>
    <w:rPr>
      <w:noProof/>
    </w:rPr>
  </w:style>
  <w:style w:type="paragraph" w:styleId="Index2">
    <w:name w:val="index 2"/>
    <w:basedOn w:val="Normal"/>
    <w:next w:val="Normal"/>
    <w:semiHidden/>
    <w:rsid w:val="003B2C4D"/>
    <w:pPr>
      <w:tabs>
        <w:tab w:val="right" w:pos="4176"/>
      </w:tabs>
      <w:ind w:left="568" w:hanging="284"/>
    </w:pPr>
    <w:rPr>
      <w:rFonts w:ascii="Garamond" w:hAnsi="Garamond"/>
    </w:rPr>
  </w:style>
  <w:style w:type="paragraph" w:customStyle="1" w:styleId="Byline">
    <w:name w:val="Byline"/>
    <w:rsid w:val="003B2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C4D"/>
    <w:pPr>
      <w:tabs>
        <w:tab w:val="clear" w:pos="3600"/>
        <w:tab w:val="clear" w:pos="3958"/>
      </w:tabs>
      <w:jc w:val="right"/>
    </w:pPr>
  </w:style>
  <w:style w:type="character" w:styleId="Emphasis">
    <w:name w:val="Emphasis"/>
    <w:qFormat/>
    <w:rsid w:val="003B2C4D"/>
    <w:rPr>
      <w:i/>
    </w:rPr>
  </w:style>
  <w:style w:type="paragraph" w:styleId="Caption">
    <w:name w:val="caption"/>
    <w:basedOn w:val="BodyText"/>
    <w:next w:val="Normal"/>
    <w:qFormat/>
    <w:rsid w:val="003B2C4D"/>
    <w:pPr>
      <w:framePr w:w="2268" w:hSpace="181" w:vSpace="181" w:wrap="around" w:vAnchor="text" w:hAnchor="page" w:x="1135" w:y="285" w:anchorLock="1"/>
    </w:pPr>
    <w:rPr>
      <w:i/>
    </w:rPr>
  </w:style>
  <w:style w:type="paragraph" w:customStyle="1" w:styleId="MiniTOCTitle">
    <w:name w:val="MiniTOCTitle"/>
    <w:basedOn w:val="Heading4"/>
    <w:rsid w:val="003B2C4D"/>
    <w:pPr>
      <w:spacing w:before="240"/>
      <w:outlineLvl w:val="9"/>
    </w:pPr>
    <w:rPr>
      <w:noProof/>
      <w:sz w:val="24"/>
    </w:rPr>
  </w:style>
  <w:style w:type="paragraph" w:customStyle="1" w:styleId="MiniTOCItem">
    <w:name w:val="MiniTOCItem"/>
    <w:basedOn w:val="ListBullet"/>
    <w:rsid w:val="003B2C4D"/>
    <w:pPr>
      <w:numPr>
        <w:numId w:val="0"/>
      </w:numPr>
      <w:tabs>
        <w:tab w:val="right" w:leader="dot" w:pos="6521"/>
      </w:tabs>
      <w:spacing w:before="0" w:after="0"/>
    </w:pPr>
  </w:style>
  <w:style w:type="paragraph" w:customStyle="1" w:styleId="TOFTitle">
    <w:name w:val="TOFTitle"/>
    <w:basedOn w:val="TOCTitle"/>
    <w:rsid w:val="003B2C4D"/>
  </w:style>
  <w:style w:type="paragraph" w:styleId="TableofFigures">
    <w:name w:val="table of figures"/>
    <w:basedOn w:val="Normal"/>
    <w:next w:val="Normal"/>
    <w:semiHidden/>
    <w:rsid w:val="003B2C4D"/>
    <w:pPr>
      <w:tabs>
        <w:tab w:val="right" w:leader="dot" w:pos="9072"/>
      </w:tabs>
      <w:ind w:left="970" w:hanging="403"/>
    </w:pPr>
    <w:rPr>
      <w:rFonts w:ascii="Times New Roman" w:hAnsi="Times New Roman"/>
      <w:b/>
    </w:rPr>
  </w:style>
  <w:style w:type="paragraph" w:styleId="ListNumber">
    <w:name w:val="List Number"/>
    <w:basedOn w:val="List"/>
    <w:rsid w:val="003B2C4D"/>
    <w:pPr>
      <w:numPr>
        <w:numId w:val="11"/>
      </w:numPr>
    </w:pPr>
  </w:style>
  <w:style w:type="character" w:customStyle="1" w:styleId="WingdingSymbols">
    <w:name w:val="Wingding Symbols"/>
    <w:rsid w:val="003B2C4D"/>
    <w:rPr>
      <w:rFonts w:ascii="Wingdings" w:hAnsi="Wingdings"/>
    </w:rPr>
  </w:style>
  <w:style w:type="paragraph" w:customStyle="1" w:styleId="TableHeading">
    <w:name w:val="Table Heading"/>
    <w:basedOn w:val="HeadingBase"/>
    <w:rsid w:val="003B2C4D"/>
    <w:pPr>
      <w:keepLines/>
      <w:pBdr>
        <w:bottom w:val="single" w:sz="6" w:space="1" w:color="918585"/>
      </w:pBdr>
      <w:spacing w:before="240"/>
    </w:pPr>
  </w:style>
  <w:style w:type="character" w:customStyle="1" w:styleId="HotSpot">
    <w:name w:val="HotSpot"/>
    <w:rsid w:val="003B2C4D"/>
    <w:rPr>
      <w:color w:val="0033CC"/>
      <w:u w:val="none"/>
    </w:rPr>
  </w:style>
  <w:style w:type="paragraph" w:customStyle="1" w:styleId="BodyTextRight">
    <w:name w:val="Body Text Right"/>
    <w:basedOn w:val="BodyText"/>
    <w:rsid w:val="003B2C4D"/>
    <w:pPr>
      <w:spacing w:before="0" w:after="0"/>
      <w:jc w:val="right"/>
    </w:pPr>
  </w:style>
  <w:style w:type="paragraph" w:styleId="Index3">
    <w:name w:val="index 3"/>
    <w:basedOn w:val="ListNumber2"/>
    <w:next w:val="Normal"/>
    <w:semiHidden/>
    <w:rsid w:val="003B2C4D"/>
    <w:pPr>
      <w:numPr>
        <w:numId w:val="0"/>
      </w:numPr>
      <w:tabs>
        <w:tab w:val="right" w:leader="dot" w:pos="4176"/>
      </w:tabs>
    </w:pPr>
  </w:style>
  <w:style w:type="paragraph" w:styleId="ListNumber2">
    <w:name w:val="List Number 2"/>
    <w:basedOn w:val="List2"/>
    <w:rsid w:val="003B2C4D"/>
    <w:pPr>
      <w:numPr>
        <w:numId w:val="10"/>
      </w:numPr>
      <w:tabs>
        <w:tab w:val="clear" w:pos="1060"/>
      </w:tabs>
    </w:pPr>
  </w:style>
  <w:style w:type="paragraph" w:customStyle="1" w:styleId="MarginNote">
    <w:name w:val="Margin Note"/>
    <w:basedOn w:val="BodyText"/>
    <w:rsid w:val="003B2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2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2C4D"/>
    <w:rPr>
      <w:sz w:val="32"/>
    </w:rPr>
  </w:style>
  <w:style w:type="paragraph" w:customStyle="1" w:styleId="HeadingProcedure">
    <w:name w:val="Heading Procedure"/>
    <w:basedOn w:val="HeadingBase"/>
    <w:next w:val="Normal"/>
    <w:rsid w:val="003B2C4D"/>
    <w:pPr>
      <w:tabs>
        <w:tab w:val="left" w:pos="0"/>
      </w:tabs>
      <w:spacing w:before="120" w:after="60"/>
    </w:pPr>
    <w:rPr>
      <w:i/>
      <w:color w:val="918585"/>
      <w:sz w:val="22"/>
    </w:rPr>
  </w:style>
  <w:style w:type="paragraph" w:customStyle="1" w:styleId="TableBodyText">
    <w:name w:val="Table Body Text"/>
    <w:basedOn w:val="BodyText"/>
    <w:rsid w:val="003B2C4D"/>
    <w:pPr>
      <w:spacing w:before="60" w:after="60"/>
    </w:pPr>
  </w:style>
  <w:style w:type="paragraph" w:styleId="ListContinue">
    <w:name w:val="List Continue"/>
    <w:basedOn w:val="List"/>
    <w:rsid w:val="003B2C4D"/>
    <w:pPr>
      <w:ind w:firstLine="0"/>
    </w:pPr>
  </w:style>
  <w:style w:type="paragraph" w:customStyle="1" w:styleId="ListNote">
    <w:name w:val="List Note"/>
    <w:basedOn w:val="List"/>
    <w:rsid w:val="003B2C4D"/>
    <w:pPr>
      <w:pBdr>
        <w:top w:val="single" w:sz="6" w:space="2" w:color="918585"/>
        <w:bottom w:val="single" w:sz="6" w:space="2" w:color="918585"/>
      </w:pBdr>
      <w:tabs>
        <w:tab w:val="left" w:pos="1021"/>
      </w:tabs>
      <w:ind w:firstLine="0"/>
    </w:pPr>
  </w:style>
  <w:style w:type="paragraph" w:customStyle="1" w:styleId="Warning">
    <w:name w:val="Warning"/>
    <w:basedOn w:val="BodyText"/>
    <w:rsid w:val="003B2C4D"/>
    <w:pPr>
      <w:shd w:val="clear" w:color="auto" w:fill="D9D9D9"/>
      <w:tabs>
        <w:tab w:val="left" w:pos="992"/>
      </w:tabs>
      <w:ind w:left="119" w:right="119"/>
    </w:pPr>
    <w:rPr>
      <w:sz w:val="20"/>
    </w:rPr>
  </w:style>
  <w:style w:type="paragraph" w:customStyle="1" w:styleId="MarginIcons">
    <w:name w:val="Margin Icons"/>
    <w:basedOn w:val="BodyText"/>
    <w:rsid w:val="003B2C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2C4D"/>
    <w:rPr>
      <w:rFonts w:ascii="Courier New" w:hAnsi="Courier New"/>
    </w:rPr>
  </w:style>
  <w:style w:type="paragraph" w:customStyle="1" w:styleId="NoteBullet">
    <w:name w:val="Note Bullet"/>
    <w:basedOn w:val="Note"/>
    <w:rsid w:val="003B2C4D"/>
    <w:pPr>
      <w:tabs>
        <w:tab w:val="clear" w:pos="680"/>
      </w:tabs>
      <w:spacing w:before="60" w:after="60"/>
    </w:pPr>
  </w:style>
  <w:style w:type="paragraph" w:customStyle="1" w:styleId="SubHeading2">
    <w:name w:val="SubHeading2"/>
    <w:basedOn w:val="HeadingBase"/>
    <w:rsid w:val="003B2C4D"/>
    <w:pPr>
      <w:spacing w:before="240" w:after="60"/>
    </w:pPr>
    <w:rPr>
      <w:sz w:val="20"/>
    </w:rPr>
  </w:style>
  <w:style w:type="paragraph" w:customStyle="1" w:styleId="SubHeading1">
    <w:name w:val="SubHeading1"/>
    <w:basedOn w:val="HeadingBase"/>
    <w:rsid w:val="003B2C4D"/>
    <w:pPr>
      <w:spacing w:before="240" w:after="60"/>
    </w:pPr>
    <w:rPr>
      <w:color w:val="918585"/>
      <w:sz w:val="22"/>
    </w:rPr>
  </w:style>
  <w:style w:type="paragraph" w:customStyle="1" w:styleId="SideHeading">
    <w:name w:val="Side Heading"/>
    <w:basedOn w:val="HeadingBase"/>
    <w:rsid w:val="003B2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C4D"/>
    <w:pPr>
      <w:numPr>
        <w:numId w:val="12"/>
      </w:numPr>
    </w:pPr>
  </w:style>
  <w:style w:type="paragraph" w:styleId="PlainText">
    <w:name w:val="Plain Text"/>
    <w:basedOn w:val="Normal"/>
    <w:link w:val="PlainTextChar"/>
    <w:rsid w:val="003B2C4D"/>
    <w:rPr>
      <w:sz w:val="20"/>
    </w:rPr>
  </w:style>
  <w:style w:type="character" w:customStyle="1" w:styleId="PlainTextChar">
    <w:name w:val="Plain Text Char"/>
    <w:basedOn w:val="DefaultParagraphFont"/>
    <w:link w:val="PlainText"/>
    <w:rsid w:val="003B2C4D"/>
    <w:rPr>
      <w:rFonts w:ascii="Courier New" w:eastAsia="Times New Roman" w:hAnsi="Courier New" w:cs="Times New Roman"/>
      <w:sz w:val="20"/>
      <w:szCs w:val="20"/>
      <w:lang w:val="en-US" w:eastAsia="en-US"/>
    </w:rPr>
  </w:style>
  <w:style w:type="character" w:customStyle="1" w:styleId="MenuOption">
    <w:name w:val="Menu Option"/>
    <w:rsid w:val="003B2C4D"/>
    <w:rPr>
      <w:b/>
      <w:smallCaps/>
    </w:rPr>
  </w:style>
  <w:style w:type="paragraph" w:customStyle="1" w:styleId="TableListNumber">
    <w:name w:val="Table List Number"/>
    <w:basedOn w:val="ListNumber"/>
    <w:rsid w:val="003B2C4D"/>
    <w:pPr>
      <w:numPr>
        <w:numId w:val="0"/>
      </w:numPr>
    </w:pPr>
  </w:style>
  <w:style w:type="paragraph" w:styleId="TOC4">
    <w:name w:val="toc 4"/>
    <w:basedOn w:val="TOCBase"/>
    <w:next w:val="Normal"/>
    <w:semiHidden/>
    <w:rsid w:val="003B2C4D"/>
    <w:pPr>
      <w:tabs>
        <w:tab w:val="right" w:leader="dot" w:pos="9071"/>
      </w:tabs>
      <w:ind w:left="1701"/>
    </w:pPr>
  </w:style>
  <w:style w:type="paragraph" w:customStyle="1" w:styleId="ListAlpha">
    <w:name w:val="List Alpha"/>
    <w:basedOn w:val="List"/>
    <w:rsid w:val="003B2C4D"/>
    <w:pPr>
      <w:numPr>
        <w:numId w:val="9"/>
      </w:numPr>
    </w:pPr>
  </w:style>
  <w:style w:type="paragraph" w:customStyle="1" w:styleId="ListAlpha2">
    <w:name w:val="List Alpha 2"/>
    <w:basedOn w:val="List2"/>
    <w:rsid w:val="003B2C4D"/>
    <w:pPr>
      <w:numPr>
        <w:numId w:val="8"/>
      </w:numPr>
    </w:pPr>
  </w:style>
  <w:style w:type="paragraph" w:styleId="List2">
    <w:name w:val="List 2"/>
    <w:basedOn w:val="BodyText"/>
    <w:rsid w:val="003B2C4D"/>
    <w:pPr>
      <w:tabs>
        <w:tab w:val="left" w:pos="680"/>
      </w:tabs>
      <w:spacing w:before="60" w:after="60"/>
      <w:ind w:left="680" w:hanging="340"/>
    </w:pPr>
  </w:style>
  <w:style w:type="paragraph" w:styleId="List3">
    <w:name w:val="List 3"/>
    <w:basedOn w:val="BodyText"/>
    <w:rsid w:val="003B2C4D"/>
    <w:pPr>
      <w:tabs>
        <w:tab w:val="left" w:pos="1021"/>
      </w:tabs>
      <w:spacing w:before="60" w:after="60"/>
      <w:ind w:left="1020" w:hanging="340"/>
    </w:pPr>
  </w:style>
  <w:style w:type="paragraph" w:styleId="List4">
    <w:name w:val="List 4"/>
    <w:basedOn w:val="BodyText"/>
    <w:rsid w:val="003B2C4D"/>
    <w:pPr>
      <w:tabs>
        <w:tab w:val="left" w:pos="1361"/>
      </w:tabs>
      <w:spacing w:before="60" w:after="60"/>
      <w:ind w:left="1361" w:hanging="340"/>
    </w:pPr>
  </w:style>
  <w:style w:type="paragraph" w:styleId="List5">
    <w:name w:val="List 5"/>
    <w:basedOn w:val="BodyText"/>
    <w:rsid w:val="003B2C4D"/>
    <w:pPr>
      <w:tabs>
        <w:tab w:val="left" w:pos="1701"/>
      </w:tabs>
      <w:spacing w:before="60" w:after="60"/>
      <w:ind w:left="1701" w:hanging="340"/>
    </w:pPr>
  </w:style>
  <w:style w:type="paragraph" w:styleId="ListBullet3">
    <w:name w:val="List Bullet 3"/>
    <w:basedOn w:val="List3"/>
    <w:rsid w:val="003B2C4D"/>
    <w:pPr>
      <w:numPr>
        <w:numId w:val="15"/>
      </w:numPr>
      <w:tabs>
        <w:tab w:val="clear" w:pos="1021"/>
      </w:tabs>
      <w:ind w:left="1037" w:hanging="357"/>
    </w:pPr>
  </w:style>
  <w:style w:type="paragraph" w:styleId="ListBullet4">
    <w:name w:val="List Bullet 4"/>
    <w:basedOn w:val="List4"/>
    <w:rsid w:val="003B2C4D"/>
    <w:pPr>
      <w:numPr>
        <w:numId w:val="3"/>
      </w:numPr>
    </w:pPr>
  </w:style>
  <w:style w:type="paragraph" w:styleId="ListBullet5">
    <w:name w:val="List Bullet 5"/>
    <w:basedOn w:val="List5"/>
    <w:rsid w:val="003B2C4D"/>
    <w:pPr>
      <w:numPr>
        <w:numId w:val="4"/>
      </w:numPr>
    </w:pPr>
  </w:style>
  <w:style w:type="paragraph" w:styleId="ListContinue2">
    <w:name w:val="List Continue 2"/>
    <w:basedOn w:val="List2"/>
    <w:rsid w:val="003B2C4D"/>
    <w:pPr>
      <w:ind w:firstLine="0"/>
    </w:pPr>
  </w:style>
  <w:style w:type="paragraph" w:styleId="ListContinue3">
    <w:name w:val="List Continue 3"/>
    <w:basedOn w:val="List3"/>
    <w:rsid w:val="003B2C4D"/>
    <w:pPr>
      <w:ind w:left="1021" w:firstLine="0"/>
    </w:pPr>
  </w:style>
  <w:style w:type="paragraph" w:styleId="ListContinue4">
    <w:name w:val="List Continue 4"/>
    <w:basedOn w:val="List4"/>
    <w:rsid w:val="003B2C4D"/>
    <w:pPr>
      <w:ind w:firstLine="0"/>
    </w:pPr>
  </w:style>
  <w:style w:type="paragraph" w:styleId="ListContinue5">
    <w:name w:val="List Continue 5"/>
    <w:basedOn w:val="List5"/>
    <w:rsid w:val="003B2C4D"/>
    <w:pPr>
      <w:ind w:firstLine="0"/>
    </w:pPr>
  </w:style>
  <w:style w:type="paragraph" w:styleId="ListNumber3">
    <w:name w:val="List Number 3"/>
    <w:basedOn w:val="List3"/>
    <w:rsid w:val="003B2C4D"/>
    <w:pPr>
      <w:numPr>
        <w:numId w:val="5"/>
      </w:numPr>
    </w:pPr>
  </w:style>
  <w:style w:type="paragraph" w:styleId="ListNumber4">
    <w:name w:val="List Number 4"/>
    <w:basedOn w:val="List4"/>
    <w:rsid w:val="003B2C4D"/>
    <w:pPr>
      <w:numPr>
        <w:numId w:val="6"/>
      </w:numPr>
    </w:pPr>
  </w:style>
  <w:style w:type="paragraph" w:styleId="ListNumber5">
    <w:name w:val="List Number 5"/>
    <w:basedOn w:val="List5"/>
    <w:rsid w:val="003B2C4D"/>
    <w:pPr>
      <w:numPr>
        <w:numId w:val="7"/>
      </w:numPr>
    </w:pPr>
  </w:style>
  <w:style w:type="paragraph" w:styleId="BlockText">
    <w:name w:val="Block Text"/>
    <w:basedOn w:val="Normal"/>
    <w:rsid w:val="003B2C4D"/>
    <w:pPr>
      <w:spacing w:after="120"/>
      <w:ind w:left="1440" w:right="1440"/>
    </w:pPr>
  </w:style>
  <w:style w:type="character" w:customStyle="1" w:styleId="Subscript">
    <w:name w:val="Subscript"/>
    <w:rsid w:val="003B2C4D"/>
    <w:rPr>
      <w:sz w:val="16"/>
      <w:vertAlign w:val="subscript"/>
    </w:rPr>
  </w:style>
  <w:style w:type="character" w:customStyle="1" w:styleId="Superscript">
    <w:name w:val="Superscript"/>
    <w:rsid w:val="003B2C4D"/>
    <w:rPr>
      <w:sz w:val="16"/>
      <w:vertAlign w:val="superscript"/>
    </w:rPr>
  </w:style>
  <w:style w:type="character" w:customStyle="1" w:styleId="Symbols">
    <w:name w:val="Symbols"/>
    <w:rsid w:val="003B2C4D"/>
    <w:rPr>
      <w:rFonts w:ascii="Symbol" w:hAnsi="Symbol"/>
    </w:rPr>
  </w:style>
  <w:style w:type="character" w:customStyle="1" w:styleId="MenuOptions">
    <w:name w:val="Menu Options"/>
    <w:rsid w:val="003B2C4D"/>
    <w:rPr>
      <w:rFonts w:ascii="Arial Narrow" w:hAnsi="Arial Narrow"/>
      <w:smallCaps/>
    </w:rPr>
  </w:style>
  <w:style w:type="character" w:customStyle="1" w:styleId="Buttons">
    <w:name w:val="Buttons"/>
    <w:rsid w:val="003B2C4D"/>
    <w:rPr>
      <w:b/>
    </w:rPr>
  </w:style>
  <w:style w:type="character" w:customStyle="1" w:styleId="Underlined">
    <w:name w:val="Underlined"/>
    <w:rsid w:val="003B2C4D"/>
    <w:rPr>
      <w:u w:val="single"/>
    </w:rPr>
  </w:style>
  <w:style w:type="paragraph" w:customStyle="1" w:styleId="TableBodyTextRight">
    <w:name w:val="Table Body Text Right"/>
    <w:basedOn w:val="TableBodyText"/>
    <w:rsid w:val="003B2C4D"/>
    <w:pPr>
      <w:widowControl w:val="0"/>
      <w:autoSpaceDE w:val="0"/>
      <w:autoSpaceDN w:val="0"/>
      <w:adjustRightInd w:val="0"/>
      <w:jc w:val="right"/>
    </w:pPr>
    <w:rPr>
      <w:rFonts w:cs="Arial"/>
      <w:szCs w:val="18"/>
    </w:rPr>
  </w:style>
  <w:style w:type="paragraph" w:customStyle="1" w:styleId="CopyrightText">
    <w:name w:val="Copyright Text"/>
    <w:basedOn w:val="BodyText"/>
    <w:rsid w:val="003B2C4D"/>
    <w:rPr>
      <w:sz w:val="18"/>
    </w:rPr>
  </w:style>
  <w:style w:type="paragraph" w:customStyle="1" w:styleId="BodySmallRight">
    <w:name w:val="Body Small Right"/>
    <w:basedOn w:val="BodyTextRight"/>
    <w:rsid w:val="003B2C4D"/>
    <w:rPr>
      <w:sz w:val="18"/>
      <w:szCs w:val="18"/>
    </w:rPr>
  </w:style>
  <w:style w:type="paragraph" w:customStyle="1" w:styleId="MarginEdition">
    <w:name w:val="Margin Edition"/>
    <w:basedOn w:val="MarginNote"/>
    <w:rsid w:val="003B2C4D"/>
    <w:pPr>
      <w:spacing w:before="0" w:after="0"/>
    </w:pPr>
    <w:rPr>
      <w:rFonts w:ascii="Times New Roman" w:hAnsi="Times New Roman"/>
      <w:color w:val="999999"/>
    </w:rPr>
  </w:style>
  <w:style w:type="paragraph" w:customStyle="1" w:styleId="Spacer">
    <w:name w:val="Spacer"/>
    <w:basedOn w:val="Normal"/>
    <w:rsid w:val="003B2C4D"/>
    <w:rPr>
      <w:sz w:val="2"/>
      <w:szCs w:val="2"/>
    </w:rPr>
  </w:style>
  <w:style w:type="character" w:customStyle="1" w:styleId="Small">
    <w:name w:val="Small"/>
    <w:rsid w:val="003B2C4D"/>
    <w:rPr>
      <w:sz w:val="16"/>
    </w:rPr>
  </w:style>
  <w:style w:type="paragraph" w:customStyle="1" w:styleId="WideTable">
    <w:name w:val="Wide Table"/>
    <w:basedOn w:val="Normal"/>
    <w:rsid w:val="003B2C4D"/>
    <w:pPr>
      <w:ind w:left="-1418"/>
    </w:pPr>
    <w:rPr>
      <w:sz w:val="2"/>
      <w:szCs w:val="2"/>
    </w:rPr>
  </w:style>
  <w:style w:type="character" w:styleId="PageNumber">
    <w:name w:val="page number"/>
    <w:rsid w:val="003B2C4D"/>
  </w:style>
  <w:style w:type="paragraph" w:styleId="Quote">
    <w:name w:val="Quote"/>
    <w:basedOn w:val="Heading1"/>
    <w:link w:val="QuoteChar"/>
    <w:qFormat/>
    <w:rsid w:val="003B2C4D"/>
    <w:rPr>
      <w:b w:val="0"/>
      <w:sz w:val="72"/>
      <w:szCs w:val="72"/>
      <w:lang w:val="en-NZ"/>
    </w:rPr>
  </w:style>
  <w:style w:type="character" w:customStyle="1" w:styleId="QuoteChar">
    <w:name w:val="Quote Char"/>
    <w:link w:val="Quote"/>
    <w:rsid w:val="003B2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C4D"/>
    <w:pPr>
      <w:pageBreakBefore/>
    </w:pPr>
  </w:style>
  <w:style w:type="paragraph" w:customStyle="1" w:styleId="Border">
    <w:name w:val="Border"/>
    <w:basedOn w:val="Normal"/>
    <w:qFormat/>
    <w:rsid w:val="003B2C4D"/>
    <w:pPr>
      <w:pBdr>
        <w:top w:val="single" w:sz="18" w:space="1" w:color="auto"/>
      </w:pBdr>
    </w:pPr>
    <w:rPr>
      <w:rFonts w:ascii="Times New Roman" w:hAnsi="Times New Roman"/>
      <w:color w:val="FFFFFF"/>
      <w:sz w:val="2"/>
    </w:rPr>
  </w:style>
  <w:style w:type="character" w:styleId="IntenseEmphasis">
    <w:name w:val="Intense Emphasis"/>
    <w:uiPriority w:val="21"/>
    <w:qFormat/>
    <w:rsid w:val="003B2C4D"/>
    <w:rPr>
      <w:b/>
      <w:bCs/>
      <w:i/>
      <w:iCs/>
      <w:color w:val="auto"/>
    </w:rPr>
  </w:style>
  <w:style w:type="paragraph" w:styleId="IntenseQuote">
    <w:name w:val="Intense Quote"/>
    <w:basedOn w:val="Normal"/>
    <w:next w:val="Normal"/>
    <w:link w:val="IntenseQuoteChar"/>
    <w:uiPriority w:val="30"/>
    <w:qFormat/>
    <w:rsid w:val="003B2C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2C4D"/>
    <w:rPr>
      <w:rFonts w:ascii="Courier New" w:eastAsia="Times New Roman" w:hAnsi="Courier New" w:cs="Times New Roman"/>
      <w:b/>
      <w:bCs/>
      <w:i/>
      <w:iCs/>
      <w:szCs w:val="20"/>
      <w:lang w:val="en-US" w:eastAsia="en-US"/>
    </w:rPr>
  </w:style>
  <w:style w:type="character" w:styleId="SubtleReference">
    <w:name w:val="Subtle Reference"/>
    <w:uiPriority w:val="31"/>
    <w:qFormat/>
    <w:rsid w:val="003B2C4D"/>
    <w:rPr>
      <w:smallCaps/>
      <w:color w:val="auto"/>
      <w:u w:val="single"/>
    </w:rPr>
  </w:style>
  <w:style w:type="character" w:styleId="IntenseReference">
    <w:name w:val="Intense Reference"/>
    <w:uiPriority w:val="32"/>
    <w:qFormat/>
    <w:rsid w:val="003B2C4D"/>
    <w:rPr>
      <w:b/>
      <w:bCs/>
      <w:smallCaps/>
      <w:color w:val="auto"/>
      <w:spacing w:val="5"/>
      <w:u w:val="single"/>
    </w:rPr>
  </w:style>
  <w:style w:type="paragraph" w:customStyle="1" w:styleId="2ColumnHeading">
    <w:name w:val="2Column Heading"/>
    <w:basedOn w:val="BodyText"/>
    <w:qFormat/>
    <w:rsid w:val="003B2C4D"/>
    <w:pPr>
      <w:spacing w:after="60"/>
      <w:ind w:left="-2268"/>
    </w:pPr>
    <w:rPr>
      <w:b/>
    </w:rPr>
  </w:style>
  <w:style w:type="paragraph" w:customStyle="1" w:styleId="Heading1TOC">
    <w:name w:val="Heading1 TOC"/>
    <w:basedOn w:val="Normal"/>
    <w:qFormat/>
    <w:rsid w:val="003B2C4D"/>
    <w:pPr>
      <w:spacing w:before="240" w:after="120"/>
    </w:pPr>
    <w:rPr>
      <w:rFonts w:ascii="Times New Roman" w:hAnsi="Times New Roman"/>
      <w:b/>
      <w:sz w:val="32"/>
    </w:rPr>
  </w:style>
  <w:style w:type="paragraph" w:customStyle="1" w:styleId="Heading2TOC">
    <w:name w:val="Heading2 TOC"/>
    <w:basedOn w:val="Normal"/>
    <w:qFormat/>
    <w:rsid w:val="003B2C4D"/>
    <w:pPr>
      <w:spacing w:before="240" w:after="60"/>
    </w:pPr>
    <w:rPr>
      <w:rFonts w:ascii="Times New Roman" w:hAnsi="Times New Roman"/>
      <w:b/>
      <w:sz w:val="28"/>
    </w:rPr>
  </w:style>
  <w:style w:type="character" w:customStyle="1" w:styleId="Underline">
    <w:name w:val="Underline"/>
    <w:qFormat/>
    <w:rsid w:val="003B2C4D"/>
    <w:rPr>
      <w:u w:val="single"/>
    </w:rPr>
  </w:style>
  <w:style w:type="character" w:customStyle="1" w:styleId="BoldandItalics">
    <w:name w:val="Bold and Italics"/>
    <w:qFormat/>
    <w:rsid w:val="003B2C4D"/>
    <w:rPr>
      <w:b/>
      <w:i/>
      <w:u w:val="none"/>
    </w:rPr>
  </w:style>
  <w:style w:type="paragraph" w:styleId="BalloonText">
    <w:name w:val="Balloon Text"/>
    <w:basedOn w:val="Normal"/>
    <w:link w:val="BalloonTextChar"/>
    <w:rsid w:val="003B2C4D"/>
    <w:rPr>
      <w:rFonts w:ascii="Tahoma" w:hAnsi="Tahoma" w:cs="Tahoma"/>
      <w:sz w:val="16"/>
      <w:szCs w:val="16"/>
    </w:rPr>
  </w:style>
  <w:style w:type="character" w:customStyle="1" w:styleId="BalloonTextChar">
    <w:name w:val="Balloon Text Char"/>
    <w:link w:val="BalloonText"/>
    <w:rsid w:val="003B2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2C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2C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7499</Characters>
  <Application>Microsoft Office Word</Application>
  <DocSecurity>0</DocSecurity>
  <Lines>234</Lines>
  <Paragraphs>137</Paragraphs>
  <ScaleCrop>false</ScaleCrop>
  <Company>Author-it Software Corporation Ltd.</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TLII3009A Provide on-board services to customers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2012-05-27T03:52:00Z</dcterms:created>
  <dcterms:modified xsi:type="dcterms:W3CDTF">2012-05-27T03:52:00Z</dcterms:modified>
</cp:coreProperties>
</file>