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173" w:rsidP="00AC1173">
      <w:pPr>
        <w:pStyle w:val="Title"/>
      </w:pPr>
      <w:r>
        <w:fldChar w:fldCharType="begin"/>
      </w:r>
      <w:r>
        <w:instrText xml:space="preserve"> TITLE   \* MERGEFORMAT </w:instrText>
      </w:r>
      <w:r>
        <w:fldChar w:fldCharType="separate"/>
      </w:r>
      <w:r>
        <w:t>TLII3004A Manage camping procedures for coaches and buses</w:t>
      </w:r>
      <w:r>
        <w:fldChar w:fldCharType="end"/>
      </w:r>
    </w:p>
    <w:p w:rsidR="00AC1173" w:rsidP="00AC1173">
      <w:pPr>
        <w:pStyle w:val="Version"/>
        <w:sectPr w:rsidSect="006915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534" w:rsidP="00691534">
      <w:pPr>
        <w:pStyle w:val="SuperHeading"/>
      </w:pPr>
      <w:r w:rsidRPr="00691534">
        <w:t>TLII3004A Manage camping procedures for coaches and buses</w:t>
      </w:r>
    </w:p>
    <w:p w:rsidR="00000000" w:rsidRPr="00691534" w:rsidP="00691534">
      <w:pPr>
        <w:pStyle w:val="Heading1"/>
      </w:pPr>
      <w:bookmarkStart w:id="1" w:name="O_274151"/>
      <w:bookmarkEnd w:id="1"/>
      <w:r w:rsidRPr="00691534">
        <w:t>Modification History</w:t>
      </w:r>
    </w:p>
    <w:p w:rsidR="00000000" w:rsidRPr="00691534" w:rsidP="00691534">
      <w:pPr>
        <w:pStyle w:val="BodyText"/>
      </w:pPr>
      <w:r w:rsidRPr="00691534">
        <w:t>Not Applicable</w:t>
      </w:r>
    </w:p>
    <w:p w:rsidR="00000000" w:rsidRPr="00691534" w:rsidP="00691534">
      <w:pPr>
        <w:pStyle w:val="AllowPageBreak"/>
      </w:pPr>
    </w:p>
    <w:p w:rsidR="00000000" w:rsidRPr="00691534" w:rsidP="00691534">
      <w:pPr>
        <w:pStyle w:val="Heading1"/>
      </w:pPr>
      <w:bookmarkStart w:id="2" w:name="O_223678"/>
      <w:bookmarkEnd w:id="2"/>
      <w:r w:rsidRPr="00691534">
        <w:t>Unit Descriptor</w:t>
      </w:r>
    </w:p>
    <w:tbl>
      <w:tblPr>
        <w:tblW w:w="9640" w:type="dxa"/>
        <w:tblLayout w:type="fixed"/>
        <w:tblCellMar>
          <w:left w:w="62" w:type="dxa"/>
          <w:right w:w="62" w:type="dxa"/>
        </w:tblCellMar>
        <w:tblLook w:val="0000"/>
      </w:tblPr>
      <w:tblGrid>
        <w:gridCol w:w="2978"/>
        <w:gridCol w:w="6662"/>
      </w:tblGrid>
      <w:tr w:rsidTr="00AC1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91534" w:rsidP="00691534">
            <w:pPr>
              <w:pStyle w:val="BodyText"/>
            </w:pPr>
            <w:r w:rsidRPr="00691534">
              <w:t>This unit involves the skills and knowledge required to manage camping procedures for tour op</w:t>
            </w:r>
            <w:r w:rsidRPr="00691534">
              <w:t>erations including preparing for a camping tour, overseeing the establishment of a camp site, and supervising the vacation of the campsite in accordance with regulations and workplace procedures. Licensing, legislative, regulatory or certification requirem</w:t>
            </w:r>
            <w:r w:rsidRPr="00691534">
              <w:t>ents are applicable to this unit.</w:t>
            </w:r>
          </w:p>
        </w:tc>
      </w:tr>
    </w:tbl>
    <w:p w:rsidR="00AC1173" w:rsidP="00691534">
      <w:pPr>
        <w:pStyle w:val="BodyText"/>
      </w:pPr>
    </w:p>
    <w:p w:rsidR="00AC1173" w:rsidP="00691534">
      <w:pPr>
        <w:pStyle w:val="BodyText"/>
      </w:pPr>
    </w:p>
    <w:p w:rsidR="00000000" w:rsidRPr="00691534" w:rsidP="00691534">
      <w:pPr>
        <w:pStyle w:val="Heading1"/>
      </w:pPr>
      <w:bookmarkStart w:id="3" w:name="O_223680"/>
      <w:bookmarkEnd w:id="3"/>
      <w:r w:rsidRPr="00691534">
        <w:t>Application of the Unit</w:t>
      </w:r>
    </w:p>
    <w:tbl>
      <w:tblPr>
        <w:tblW w:w="9640" w:type="dxa"/>
        <w:tblLayout w:type="fixed"/>
        <w:tblCellMar>
          <w:left w:w="62" w:type="dxa"/>
          <w:right w:w="62" w:type="dxa"/>
        </w:tblCellMar>
        <w:tblLook w:val="0000"/>
      </w:tblPr>
      <w:tblGrid>
        <w:gridCol w:w="2978"/>
        <w:gridCol w:w="6662"/>
      </w:tblGrid>
      <w:tr w:rsidTr="00AC1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91534" w:rsidP="00691534">
            <w:pPr>
              <w:pStyle w:val="BodyText"/>
            </w:pPr>
            <w:r w:rsidRPr="00691534">
              <w:t xml:space="preserve">Work must be carried out in compliance with the relevant regulations and permit requirements pertaining to camping activities conducted as </w:t>
            </w:r>
            <w:r w:rsidRPr="00691534">
              <w:t>part of tour operations.</w:t>
            </w:r>
          </w:p>
          <w:p w:rsidR="00000000" w:rsidRPr="00691534" w:rsidP="00691534">
            <w:pPr>
              <w:pStyle w:val="BodyText"/>
            </w:pPr>
            <w:r w:rsidRPr="00691534">
              <w:t>Work is performed with limited or minimum supervision, with limited accountability and responsibility for self and others in achieving the prescribed outcomes.</w:t>
            </w:r>
          </w:p>
          <w:p w:rsidR="00000000" w:rsidRPr="00691534" w:rsidP="00691534">
            <w:pPr>
              <w:pStyle w:val="BodyText"/>
            </w:pPr>
            <w:r w:rsidRPr="00691534">
              <w:t>Work involves the application of routine procedures to manage camping a</w:t>
            </w:r>
            <w:r w:rsidRPr="00691534">
              <w:t>ctivities across a variety of tour operation contexts.</w:t>
            </w:r>
          </w:p>
        </w:tc>
      </w:tr>
    </w:tbl>
    <w:p w:rsidR="00AC1173" w:rsidP="00691534">
      <w:pPr>
        <w:pStyle w:val="BodyText"/>
      </w:pPr>
    </w:p>
    <w:p w:rsidR="00AC1173" w:rsidP="00691534">
      <w:pPr>
        <w:pStyle w:val="BodyText"/>
      </w:pPr>
    </w:p>
    <w:p w:rsidR="00000000" w:rsidRPr="00691534" w:rsidP="00691534">
      <w:pPr>
        <w:pStyle w:val="Heading1"/>
      </w:pPr>
      <w:bookmarkStart w:id="4" w:name="O_282411"/>
      <w:bookmarkEnd w:id="4"/>
      <w:r w:rsidRPr="00691534">
        <w:t>Licensing/Regulatory Information</w:t>
      </w:r>
    </w:p>
    <w:p w:rsidR="00000000" w:rsidRPr="00691534" w:rsidP="00691534">
      <w:pPr>
        <w:pStyle w:val="BodyText"/>
      </w:pPr>
      <w:r w:rsidRPr="00691534">
        <w:t>Refer to Unit Descriptor</w:t>
      </w:r>
    </w:p>
    <w:p w:rsidR="00000000" w:rsidRPr="00691534" w:rsidP="00691534">
      <w:pPr>
        <w:pStyle w:val="AllowPageBreak"/>
      </w:pPr>
    </w:p>
    <w:p w:rsidR="00000000" w:rsidRPr="00691534" w:rsidP="00691534">
      <w:pPr>
        <w:pStyle w:val="Heading1"/>
      </w:pPr>
      <w:bookmarkStart w:id="5" w:name="O_284861"/>
      <w:bookmarkEnd w:id="5"/>
      <w:r w:rsidRPr="00691534">
        <w:t>Pre-Requisites</w:t>
      </w:r>
    </w:p>
    <w:p w:rsidR="00000000" w:rsidRPr="00691534" w:rsidP="00691534">
      <w:pPr>
        <w:pStyle w:val="BodyText"/>
      </w:pPr>
      <w:r w:rsidRPr="00691534">
        <w:t>Not Applicable</w:t>
      </w:r>
    </w:p>
    <w:p w:rsidR="00000000" w:rsidRPr="00691534" w:rsidP="00691534">
      <w:pPr>
        <w:pStyle w:val="AllowPageBreak"/>
      </w:pPr>
    </w:p>
    <w:p w:rsidR="00000000" w:rsidRPr="00691534" w:rsidP="00691534">
      <w:pPr>
        <w:pStyle w:val="Heading1"/>
      </w:pPr>
      <w:bookmarkStart w:id="6" w:name="O_223679"/>
      <w:bookmarkEnd w:id="6"/>
      <w:r w:rsidRPr="00691534">
        <w:t>Employability Skills Information</w:t>
      </w:r>
    </w:p>
    <w:tbl>
      <w:tblPr>
        <w:tblW w:w="9640" w:type="dxa"/>
        <w:tblLayout w:type="fixed"/>
        <w:tblCellMar>
          <w:left w:w="62" w:type="dxa"/>
          <w:right w:w="62" w:type="dxa"/>
        </w:tblCellMar>
        <w:tblLook w:val="0000"/>
      </w:tblPr>
      <w:tblGrid>
        <w:gridCol w:w="2978"/>
        <w:gridCol w:w="6662"/>
      </w:tblGrid>
      <w:tr w:rsidTr="00AC11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91534" w:rsidP="00691534">
            <w:pPr>
              <w:pStyle w:val="BodyText"/>
            </w:pPr>
            <w:r w:rsidRPr="00691534">
              <w:t>This unit contains employability skills.</w:t>
            </w:r>
          </w:p>
        </w:tc>
      </w:tr>
    </w:tbl>
    <w:p w:rsidR="00AC1173" w:rsidP="00691534">
      <w:pPr>
        <w:pStyle w:val="BodyText"/>
      </w:pPr>
    </w:p>
    <w:p w:rsidR="00AC1173" w:rsidP="00691534">
      <w:pPr>
        <w:pStyle w:val="BodyText"/>
      </w:pPr>
    </w:p>
    <w:p w:rsidR="00000000" w:rsidRPr="00691534" w:rsidP="00691534">
      <w:pPr>
        <w:pStyle w:val="Heading1"/>
      </w:pPr>
      <w:bookmarkStart w:id="7" w:name="O_292197"/>
      <w:bookmarkEnd w:id="7"/>
      <w:r w:rsidRPr="00691534">
        <w:t>Elements and Performance Criteria Pre-Content</w:t>
      </w:r>
    </w:p>
    <w:tbl>
      <w:tblPr>
        <w:tblW w:w="9640" w:type="dxa"/>
        <w:tblLayout w:type="fixed"/>
        <w:tblCellMar>
          <w:left w:w="62" w:type="dxa"/>
          <w:right w:w="62" w:type="dxa"/>
        </w:tblCellMar>
        <w:tblLook w:val="0000"/>
      </w:tblPr>
      <w:tblGrid>
        <w:gridCol w:w="2978"/>
        <w:gridCol w:w="6662"/>
      </w:tblGrid>
      <w:tr w:rsidTr="00AC1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91534" w:rsidP="00691534">
            <w:pPr>
              <w:pStyle w:val="BodyText"/>
            </w:pPr>
            <w:r w:rsidRPr="00691534">
              <w:t>Performance criteria describe the required performance needed to demonstrate achievement of the element. Assessment of performance is to be consistent with the evidence guide.</w:t>
            </w:r>
          </w:p>
        </w:tc>
      </w:tr>
    </w:tbl>
    <w:p w:rsidR="00000000" w:rsidRPr="00691534" w:rsidP="00691534">
      <w:pPr>
        <w:pStyle w:val="BodyText"/>
      </w:pPr>
    </w:p>
    <w:p w:rsidR="00000000" w:rsidRPr="00691534" w:rsidP="00691534">
      <w:pPr>
        <w:pStyle w:val="AllowPageBreak"/>
      </w:pPr>
    </w:p>
    <w:p w:rsidR="00000000" w:rsidRPr="00691534" w:rsidP="00691534">
      <w:pPr>
        <w:pStyle w:val="Heading1"/>
      </w:pPr>
      <w:bookmarkStart w:id="8" w:name="O_238865"/>
      <w:bookmarkEnd w:id="8"/>
      <w:r w:rsidRPr="00691534">
        <w:t>Elements and Performance Criteria</w:t>
      </w:r>
    </w:p>
    <w:tbl>
      <w:tblPr>
        <w:tblW w:w="9640" w:type="dxa"/>
        <w:tblLayout w:type="fixed"/>
        <w:tblCellMar>
          <w:left w:w="62" w:type="dxa"/>
          <w:right w:w="62" w:type="dxa"/>
        </w:tblCellMar>
        <w:tblLook w:val="0000"/>
      </w:tblPr>
      <w:tblGrid>
        <w:gridCol w:w="2978"/>
        <w:gridCol w:w="6662"/>
      </w:tblGrid>
      <w:tr w:rsidTr="00AC11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91534" w:rsidP="00691534">
            <w:pPr>
              <w:pStyle w:val="List"/>
            </w:pPr>
            <w:r w:rsidRPr="0069153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91534">
            <w:pPr>
              <w:pStyle w:val="List"/>
              <w:rPr>
                <w:lang w:val="en-NZ"/>
              </w:rPr>
            </w:pPr>
            <w:r w:rsidRPr="00691534">
              <w:rPr>
                <w:rStyle w:val="SpecialBold"/>
              </w:rPr>
              <w:t>PERFORMANCE CRITERI</w:t>
            </w:r>
            <w:r w:rsidRPr="00691534">
              <w:rPr>
                <w:rStyle w:val="SpecialBold"/>
              </w:rPr>
              <w:t>A</w:t>
            </w:r>
          </w:p>
        </w:tc>
      </w:tr>
      <w:tr w:rsidTr="00AC1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1534">
            <w:pPr>
              <w:pStyle w:val="List"/>
              <w:rPr>
                <w:lang w:val="en-NZ"/>
              </w:rPr>
            </w:pPr>
            <w:r w:rsidRPr="00691534">
              <w:rPr>
                <w:rStyle w:val="SpecialBold"/>
              </w:rPr>
              <w:t>1</w:t>
            </w:r>
            <w:r w:rsidRPr="00691534">
              <w:tab/>
            </w:r>
            <w:r w:rsidRPr="00691534">
              <w:rPr>
                <w:rStyle w:val="SpecialBold"/>
              </w:rPr>
              <w:t>Prepare for camping tour</w:t>
            </w:r>
          </w:p>
        </w:tc>
        <w:tc>
          <w:tcPr>
            <w:tcW w:w="6662" w:type="dxa"/>
            <w:tcBorders>
              <w:top w:val="nil"/>
              <w:left w:val="nil"/>
              <w:bottom w:val="nil"/>
              <w:right w:val="nil"/>
            </w:tcBorders>
            <w:tcMar>
              <w:top w:w="0" w:type="dxa"/>
              <w:left w:w="62" w:type="dxa"/>
              <w:bottom w:w="0" w:type="dxa"/>
              <w:right w:w="62" w:type="dxa"/>
            </w:tcMar>
          </w:tcPr>
          <w:p w:rsidR="00000000" w:rsidRPr="00691534" w:rsidP="00691534">
            <w:pPr>
              <w:pStyle w:val="List"/>
            </w:pPr>
            <w:r w:rsidRPr="00691534">
              <w:t>1.1</w:t>
            </w:r>
            <w:r w:rsidRPr="00691534">
              <w:tab/>
              <w:t>Camping equipment requirements are identified and obtained</w:t>
            </w:r>
          </w:p>
          <w:p w:rsidR="00000000" w:rsidRPr="00691534" w:rsidP="00691534">
            <w:pPr>
              <w:pStyle w:val="List"/>
            </w:pPr>
            <w:r w:rsidRPr="00691534">
              <w:t>1.2</w:t>
            </w:r>
            <w:r w:rsidRPr="00691534">
              <w:tab/>
              <w:t>All equipment is checked for serviceability and damage prior to commencement of tour</w:t>
            </w:r>
          </w:p>
          <w:p w:rsidR="00000000" w:rsidRPr="00691534" w:rsidP="00691534">
            <w:pPr>
              <w:pStyle w:val="List"/>
            </w:pPr>
            <w:r w:rsidRPr="00691534">
              <w:t>1.3</w:t>
            </w:r>
            <w:r w:rsidRPr="00691534">
              <w:tab/>
            </w:r>
            <w:r w:rsidRPr="00691534">
              <w:t>Damaged items are repaired or replaced in accordance with workplace policy</w:t>
            </w:r>
          </w:p>
          <w:p w:rsidR="00000000" w:rsidP="00691534">
            <w:pPr>
              <w:pStyle w:val="List"/>
              <w:rPr>
                <w:lang w:val="en-NZ"/>
              </w:rPr>
            </w:pPr>
            <w:r w:rsidRPr="00691534">
              <w:t>1.4</w:t>
            </w:r>
            <w:r w:rsidRPr="00691534">
              <w:tab/>
              <w:t>All consumables required for the tour are determined and obtained in accordance with workplace procedures prior to commencement of tour</w:t>
            </w:r>
          </w:p>
        </w:tc>
      </w:tr>
      <w:tr w:rsidTr="00AC1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1534">
            <w:pPr>
              <w:pStyle w:val="List"/>
              <w:rPr>
                <w:lang w:val="en-NZ"/>
              </w:rPr>
            </w:pPr>
            <w:r w:rsidRPr="00691534">
              <w:rPr>
                <w:rStyle w:val="SpecialBold"/>
              </w:rPr>
              <w:t>2</w:t>
            </w:r>
            <w:r w:rsidRPr="00691534">
              <w:tab/>
            </w:r>
            <w:r w:rsidRPr="00691534">
              <w:rPr>
                <w:rStyle w:val="SpecialBold"/>
              </w:rPr>
              <w:t xml:space="preserve">Oversee the establishment of the camp </w:t>
            </w:r>
            <w:r w:rsidRPr="00691534">
              <w:rPr>
                <w:rStyle w:val="SpecialBold"/>
              </w:rPr>
              <w:t>site</w:t>
            </w:r>
          </w:p>
        </w:tc>
        <w:tc>
          <w:tcPr>
            <w:tcW w:w="6662" w:type="dxa"/>
            <w:tcBorders>
              <w:top w:val="nil"/>
              <w:left w:val="nil"/>
              <w:bottom w:val="nil"/>
              <w:right w:val="nil"/>
            </w:tcBorders>
            <w:tcMar>
              <w:top w:w="0" w:type="dxa"/>
              <w:left w:w="62" w:type="dxa"/>
              <w:bottom w:w="0" w:type="dxa"/>
              <w:right w:w="62" w:type="dxa"/>
            </w:tcMar>
          </w:tcPr>
          <w:p w:rsidR="00000000" w:rsidRPr="00691534" w:rsidP="00691534">
            <w:pPr>
              <w:pStyle w:val="List"/>
            </w:pPr>
            <w:r w:rsidRPr="00691534">
              <w:t>2.1</w:t>
            </w:r>
            <w:r w:rsidRPr="00691534">
              <w:tab/>
              <w:t>A suitable, level campsite is selected</w:t>
            </w:r>
          </w:p>
          <w:p w:rsidR="00000000" w:rsidRPr="00691534" w:rsidP="00691534">
            <w:pPr>
              <w:pStyle w:val="List"/>
            </w:pPr>
            <w:r w:rsidRPr="00691534">
              <w:t>2.2</w:t>
            </w:r>
            <w:r w:rsidRPr="00691534">
              <w:tab/>
              <w:t>Unloading of equipment and erection and commissioning of camping equipment is supervised</w:t>
            </w:r>
          </w:p>
          <w:p w:rsidR="00000000" w:rsidRPr="00691534" w:rsidP="00691534">
            <w:pPr>
              <w:pStyle w:val="List"/>
            </w:pPr>
            <w:r w:rsidRPr="00691534">
              <w:t>2.3</w:t>
            </w:r>
            <w:r w:rsidRPr="00691534">
              <w:tab/>
              <w:t>Appropriate arrangements are made with the host/cook for meals and other services during camping activity</w:t>
            </w:r>
          </w:p>
          <w:p w:rsidR="00000000" w:rsidP="00691534">
            <w:pPr>
              <w:pStyle w:val="List"/>
              <w:rPr>
                <w:lang w:val="en-NZ"/>
              </w:rPr>
            </w:pPr>
            <w:r w:rsidRPr="00691534">
              <w:t>2.4</w:t>
            </w:r>
            <w:r w:rsidRPr="00691534">
              <w:tab/>
              <w:t>P</w:t>
            </w:r>
            <w:r w:rsidRPr="00691534">
              <w:t>articipants are advised of health and safety requirements and precautions including the safe use of fires</w:t>
            </w:r>
          </w:p>
        </w:tc>
      </w:tr>
      <w:tr w:rsidTr="00AC117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91534">
            <w:pPr>
              <w:pStyle w:val="List"/>
              <w:rPr>
                <w:lang w:val="en-NZ"/>
              </w:rPr>
            </w:pPr>
            <w:r w:rsidRPr="00691534">
              <w:rPr>
                <w:rStyle w:val="SpecialBold"/>
              </w:rPr>
              <w:t>3</w:t>
            </w:r>
            <w:r w:rsidRPr="00691534">
              <w:tab/>
            </w:r>
            <w:r w:rsidRPr="00691534">
              <w:rPr>
                <w:rStyle w:val="SpecialBold"/>
              </w:rPr>
              <w:t>Vacate the campsite</w:t>
            </w:r>
          </w:p>
        </w:tc>
        <w:tc>
          <w:tcPr>
            <w:tcW w:w="6662" w:type="dxa"/>
            <w:tcBorders>
              <w:top w:val="nil"/>
              <w:left w:val="nil"/>
              <w:bottom w:val="nil"/>
              <w:right w:val="nil"/>
            </w:tcBorders>
            <w:tcMar>
              <w:top w:w="0" w:type="dxa"/>
              <w:left w:w="62" w:type="dxa"/>
              <w:bottom w:w="0" w:type="dxa"/>
              <w:right w:w="62" w:type="dxa"/>
            </w:tcMar>
          </w:tcPr>
          <w:p w:rsidR="00000000" w:rsidRPr="00691534" w:rsidP="00691534">
            <w:pPr>
              <w:pStyle w:val="List"/>
            </w:pPr>
            <w:r w:rsidRPr="00691534">
              <w:t>3.1</w:t>
            </w:r>
            <w:r w:rsidRPr="00691534">
              <w:tab/>
              <w:t>The procedures for the vacation of the campsite are supervised in accordance with workplace procedures</w:t>
            </w:r>
          </w:p>
          <w:p w:rsidR="00000000" w:rsidRPr="00691534" w:rsidP="00691534">
            <w:pPr>
              <w:pStyle w:val="List"/>
            </w:pPr>
            <w:r w:rsidRPr="00691534">
              <w:t>3.2</w:t>
            </w:r>
            <w:r w:rsidRPr="00691534">
              <w:tab/>
              <w:t xml:space="preserve">The campsite is </w:t>
            </w:r>
            <w:r w:rsidRPr="00691534">
              <w:t>inspected for cleanliness and misplaced equipment in accordance with regulations and workplace procedures</w:t>
            </w:r>
          </w:p>
        </w:tc>
      </w:tr>
    </w:tbl>
    <w:p w:rsidR="00AC1173" w:rsidP="00691534">
      <w:pPr>
        <w:pStyle w:val="BodyText"/>
      </w:pPr>
    </w:p>
    <w:p w:rsidR="00AC1173" w:rsidP="00691534">
      <w:pPr>
        <w:pStyle w:val="BodyText"/>
      </w:pPr>
    </w:p>
    <w:p w:rsidR="00000000" w:rsidRPr="00691534" w:rsidP="00691534">
      <w:pPr>
        <w:pStyle w:val="Heading1"/>
      </w:pPr>
      <w:bookmarkStart w:id="9" w:name="O_262656"/>
      <w:bookmarkEnd w:id="9"/>
      <w:r w:rsidRPr="00691534">
        <w:t>Required Skills and Knowledge</w:t>
      </w:r>
    </w:p>
    <w:tbl>
      <w:tblPr>
        <w:tblW w:w="9640" w:type="dxa"/>
        <w:tblLayout w:type="fixed"/>
        <w:tblCellMar>
          <w:left w:w="62" w:type="dxa"/>
          <w:right w:w="62" w:type="dxa"/>
        </w:tblCellMar>
        <w:tblLook w:val="0000"/>
      </w:tblPr>
      <w:tblGrid>
        <w:gridCol w:w="9640"/>
      </w:tblGrid>
      <w:tr w:rsidTr="00AC117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REQUIRED KNOWLEDGE AND SKILLS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This describes the essential knowledge and skills and their level required for this unit.</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Required knowledge</w:t>
            </w:r>
            <w:r w:rsidRPr="00691534">
              <w:t>:</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Relevant regulations and permit requirements pertaining to camping activities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Relevant OH&amp;S and environmental procedures and regulations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Workplace camping procedures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Relevant camping equipment and instructions for its use</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Customer service policies and procedures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Special needs of persons with disabilities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Special needs of different community sectors and cultures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Local knowledge including camping areas and facilities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Typical problems that may arise during the management of camping activities for coaches and buses and action that should be taken</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Procedures to be followed in the event of a camping emergency</w:t>
            </w:r>
          </w:p>
        </w:tc>
      </w:tr>
    </w:tbl>
    <w:p w:rsidR="00000000" w:rsidRPr="00691534" w:rsidP="00691534">
      <w:pPr>
        <w:pStyle w:val="BodyText"/>
      </w:pPr>
    </w:p>
    <w:tbl>
      <w:tblPr>
        <w:tblW w:w="9640" w:type="dxa"/>
        <w:tblLayout w:type="fixed"/>
        <w:tblCellMar>
          <w:left w:w="62" w:type="dxa"/>
          <w:right w:w="62" w:type="dxa"/>
        </w:tblCellMar>
        <w:tblLook w:val="0000"/>
      </w:tblPr>
      <w:tblGrid>
        <w:gridCol w:w="9640"/>
      </w:tblGrid>
      <w:tr w:rsidTr="00AC117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Req</w:t>
            </w:r>
            <w:r w:rsidRPr="00691534">
              <w:rPr>
                <w:rStyle w:val="SpecialBold"/>
              </w:rPr>
              <w:t>uired skills</w:t>
            </w:r>
            <w:r w:rsidRPr="00691534">
              <w:t>:</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Communicate effectively with others when managing camping activities for coaches and buses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Handle complaints and conflicts that may arise during the management of camping activities for coaches and buses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Read and interpret instructions, procedures, information and signs relevant to work activities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Interpret and follow operational instructions and prioritise work</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Complete documentation related to work activities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Operate electronic communication equipm</w:t>
            </w:r>
            <w:r w:rsidRPr="00691534">
              <w:t>ent to required protocol</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Work collaboratively with others when managing camping activities for coaches and buses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Adapt appropriately to cultural differences in the workplace, including modes of behaviour and interactions with others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Promptly report and/or rectify any identified problems that may arise during the management of camping activities for coaches and buses in accordance with regulatory requirements and workplace procedures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Apply precautions and required action to minimise,</w:t>
            </w:r>
            <w:r w:rsidRPr="00691534">
              <w:t xml:space="preserve"> control or eliminate hazards that may exist during work activities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Implement contingency plans for unanticipated situations that may occur during the management of camping activities for coaches and buses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Monitor work activities in terms of planned sc</w:t>
            </w:r>
            <w:r w:rsidRPr="00691534">
              <w:t>hedule</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Modify activities depending on differing operational contingencies, risk situations and environments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Provide customer service during camping operations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 xml:space="preserve">Work systematically with required attention to detail without injury to self or </w:t>
            </w:r>
            <w:r w:rsidRPr="00691534">
              <w:t>others, or damage to goods or equipment</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Operate and adapt to differences in equipment in accordance with standard operating procedures</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Identify and correctly use camping equipment</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Monitor condition and performance of camping equipment and take approp</w:t>
            </w:r>
            <w:r w:rsidRPr="00691534">
              <w:t>riate action if required</w:t>
            </w:r>
          </w:p>
        </w:tc>
      </w:tr>
      <w:tr w:rsidTr="00AC117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Select and use required personal protective equipment conforming to industry and OH&amp;S standards</w:t>
            </w:r>
          </w:p>
        </w:tc>
      </w:tr>
    </w:tbl>
    <w:p w:rsidR="00AC1173" w:rsidP="00691534">
      <w:pPr>
        <w:pStyle w:val="BodyText"/>
      </w:pPr>
    </w:p>
    <w:p w:rsidR="00AC1173" w:rsidP="00691534">
      <w:pPr>
        <w:pStyle w:val="BodyText"/>
      </w:pPr>
    </w:p>
    <w:p w:rsidR="00000000" w:rsidRPr="00691534" w:rsidP="00691534">
      <w:pPr>
        <w:pStyle w:val="Heading1"/>
      </w:pPr>
      <w:bookmarkStart w:id="10" w:name="O_246849"/>
      <w:bookmarkEnd w:id="10"/>
      <w:r w:rsidRPr="00691534">
        <w:t>Evidence Guide</w:t>
      </w:r>
    </w:p>
    <w:tbl>
      <w:tblPr>
        <w:tblW w:w="9499" w:type="dxa"/>
        <w:tblLayout w:type="fixed"/>
        <w:tblCellMar>
          <w:left w:w="62" w:type="dxa"/>
          <w:right w:w="62" w:type="dxa"/>
        </w:tblCellMar>
        <w:tblLook w:val="0000"/>
      </w:tblPr>
      <w:tblGrid>
        <w:gridCol w:w="3524"/>
        <w:gridCol w:w="5975"/>
      </w:tblGrid>
      <w:tr w:rsidTr="00AC117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EVIDENCE GUIDE</w:t>
            </w:r>
          </w:p>
        </w:tc>
      </w:tr>
      <w:tr w:rsidTr="00AC117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The evidence guide provides advice on assessment and must be read in conjunction with the performance criteria, required knowledge and skills, the range statement and the assessment guidelines for this Training Package.</w:t>
            </w:r>
          </w:p>
        </w:tc>
      </w:tr>
      <w:tr w:rsidTr="00AC11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Critical aspects for assessment an</w:t>
            </w:r>
            <w:r w:rsidRPr="0069153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The evidence required to demonstrate competency in this unit must be relevant to and satisfy all of the requirements of the elements and performance criteria of this unit and include demonstration</w:t>
            </w:r>
            <w:r w:rsidRPr="00691534">
              <w:t xml:space="preserve"> of applying:</w:t>
            </w:r>
          </w:p>
          <w:p w:rsidR="00000000" w:rsidRPr="00691534" w:rsidP="00691534">
            <w:pPr>
              <w:pStyle w:val="ListBullet2"/>
            </w:pPr>
            <w:r w:rsidRPr="00691534">
              <w:t>the underpinning knowledge and skills</w:t>
            </w:r>
          </w:p>
          <w:p w:rsidR="00000000" w:rsidRPr="00691534" w:rsidP="00691534">
            <w:pPr>
              <w:pStyle w:val="ListBullet2"/>
            </w:pPr>
            <w:r w:rsidRPr="00691534">
              <w:t>relevant legislation and workplace procedures</w:t>
            </w:r>
          </w:p>
          <w:p w:rsidR="00000000" w:rsidP="00691534">
            <w:pPr>
              <w:pStyle w:val="ListBullet2"/>
              <w:rPr>
                <w:lang w:val="en-NZ"/>
              </w:rPr>
            </w:pPr>
            <w:r w:rsidRPr="00691534">
              <w:t>other relevant aspects of the range statement</w:t>
            </w:r>
          </w:p>
        </w:tc>
      </w:tr>
      <w:tr w:rsidTr="00AC11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Performance is demonstrated consistently over a period of time and in a suitable range of contexts</w:t>
            </w:r>
          </w:p>
          <w:p w:rsidR="00000000" w:rsidRPr="00691534" w:rsidP="00691534">
            <w:pPr>
              <w:pStyle w:val="ListBullet"/>
            </w:pPr>
            <w:r w:rsidRPr="00691534">
              <w:t>Resources for assessment include:</w:t>
            </w:r>
          </w:p>
          <w:p w:rsidR="00000000" w:rsidRPr="00691534" w:rsidP="00691534">
            <w:pPr>
              <w:pStyle w:val="ListBullet2"/>
            </w:pPr>
            <w:r w:rsidRPr="00691534">
              <w:t>a range of relevant exercises, case studies and/or other simulated practical and knowledge assessment, and/or</w:t>
            </w:r>
          </w:p>
          <w:p w:rsidR="00000000" w:rsidRPr="00691534" w:rsidP="00691534">
            <w:pPr>
              <w:pStyle w:val="ListBullet2"/>
            </w:pPr>
            <w:r w:rsidRPr="00691534">
              <w:t>access to an appropriate range of relevant operational situations in the workplace</w:t>
            </w:r>
          </w:p>
          <w:p w:rsidR="00000000" w:rsidRPr="00691534" w:rsidP="00691534">
            <w:pPr>
              <w:pStyle w:val="ListBullet"/>
            </w:pPr>
            <w:r w:rsidRPr="00691534">
              <w:t>In both real and simulated environments, access is required to:</w:t>
            </w:r>
          </w:p>
          <w:p w:rsidR="00000000" w:rsidRPr="00691534" w:rsidP="00691534">
            <w:pPr>
              <w:pStyle w:val="ListBullet2"/>
            </w:pPr>
            <w:r w:rsidRPr="00691534">
              <w:t>relevant and appropriate materials and equipment, and</w:t>
            </w:r>
          </w:p>
          <w:p w:rsidR="00000000" w:rsidP="00691534">
            <w:pPr>
              <w:pStyle w:val="ListBullet2"/>
              <w:rPr>
                <w:lang w:val="en-NZ"/>
              </w:rPr>
            </w:pPr>
            <w:r w:rsidRPr="00691534">
              <w:t>applicable documentation including workplace procedur</w:t>
            </w:r>
            <w:r w:rsidRPr="00691534">
              <w:t>es, regulations, codes of practice and operation manuals</w:t>
            </w:r>
          </w:p>
        </w:tc>
      </w:tr>
      <w:tr w:rsidTr="00AC117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Assessment of this unit must be undertaken by a registered training organisation</w:t>
            </w:r>
          </w:p>
          <w:p w:rsidR="00000000" w:rsidRPr="00691534" w:rsidP="00691534">
            <w:pPr>
              <w:pStyle w:val="ListBullet"/>
            </w:pPr>
            <w:r w:rsidRPr="00691534">
              <w:t>As a minimum, assessment of knowledge must be conducted through appropriate written/oral tests</w:t>
            </w:r>
          </w:p>
          <w:p w:rsidR="00000000" w:rsidRPr="00691534" w:rsidP="00691534">
            <w:pPr>
              <w:pStyle w:val="ListBullet"/>
            </w:pPr>
            <w:r w:rsidRPr="00691534">
              <w:t>Practical assessment must occur:</w:t>
            </w:r>
          </w:p>
          <w:p w:rsidR="00000000" w:rsidRPr="00691534" w:rsidP="00691534">
            <w:pPr>
              <w:pStyle w:val="ListBullet2"/>
            </w:pPr>
            <w:r w:rsidRPr="00691534">
              <w:t>through activities in an appropriately simulated environment at the registered training organisation, and/or</w:t>
            </w:r>
          </w:p>
          <w:p w:rsidR="00000000" w:rsidRPr="00691534" w:rsidP="00691534">
            <w:pPr>
              <w:pStyle w:val="ListBullet2"/>
            </w:pPr>
            <w:r w:rsidRPr="00691534">
              <w:t>in an appropriate range of situations in the workplace</w:t>
            </w:r>
          </w:p>
        </w:tc>
      </w:tr>
    </w:tbl>
    <w:p w:rsidR="00AC1173" w:rsidP="00691534">
      <w:pPr>
        <w:pStyle w:val="BodyText"/>
      </w:pPr>
    </w:p>
    <w:p w:rsidR="00AC1173" w:rsidP="00691534">
      <w:pPr>
        <w:pStyle w:val="BodyText"/>
      </w:pPr>
    </w:p>
    <w:p w:rsidR="00000000" w:rsidRPr="00691534" w:rsidP="00691534">
      <w:pPr>
        <w:pStyle w:val="Heading1"/>
      </w:pPr>
      <w:bookmarkStart w:id="11" w:name="O_254832"/>
      <w:bookmarkEnd w:id="11"/>
      <w:r w:rsidRPr="00691534">
        <w:t>Range Statement</w:t>
      </w:r>
    </w:p>
    <w:tbl>
      <w:tblPr>
        <w:tblW w:w="9640" w:type="dxa"/>
        <w:tblLayout w:type="fixed"/>
        <w:tblCellMar>
          <w:left w:w="62" w:type="dxa"/>
          <w:right w:w="62" w:type="dxa"/>
        </w:tblCellMar>
        <w:tblLook w:val="0000"/>
      </w:tblPr>
      <w:tblGrid>
        <w:gridCol w:w="3486"/>
        <w:gridCol w:w="6154"/>
      </w:tblGrid>
      <w:tr w:rsidTr="00AC117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RANGE STATEMENT</w:t>
            </w:r>
            <w:r w:rsidRPr="00691534">
              <w:t xml:space="preserve"> </w:t>
            </w:r>
          </w:p>
        </w:tc>
      </w:tr>
      <w:tr w:rsidTr="00AC117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The range statement relates to the unit of competency as a whole. It allows for different work environments and situations that may affect performance.</w:t>
            </w:r>
          </w:p>
        </w:tc>
      </w:tr>
      <w:tr w:rsidTr="00AC1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Camping operations are those carried out as part of:</w:t>
            </w:r>
          </w:p>
        </w:tc>
        <w:tc>
          <w:tcPr>
            <w:tcW w:w="6154"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tour operations, including coaches, buses and other relevant tourism vehicles</w:t>
            </w:r>
          </w:p>
        </w:tc>
      </w:tr>
      <w:tr w:rsidTr="00AC1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Campsite operations may be carried out:</w:t>
            </w:r>
          </w:p>
        </w:tc>
        <w:tc>
          <w:tcPr>
            <w:tcW w:w="6154" w:type="dxa"/>
            <w:tcBorders>
              <w:top w:val="nil"/>
              <w:left w:val="nil"/>
              <w:bottom w:val="nil"/>
              <w:right w:val="nil"/>
            </w:tcBorders>
            <w:tcMar>
              <w:top w:w="0" w:type="dxa"/>
              <w:left w:w="62" w:type="dxa"/>
              <w:bottom w:w="0" w:type="dxa"/>
              <w:right w:w="62" w:type="dxa"/>
            </w:tcMar>
          </w:tcPr>
          <w:p w:rsidR="00000000" w:rsidP="00691534">
            <w:pPr>
              <w:pStyle w:val="ListBullet"/>
              <w:rPr>
                <w:lang w:val="en-NZ"/>
              </w:rPr>
            </w:pPr>
            <w:r w:rsidRPr="00691534">
              <w:t>in any transport environment, including operations conducted at day or night and typical weather conditions</w:t>
            </w:r>
          </w:p>
        </w:tc>
      </w:tr>
      <w:tr w:rsidTr="00AC1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Procedures for the vacation</w:t>
            </w:r>
            <w:r w:rsidRPr="00691534">
              <w:t xml:space="preserve"> of a campsite may include:</w:t>
            </w:r>
          </w:p>
        </w:tc>
        <w:tc>
          <w:tcPr>
            <w:tcW w:w="6154"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dismantling of equipment</w:t>
            </w:r>
          </w:p>
          <w:p w:rsidR="00000000" w:rsidRPr="00691534" w:rsidP="00691534">
            <w:pPr>
              <w:pStyle w:val="ListBullet"/>
            </w:pPr>
            <w:r w:rsidRPr="00691534">
              <w:t>cleaning of the equipment and site</w:t>
            </w:r>
          </w:p>
          <w:p w:rsidR="00000000" w:rsidRPr="00691534" w:rsidP="00691534">
            <w:pPr>
              <w:pStyle w:val="ListBullet"/>
            </w:pPr>
            <w:r w:rsidRPr="00691534">
              <w:t>loading of coach/vehicle/trailer</w:t>
            </w:r>
          </w:p>
          <w:p w:rsidR="00000000" w:rsidP="00691534">
            <w:pPr>
              <w:pStyle w:val="ListBullet"/>
              <w:rPr>
                <w:lang w:val="en-NZ"/>
              </w:rPr>
            </w:pPr>
            <w:r w:rsidRPr="00691534">
              <w:t>extinguishing of fires</w:t>
            </w:r>
          </w:p>
        </w:tc>
      </w:tr>
      <w:tr w:rsidTr="00AC1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Camping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fire or explosion</w:t>
            </w:r>
          </w:p>
          <w:p w:rsidR="00000000" w:rsidRPr="00691534" w:rsidP="00691534">
            <w:pPr>
              <w:pStyle w:val="ListBullet"/>
            </w:pPr>
            <w:r w:rsidRPr="00691534">
              <w:t>flood</w:t>
            </w:r>
          </w:p>
          <w:p w:rsidR="00000000" w:rsidRPr="00691534" w:rsidP="00691534">
            <w:pPr>
              <w:pStyle w:val="ListBullet"/>
            </w:pPr>
            <w:r w:rsidRPr="00691534">
              <w:t>animals</w:t>
            </w:r>
          </w:p>
          <w:p w:rsidR="00000000" w:rsidRPr="00691534" w:rsidP="00691534">
            <w:pPr>
              <w:pStyle w:val="ListBullet"/>
            </w:pPr>
            <w:r w:rsidRPr="00691534">
              <w:t>poisonous insects, spiders and snakes</w:t>
            </w:r>
          </w:p>
          <w:p w:rsidR="00000000" w:rsidP="00691534">
            <w:pPr>
              <w:pStyle w:val="ListBullet"/>
              <w:rPr>
                <w:lang w:val="en-NZ"/>
              </w:rPr>
            </w:pPr>
            <w:r w:rsidRPr="00691534">
              <w:t>damaged or faulty equipment</w:t>
            </w:r>
          </w:p>
        </w:tc>
      </w:tr>
      <w:tr w:rsidTr="00AC1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company procedures</w:t>
            </w:r>
          </w:p>
          <w:p w:rsidR="00000000" w:rsidRPr="00691534" w:rsidP="00691534">
            <w:pPr>
              <w:pStyle w:val="ListBullet"/>
            </w:pPr>
            <w:r w:rsidRPr="00691534">
              <w:t>enterprise procedures</w:t>
            </w:r>
          </w:p>
          <w:p w:rsidR="00000000" w:rsidRPr="00691534" w:rsidP="00691534">
            <w:pPr>
              <w:pStyle w:val="ListBullet"/>
            </w:pPr>
            <w:r w:rsidRPr="00691534">
              <w:t>organisational procedures</w:t>
            </w:r>
          </w:p>
          <w:p w:rsidR="00000000" w:rsidP="00691534">
            <w:pPr>
              <w:pStyle w:val="ListBullet"/>
              <w:rPr>
                <w:lang w:val="en-NZ"/>
              </w:rPr>
            </w:pPr>
            <w:r w:rsidRPr="00691534">
              <w:t>establi</w:t>
            </w:r>
            <w:r w:rsidRPr="00691534">
              <w:t>shed procedures</w:t>
            </w:r>
          </w:p>
        </w:tc>
      </w:tr>
      <w:tr w:rsidTr="00AC1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relevant state/territory regulations and permit requirements pertaining to camping activities</w:t>
            </w:r>
          </w:p>
          <w:p w:rsidR="00000000" w:rsidRPr="00691534" w:rsidP="00691534">
            <w:pPr>
              <w:pStyle w:val="ListBullet"/>
            </w:pPr>
            <w:r w:rsidRPr="00691534">
              <w:t>workplace camping instructions and procedures</w:t>
            </w:r>
          </w:p>
          <w:p w:rsidR="00000000" w:rsidRPr="00691534" w:rsidP="00691534">
            <w:pPr>
              <w:pStyle w:val="ListBullet"/>
            </w:pPr>
            <w:r w:rsidRPr="00691534">
              <w:t>equipment manufacturers instructions, specifications and recommended procedures, including pre-operational checks of equipment</w:t>
            </w:r>
          </w:p>
          <w:p w:rsidR="00000000" w:rsidRPr="00691534" w:rsidP="00691534">
            <w:pPr>
              <w:pStyle w:val="ListBullet"/>
            </w:pPr>
            <w:r w:rsidRPr="00691534">
              <w:t>emergency procedures</w:t>
            </w:r>
          </w:p>
          <w:p w:rsidR="00000000" w:rsidP="00691534">
            <w:pPr>
              <w:pStyle w:val="ListBullet"/>
              <w:rPr>
                <w:lang w:val="en-NZ"/>
              </w:rPr>
            </w:pPr>
            <w:r w:rsidRPr="00691534">
              <w:t>camping tour log book or record book (where required)</w:t>
            </w:r>
          </w:p>
        </w:tc>
      </w:tr>
      <w:tr w:rsidTr="00AC117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691534" w:rsidP="00691534">
            <w:pPr>
              <w:pStyle w:val="ListBullet"/>
            </w:pPr>
            <w:r w:rsidRPr="00691534">
              <w:t>relevan</w:t>
            </w:r>
            <w:r w:rsidRPr="00691534">
              <w:t>t state/territory regulations and requirements pertaining to camping operations</w:t>
            </w:r>
          </w:p>
          <w:p w:rsidR="00000000" w:rsidRPr="00691534" w:rsidP="00691534">
            <w:pPr>
              <w:pStyle w:val="ListBullet"/>
            </w:pPr>
            <w:r w:rsidRPr="00691534">
              <w:t>relevant state/territory OH&amp;S legislation</w:t>
            </w:r>
          </w:p>
          <w:p w:rsidR="00000000" w:rsidRPr="00691534" w:rsidP="00691534">
            <w:pPr>
              <w:pStyle w:val="ListBullet"/>
            </w:pPr>
            <w:r w:rsidRPr="00691534">
              <w:t>relevant state/territory food and health regulations</w:t>
            </w:r>
          </w:p>
          <w:p w:rsidR="00000000" w:rsidRPr="00691534" w:rsidP="00691534">
            <w:pPr>
              <w:pStyle w:val="ListBullet"/>
            </w:pPr>
            <w:r w:rsidRPr="00691534">
              <w:t>relevant state/territory environmental protection legislation</w:t>
            </w:r>
          </w:p>
        </w:tc>
      </w:tr>
    </w:tbl>
    <w:p w:rsidR="00AC1173" w:rsidP="00691534">
      <w:pPr>
        <w:pStyle w:val="BodyText"/>
      </w:pPr>
    </w:p>
    <w:p w:rsidR="00AC1173" w:rsidP="00691534">
      <w:pPr>
        <w:pStyle w:val="BodyText"/>
      </w:pPr>
    </w:p>
    <w:p w:rsidR="00000000" w:rsidRPr="00691534" w:rsidP="00691534">
      <w:pPr>
        <w:pStyle w:val="Heading1"/>
      </w:pPr>
      <w:bookmarkStart w:id="12" w:name="O_295845"/>
      <w:bookmarkEnd w:id="12"/>
      <w:r w:rsidRPr="00691534">
        <w:t>Unit Sector(s)</w:t>
      </w:r>
    </w:p>
    <w:p w:rsidR="00000000" w:rsidRPr="00691534" w:rsidP="00691534">
      <w:pPr>
        <w:pStyle w:val="BodyText"/>
      </w:pPr>
      <w:r w:rsidRPr="00691534">
        <w:t>Not Applicable</w:t>
      </w:r>
    </w:p>
    <w:p w:rsidR="00000000" w:rsidRPr="00691534" w:rsidP="00691534">
      <w:pPr>
        <w:pStyle w:val="AllowPageBreak"/>
      </w:pPr>
    </w:p>
    <w:p w:rsidR="00000000" w:rsidRPr="00691534" w:rsidP="00691534">
      <w:pPr>
        <w:pStyle w:val="Heading1"/>
      </w:pPr>
      <w:bookmarkStart w:id="13" w:name="O_223681"/>
      <w:bookmarkEnd w:id="13"/>
      <w:r w:rsidRPr="00691534">
        <w:t>Competency Field</w:t>
      </w:r>
    </w:p>
    <w:tbl>
      <w:tblPr>
        <w:tblW w:w="9640" w:type="dxa"/>
        <w:tblLayout w:type="fixed"/>
        <w:tblCellMar>
          <w:left w:w="62" w:type="dxa"/>
          <w:right w:w="62" w:type="dxa"/>
        </w:tblCellMar>
        <w:tblLook w:val="0000"/>
      </w:tblPr>
      <w:tblGrid>
        <w:gridCol w:w="2978"/>
        <w:gridCol w:w="6662"/>
      </w:tblGrid>
      <w:tr w:rsidTr="00AC117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91534">
            <w:pPr>
              <w:pStyle w:val="BodyText"/>
              <w:rPr>
                <w:lang w:val="en-NZ"/>
              </w:rPr>
            </w:pPr>
            <w:r w:rsidRPr="00691534">
              <w:rPr>
                <w:rStyle w:val="SpecialBold"/>
              </w:rPr>
              <w:t>Competency Field</w:t>
            </w:r>
            <w:r w:rsidRPr="00691534">
              <w:t xml:space="preserve"> </w:t>
            </w:r>
          </w:p>
        </w:tc>
        <w:tc>
          <w:tcPr>
            <w:tcW w:w="6662" w:type="dxa"/>
            <w:tcBorders>
              <w:top w:val="nil"/>
              <w:left w:val="nil"/>
              <w:bottom w:val="nil"/>
              <w:right w:val="nil"/>
            </w:tcBorders>
            <w:tcMar>
              <w:top w:w="0" w:type="dxa"/>
              <w:left w:w="62" w:type="dxa"/>
              <w:bottom w:w="0" w:type="dxa"/>
              <w:right w:w="62" w:type="dxa"/>
            </w:tcMar>
          </w:tcPr>
          <w:p w:rsidR="00000000" w:rsidRPr="00691534" w:rsidP="00691534">
            <w:pPr>
              <w:pStyle w:val="BodyText"/>
            </w:pPr>
            <w:r w:rsidRPr="00691534">
              <w:t>I - Customer Service</w:t>
            </w:r>
          </w:p>
        </w:tc>
      </w:tr>
    </w:tbl>
    <w:p w:rsidR="00AC1173" w:rsidP="00691534">
      <w:pPr>
        <w:pStyle w:val="BodyText"/>
      </w:pPr>
    </w:p>
    <w:p w:rsidR="00AC1173" w:rsidP="00691534">
      <w:pPr>
        <w:pStyle w:val="BodyText"/>
      </w:pPr>
    </w:p>
    <w:p w:rsidR="00000000" w:rsidRPr="00691534" w:rsidP="00691534"/>
    <w:sectPr w:rsidSect="006915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173" w:rsidP="00AC11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173" w:rsidP="00691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C1173" w:rsidP="006915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C1173" w:rsidP="006915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1173" w:rsidP="00AC11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173" w:rsidP="00691534">
    <w:pPr>
      <w:pStyle w:val="Header"/>
      <w:framePr w:wrap="around"/>
    </w:pPr>
    <w:r>
      <w:fldChar w:fldCharType="begin"/>
    </w:r>
    <w:r>
      <w:instrText xml:space="preserve"> TITLE   \* MERGEFORMAT </w:instrText>
    </w:r>
    <w:r>
      <w:fldChar w:fldCharType="separate"/>
    </w:r>
    <w:r>
      <w:t>TLII3004A Manage camping procedures for coaches and buses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1173" w:rsidP="006915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63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D01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50C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5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1534"/>
    <w:pPr>
      <w:spacing w:before="360" w:after="60"/>
      <w:outlineLvl w:val="0"/>
    </w:pPr>
    <w:rPr>
      <w:sz w:val="32"/>
    </w:rPr>
  </w:style>
  <w:style w:type="paragraph" w:styleId="Heading2">
    <w:name w:val="heading 2"/>
    <w:basedOn w:val="HeadingBase"/>
    <w:next w:val="BodyText"/>
    <w:link w:val="Heading2Char"/>
    <w:qFormat/>
    <w:rsid w:val="00691534"/>
    <w:pPr>
      <w:keepLines/>
      <w:spacing w:before="240" w:after="120"/>
      <w:outlineLvl w:val="1"/>
    </w:pPr>
    <w:rPr>
      <w:sz w:val="28"/>
      <w:szCs w:val="40"/>
    </w:rPr>
  </w:style>
  <w:style w:type="paragraph" w:styleId="Heading3">
    <w:name w:val="heading 3"/>
    <w:basedOn w:val="HeadingBase"/>
    <w:next w:val="BodyText"/>
    <w:link w:val="Heading3Char"/>
    <w:qFormat/>
    <w:rsid w:val="00691534"/>
    <w:pPr>
      <w:spacing w:before="180" w:after="120"/>
      <w:outlineLvl w:val="2"/>
    </w:pPr>
    <w:rPr>
      <w:spacing w:val="-10"/>
      <w:kern w:val="32"/>
    </w:rPr>
  </w:style>
  <w:style w:type="paragraph" w:styleId="Heading4">
    <w:name w:val="heading 4"/>
    <w:basedOn w:val="HeadingBase"/>
    <w:next w:val="BodyText"/>
    <w:link w:val="Heading4Char"/>
    <w:qFormat/>
    <w:rsid w:val="00691534"/>
    <w:pPr>
      <w:spacing w:before="160" w:after="120"/>
      <w:outlineLvl w:val="3"/>
    </w:pPr>
    <w:rPr>
      <w:sz w:val="22"/>
    </w:rPr>
  </w:style>
  <w:style w:type="paragraph" w:styleId="Heading5">
    <w:name w:val="heading 5"/>
    <w:basedOn w:val="HeadingBase"/>
    <w:next w:val="Normal"/>
    <w:link w:val="Heading5Char"/>
    <w:qFormat/>
    <w:rsid w:val="00691534"/>
    <w:pPr>
      <w:spacing w:before="80"/>
      <w:outlineLvl w:val="4"/>
    </w:pPr>
    <w:rPr>
      <w:color w:val="918585"/>
      <w:sz w:val="20"/>
    </w:rPr>
  </w:style>
  <w:style w:type="paragraph" w:styleId="Heading6">
    <w:name w:val="heading 6"/>
    <w:basedOn w:val="HeadingBase"/>
    <w:next w:val="Normal"/>
    <w:link w:val="Heading6Char"/>
    <w:qFormat/>
    <w:rsid w:val="00691534"/>
    <w:pPr>
      <w:spacing w:before="60"/>
      <w:outlineLvl w:val="5"/>
    </w:pPr>
    <w:rPr>
      <w:color w:val="918585"/>
      <w:sz w:val="20"/>
    </w:rPr>
  </w:style>
  <w:style w:type="paragraph" w:styleId="Heading7">
    <w:name w:val="heading 7"/>
    <w:basedOn w:val="Normal"/>
    <w:next w:val="Normal"/>
    <w:link w:val="Heading7Char"/>
    <w:qFormat/>
    <w:rsid w:val="00691534"/>
    <w:pPr>
      <w:ind w:left="720"/>
      <w:outlineLvl w:val="6"/>
    </w:pPr>
    <w:rPr>
      <w:i/>
    </w:rPr>
  </w:style>
  <w:style w:type="paragraph" w:styleId="Heading8">
    <w:name w:val="heading 8"/>
    <w:basedOn w:val="Normal"/>
    <w:next w:val="Normal"/>
    <w:link w:val="Heading8Char"/>
    <w:qFormat/>
    <w:rsid w:val="00691534"/>
    <w:pPr>
      <w:ind w:left="720"/>
      <w:outlineLvl w:val="7"/>
    </w:pPr>
    <w:rPr>
      <w:i/>
    </w:rPr>
  </w:style>
  <w:style w:type="paragraph" w:styleId="Heading9">
    <w:name w:val="heading 9"/>
    <w:basedOn w:val="Normal"/>
    <w:next w:val="Normal"/>
    <w:link w:val="Heading9Char"/>
    <w:qFormat/>
    <w:rsid w:val="00691534"/>
    <w:pPr>
      <w:ind w:left="720"/>
      <w:outlineLvl w:val="8"/>
    </w:pPr>
    <w:rPr>
      <w:i/>
    </w:rPr>
  </w:style>
  <w:style w:type="character" w:default="1" w:styleId="DefaultParagraphFont">
    <w:name w:val="Default Paragraph Font"/>
    <w:uiPriority w:val="1"/>
    <w:unhideWhenUsed/>
    <w:rsid w:val="00691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534"/>
  </w:style>
  <w:style w:type="character" w:customStyle="1" w:styleId="Heading1Char">
    <w:name w:val="Heading 1 Char"/>
    <w:link w:val="Heading1"/>
    <w:rsid w:val="00691534"/>
    <w:rPr>
      <w:rFonts w:ascii="Times New Roman" w:eastAsia="Times New Roman" w:hAnsi="Times New Roman" w:cs="Times New Roman"/>
      <w:b/>
      <w:sz w:val="32"/>
      <w:szCs w:val="20"/>
      <w:lang w:eastAsia="en-US"/>
    </w:rPr>
  </w:style>
  <w:style w:type="paragraph" w:styleId="BodyText">
    <w:name w:val="Body Text"/>
    <w:basedOn w:val="Normal"/>
    <w:link w:val="BodyTextChar"/>
    <w:rsid w:val="00691534"/>
    <w:pPr>
      <w:spacing w:before="120" w:after="120"/>
      <w:contextualSpacing/>
    </w:pPr>
    <w:rPr>
      <w:rFonts w:ascii="Times New Roman" w:hAnsi="Times New Roman"/>
      <w:sz w:val="24"/>
      <w:szCs w:val="22"/>
    </w:rPr>
  </w:style>
  <w:style w:type="character" w:customStyle="1" w:styleId="BodyTextChar">
    <w:name w:val="Body Text Char"/>
    <w:link w:val="BodyText"/>
    <w:rsid w:val="00691534"/>
    <w:rPr>
      <w:rFonts w:ascii="Times New Roman" w:eastAsia="Times New Roman" w:hAnsi="Times New Roman" w:cs="Times New Roman"/>
      <w:sz w:val="24"/>
      <w:lang w:val="en-US" w:eastAsia="en-US"/>
    </w:rPr>
  </w:style>
  <w:style w:type="paragraph" w:styleId="Footer">
    <w:name w:val="footer"/>
    <w:basedOn w:val="Normal"/>
    <w:link w:val="FooterChar"/>
    <w:rsid w:val="00691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1534"/>
    <w:rPr>
      <w:rFonts w:ascii="Times New Roman" w:eastAsia="Times New Roman" w:hAnsi="Times New Roman" w:cs="Times New Roman"/>
      <w:sz w:val="16"/>
      <w:lang w:val="en-US" w:eastAsia="en-US"/>
    </w:rPr>
  </w:style>
  <w:style w:type="paragraph" w:styleId="List">
    <w:name w:val="List"/>
    <w:basedOn w:val="BodyText"/>
    <w:next w:val="BodyText"/>
    <w:rsid w:val="00691534"/>
    <w:pPr>
      <w:tabs>
        <w:tab w:val="left" w:pos="340"/>
      </w:tabs>
      <w:spacing w:before="60" w:after="60"/>
      <w:ind w:left="340" w:hanging="340"/>
    </w:pPr>
  </w:style>
  <w:style w:type="paragraph" w:styleId="ListBullet">
    <w:name w:val="List Bullet"/>
    <w:basedOn w:val="List"/>
    <w:rsid w:val="00691534"/>
    <w:pPr>
      <w:numPr>
        <w:numId w:val="13"/>
      </w:numPr>
      <w:tabs>
        <w:tab w:val="clear" w:pos="340"/>
      </w:tabs>
      <w:spacing w:before="40" w:after="40"/>
    </w:pPr>
  </w:style>
  <w:style w:type="character" w:customStyle="1" w:styleId="SpecialBold">
    <w:name w:val="Special Bold"/>
    <w:rsid w:val="00691534"/>
    <w:rPr>
      <w:b/>
      <w:spacing w:val="0"/>
    </w:rPr>
  </w:style>
  <w:style w:type="paragraph" w:styleId="ListBullet2">
    <w:name w:val="List Bullet 2"/>
    <w:basedOn w:val="List2"/>
    <w:rsid w:val="00691534"/>
    <w:pPr>
      <w:numPr>
        <w:numId w:val="14"/>
      </w:numPr>
      <w:tabs>
        <w:tab w:val="clear" w:pos="680"/>
      </w:tabs>
    </w:pPr>
  </w:style>
  <w:style w:type="paragraph" w:styleId="Header">
    <w:name w:val="header"/>
    <w:basedOn w:val="Normal"/>
    <w:link w:val="HeaderChar"/>
    <w:rsid w:val="00691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15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1534"/>
    <w:pPr>
      <w:spacing w:before="240" w:after="120"/>
      <w:outlineLvl w:val="0"/>
    </w:pPr>
    <w:rPr>
      <w:rFonts w:ascii="Times New Roman" w:hAnsi="Times New Roman"/>
      <w:b/>
      <w:sz w:val="28"/>
    </w:rPr>
  </w:style>
  <w:style w:type="paragraph" w:customStyle="1" w:styleId="AllowPageBreak">
    <w:name w:val="AllowPageBreak"/>
    <w:rsid w:val="006915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91534"/>
    <w:rPr>
      <w:rFonts w:ascii="Times New Roman" w:eastAsia="Times New Roman" w:hAnsi="Times New Roman" w:cs="Times New Roman"/>
      <w:b/>
      <w:sz w:val="28"/>
      <w:szCs w:val="40"/>
      <w:lang w:eastAsia="en-US"/>
    </w:rPr>
  </w:style>
  <w:style w:type="character" w:customStyle="1" w:styleId="Heading3Char">
    <w:name w:val="Heading 3 Char"/>
    <w:link w:val="Heading3"/>
    <w:rsid w:val="0069153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1534"/>
    <w:rPr>
      <w:rFonts w:ascii="Times New Roman" w:eastAsia="Times New Roman" w:hAnsi="Times New Roman" w:cs="Times New Roman"/>
      <w:b/>
      <w:szCs w:val="20"/>
      <w:lang w:eastAsia="en-US"/>
    </w:rPr>
  </w:style>
  <w:style w:type="character" w:customStyle="1" w:styleId="Heading5Char">
    <w:name w:val="Heading 5 Char"/>
    <w:link w:val="Heading5"/>
    <w:rsid w:val="006915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1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5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15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1534"/>
    <w:rPr>
      <w:rFonts w:ascii="Courier New" w:eastAsia="Times New Roman" w:hAnsi="Courier New" w:cs="Times New Roman"/>
      <w:i/>
      <w:szCs w:val="20"/>
      <w:lang w:val="en-US" w:eastAsia="en-US"/>
    </w:rPr>
  </w:style>
  <w:style w:type="paragraph" w:customStyle="1" w:styleId="HeadingBase">
    <w:name w:val="Heading Base"/>
    <w:rsid w:val="00691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534"/>
    <w:pPr>
      <w:tabs>
        <w:tab w:val="right" w:leader="dot" w:pos="9072"/>
      </w:tabs>
      <w:ind w:left="567"/>
    </w:pPr>
    <w:rPr>
      <w:szCs w:val="22"/>
    </w:rPr>
  </w:style>
  <w:style w:type="paragraph" w:customStyle="1" w:styleId="TOCBase">
    <w:name w:val="TOC Base"/>
    <w:rsid w:val="00691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534"/>
    <w:pPr>
      <w:tabs>
        <w:tab w:val="right" w:leader="dot" w:pos="9072"/>
      </w:tabs>
      <w:spacing w:before="40" w:after="40"/>
      <w:ind w:left="284"/>
    </w:pPr>
    <w:rPr>
      <w:rFonts w:ascii="Times New Roman" w:hAnsi="Times New Roman"/>
    </w:rPr>
  </w:style>
  <w:style w:type="paragraph" w:styleId="TOC1">
    <w:name w:val="toc 1"/>
    <w:basedOn w:val="TOCBase"/>
    <w:next w:val="Normal"/>
    <w:rsid w:val="006915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1534"/>
    <w:pPr>
      <w:spacing w:before="5040"/>
      <w:jc w:val="center"/>
    </w:pPr>
    <w:rPr>
      <w:sz w:val="48"/>
      <w:szCs w:val="72"/>
      <w:lang w:val="en-US"/>
    </w:rPr>
  </w:style>
  <w:style w:type="character" w:customStyle="1" w:styleId="TitleChar">
    <w:name w:val="Title Char"/>
    <w:link w:val="Title"/>
    <w:rsid w:val="00691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534"/>
    <w:pPr>
      <w:tabs>
        <w:tab w:val="left" w:pos="3600"/>
        <w:tab w:val="left" w:pos="3958"/>
      </w:tabs>
    </w:pPr>
  </w:style>
  <w:style w:type="paragraph" w:customStyle="1" w:styleId="Note">
    <w:name w:val="Note"/>
    <w:basedOn w:val="BodyText"/>
    <w:rsid w:val="00691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534"/>
    <w:pPr>
      <w:framePr w:wrap="auto" w:hAnchor="text" w:y="6049"/>
    </w:pPr>
    <w:rPr>
      <w:color w:val="000000"/>
      <w:sz w:val="40"/>
    </w:rPr>
  </w:style>
  <w:style w:type="paragraph" w:customStyle="1" w:styleId="TOCTitle">
    <w:name w:val="TOCTitle"/>
    <w:basedOn w:val="Heading1"/>
    <w:rsid w:val="00691534"/>
    <w:pPr>
      <w:spacing w:after="240"/>
      <w:jc w:val="center"/>
      <w:outlineLvl w:val="9"/>
    </w:pPr>
    <w:rPr>
      <w:caps/>
    </w:rPr>
  </w:style>
  <w:style w:type="paragraph" w:customStyle="1" w:styleId="Version">
    <w:name w:val="Version"/>
    <w:rsid w:val="006915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534"/>
    <w:pPr>
      <w:keepNext w:val="0"/>
      <w:tabs>
        <w:tab w:val="right" w:pos="4176"/>
      </w:tabs>
      <w:ind w:left="198" w:hanging="198"/>
    </w:pPr>
    <w:rPr>
      <w:rFonts w:ascii="Garamond" w:hAnsi="Garamond"/>
    </w:rPr>
  </w:style>
  <w:style w:type="paragraph" w:styleId="IndexHeading">
    <w:name w:val="index heading"/>
    <w:basedOn w:val="Normal"/>
    <w:next w:val="Index1"/>
    <w:semiHidden/>
    <w:rsid w:val="00691534"/>
    <w:pPr>
      <w:spacing w:before="120" w:after="120"/>
    </w:pPr>
    <w:rPr>
      <w:rFonts w:ascii="Arial" w:hAnsi="Arial"/>
      <w:b/>
      <w:color w:val="918585"/>
      <w:sz w:val="24"/>
    </w:rPr>
  </w:style>
  <w:style w:type="paragraph" w:customStyle="1" w:styleId="Chapter">
    <w:name w:val="Chapter"/>
    <w:basedOn w:val="Normal"/>
    <w:rsid w:val="00691534"/>
    <w:pPr>
      <w:spacing w:before="240"/>
    </w:pPr>
    <w:rPr>
      <w:rFonts w:ascii="Times New Roman" w:hAnsi="Times New Roman"/>
      <w:smallCaps/>
      <w:spacing w:val="80"/>
      <w:sz w:val="28"/>
    </w:rPr>
  </w:style>
  <w:style w:type="paragraph" w:customStyle="1" w:styleId="InChapter">
    <w:name w:val="InChapter"/>
    <w:basedOn w:val="Heading3"/>
    <w:rsid w:val="00691534"/>
    <w:pPr>
      <w:spacing w:after="240"/>
      <w:outlineLvl w:val="9"/>
    </w:pPr>
    <w:rPr>
      <w:noProof/>
    </w:rPr>
  </w:style>
  <w:style w:type="paragraph" w:styleId="Index2">
    <w:name w:val="index 2"/>
    <w:basedOn w:val="Normal"/>
    <w:next w:val="Normal"/>
    <w:semiHidden/>
    <w:rsid w:val="00691534"/>
    <w:pPr>
      <w:tabs>
        <w:tab w:val="right" w:pos="4176"/>
      </w:tabs>
      <w:ind w:left="568" w:hanging="284"/>
    </w:pPr>
    <w:rPr>
      <w:rFonts w:ascii="Garamond" w:hAnsi="Garamond"/>
    </w:rPr>
  </w:style>
  <w:style w:type="paragraph" w:customStyle="1" w:styleId="Byline">
    <w:name w:val="Byline"/>
    <w:rsid w:val="00691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534"/>
    <w:pPr>
      <w:tabs>
        <w:tab w:val="clear" w:pos="3600"/>
        <w:tab w:val="clear" w:pos="3958"/>
      </w:tabs>
      <w:jc w:val="right"/>
    </w:pPr>
  </w:style>
  <w:style w:type="character" w:styleId="Emphasis">
    <w:name w:val="Emphasis"/>
    <w:qFormat/>
    <w:rsid w:val="00691534"/>
    <w:rPr>
      <w:i/>
    </w:rPr>
  </w:style>
  <w:style w:type="paragraph" w:styleId="Caption">
    <w:name w:val="caption"/>
    <w:basedOn w:val="BodyText"/>
    <w:next w:val="Normal"/>
    <w:qFormat/>
    <w:rsid w:val="00691534"/>
    <w:pPr>
      <w:framePr w:w="2268" w:hSpace="181" w:vSpace="181" w:wrap="around" w:vAnchor="text" w:hAnchor="page" w:x="1135" w:y="285" w:anchorLock="1"/>
    </w:pPr>
    <w:rPr>
      <w:i/>
    </w:rPr>
  </w:style>
  <w:style w:type="paragraph" w:customStyle="1" w:styleId="MiniTOCTitle">
    <w:name w:val="MiniTOCTitle"/>
    <w:basedOn w:val="Heading4"/>
    <w:rsid w:val="00691534"/>
    <w:pPr>
      <w:spacing w:before="240"/>
      <w:outlineLvl w:val="9"/>
    </w:pPr>
    <w:rPr>
      <w:noProof/>
      <w:sz w:val="24"/>
    </w:rPr>
  </w:style>
  <w:style w:type="paragraph" w:customStyle="1" w:styleId="MiniTOCItem">
    <w:name w:val="MiniTOCItem"/>
    <w:basedOn w:val="ListBullet"/>
    <w:rsid w:val="00691534"/>
    <w:pPr>
      <w:numPr>
        <w:numId w:val="0"/>
      </w:numPr>
      <w:tabs>
        <w:tab w:val="right" w:leader="dot" w:pos="6521"/>
      </w:tabs>
      <w:spacing w:before="0" w:after="0"/>
    </w:pPr>
  </w:style>
  <w:style w:type="paragraph" w:customStyle="1" w:styleId="TOFTitle">
    <w:name w:val="TOFTitle"/>
    <w:basedOn w:val="TOCTitle"/>
    <w:rsid w:val="00691534"/>
  </w:style>
  <w:style w:type="paragraph" w:styleId="TableofFigures">
    <w:name w:val="table of figures"/>
    <w:basedOn w:val="Normal"/>
    <w:next w:val="Normal"/>
    <w:semiHidden/>
    <w:rsid w:val="00691534"/>
    <w:pPr>
      <w:tabs>
        <w:tab w:val="right" w:leader="dot" w:pos="9072"/>
      </w:tabs>
      <w:ind w:left="970" w:hanging="403"/>
    </w:pPr>
    <w:rPr>
      <w:rFonts w:ascii="Times New Roman" w:hAnsi="Times New Roman"/>
      <w:b/>
    </w:rPr>
  </w:style>
  <w:style w:type="paragraph" w:styleId="ListNumber">
    <w:name w:val="List Number"/>
    <w:basedOn w:val="List"/>
    <w:rsid w:val="00691534"/>
    <w:pPr>
      <w:numPr>
        <w:numId w:val="11"/>
      </w:numPr>
    </w:pPr>
  </w:style>
  <w:style w:type="character" w:customStyle="1" w:styleId="WingdingSymbols">
    <w:name w:val="Wingding Symbols"/>
    <w:rsid w:val="00691534"/>
    <w:rPr>
      <w:rFonts w:ascii="Wingdings" w:hAnsi="Wingdings"/>
    </w:rPr>
  </w:style>
  <w:style w:type="paragraph" w:customStyle="1" w:styleId="TableHeading">
    <w:name w:val="Table Heading"/>
    <w:basedOn w:val="HeadingBase"/>
    <w:rsid w:val="00691534"/>
    <w:pPr>
      <w:keepLines/>
      <w:pBdr>
        <w:bottom w:val="single" w:sz="6" w:space="1" w:color="918585"/>
      </w:pBdr>
      <w:spacing w:before="240"/>
    </w:pPr>
  </w:style>
  <w:style w:type="character" w:customStyle="1" w:styleId="HotSpot">
    <w:name w:val="HotSpot"/>
    <w:rsid w:val="00691534"/>
    <w:rPr>
      <w:color w:val="0033CC"/>
      <w:u w:val="none"/>
    </w:rPr>
  </w:style>
  <w:style w:type="paragraph" w:customStyle="1" w:styleId="BodyTextRight">
    <w:name w:val="Body Text Right"/>
    <w:basedOn w:val="BodyText"/>
    <w:rsid w:val="00691534"/>
    <w:pPr>
      <w:spacing w:before="0" w:after="0"/>
      <w:jc w:val="right"/>
    </w:pPr>
  </w:style>
  <w:style w:type="paragraph" w:styleId="Index3">
    <w:name w:val="index 3"/>
    <w:basedOn w:val="ListNumber2"/>
    <w:next w:val="Normal"/>
    <w:semiHidden/>
    <w:rsid w:val="00691534"/>
    <w:pPr>
      <w:numPr>
        <w:numId w:val="0"/>
      </w:numPr>
      <w:tabs>
        <w:tab w:val="right" w:leader="dot" w:pos="4176"/>
      </w:tabs>
    </w:pPr>
  </w:style>
  <w:style w:type="paragraph" w:styleId="ListNumber2">
    <w:name w:val="List Number 2"/>
    <w:basedOn w:val="List2"/>
    <w:rsid w:val="00691534"/>
    <w:pPr>
      <w:numPr>
        <w:numId w:val="10"/>
      </w:numPr>
      <w:tabs>
        <w:tab w:val="clear" w:pos="1060"/>
      </w:tabs>
    </w:pPr>
  </w:style>
  <w:style w:type="paragraph" w:customStyle="1" w:styleId="MarginNote">
    <w:name w:val="Margin Note"/>
    <w:basedOn w:val="BodyText"/>
    <w:rsid w:val="00691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15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1534"/>
    <w:rPr>
      <w:sz w:val="32"/>
    </w:rPr>
  </w:style>
  <w:style w:type="paragraph" w:customStyle="1" w:styleId="HeadingProcedure">
    <w:name w:val="Heading Procedure"/>
    <w:basedOn w:val="HeadingBase"/>
    <w:next w:val="Normal"/>
    <w:rsid w:val="00691534"/>
    <w:pPr>
      <w:tabs>
        <w:tab w:val="left" w:pos="0"/>
      </w:tabs>
      <w:spacing w:before="120" w:after="60"/>
    </w:pPr>
    <w:rPr>
      <w:i/>
      <w:color w:val="918585"/>
      <w:sz w:val="22"/>
    </w:rPr>
  </w:style>
  <w:style w:type="paragraph" w:customStyle="1" w:styleId="TableBodyText">
    <w:name w:val="Table Body Text"/>
    <w:basedOn w:val="BodyText"/>
    <w:rsid w:val="00691534"/>
    <w:pPr>
      <w:spacing w:before="60" w:after="60"/>
    </w:pPr>
  </w:style>
  <w:style w:type="paragraph" w:styleId="ListContinue">
    <w:name w:val="List Continue"/>
    <w:basedOn w:val="List"/>
    <w:rsid w:val="00691534"/>
    <w:pPr>
      <w:ind w:firstLine="0"/>
    </w:pPr>
  </w:style>
  <w:style w:type="paragraph" w:customStyle="1" w:styleId="ListNote">
    <w:name w:val="List Note"/>
    <w:basedOn w:val="List"/>
    <w:rsid w:val="00691534"/>
    <w:pPr>
      <w:pBdr>
        <w:top w:val="single" w:sz="6" w:space="2" w:color="918585"/>
        <w:bottom w:val="single" w:sz="6" w:space="2" w:color="918585"/>
      </w:pBdr>
      <w:tabs>
        <w:tab w:val="left" w:pos="1021"/>
      </w:tabs>
      <w:ind w:firstLine="0"/>
    </w:pPr>
  </w:style>
  <w:style w:type="paragraph" w:customStyle="1" w:styleId="Warning">
    <w:name w:val="Warning"/>
    <w:basedOn w:val="BodyText"/>
    <w:rsid w:val="00691534"/>
    <w:pPr>
      <w:shd w:val="clear" w:color="auto" w:fill="D9D9D9"/>
      <w:tabs>
        <w:tab w:val="left" w:pos="992"/>
      </w:tabs>
      <w:ind w:left="119" w:right="119"/>
    </w:pPr>
    <w:rPr>
      <w:sz w:val="20"/>
    </w:rPr>
  </w:style>
  <w:style w:type="paragraph" w:customStyle="1" w:styleId="MarginIcons">
    <w:name w:val="Margin Icons"/>
    <w:basedOn w:val="BodyText"/>
    <w:rsid w:val="006915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1534"/>
    <w:rPr>
      <w:rFonts w:ascii="Courier New" w:hAnsi="Courier New"/>
    </w:rPr>
  </w:style>
  <w:style w:type="paragraph" w:customStyle="1" w:styleId="NoteBullet">
    <w:name w:val="Note Bullet"/>
    <w:basedOn w:val="Note"/>
    <w:rsid w:val="00691534"/>
    <w:pPr>
      <w:tabs>
        <w:tab w:val="clear" w:pos="680"/>
      </w:tabs>
      <w:spacing w:before="60" w:after="60"/>
    </w:pPr>
  </w:style>
  <w:style w:type="paragraph" w:customStyle="1" w:styleId="SubHeading2">
    <w:name w:val="SubHeading2"/>
    <w:basedOn w:val="HeadingBase"/>
    <w:rsid w:val="00691534"/>
    <w:pPr>
      <w:spacing w:before="240" w:after="60"/>
    </w:pPr>
    <w:rPr>
      <w:sz w:val="20"/>
    </w:rPr>
  </w:style>
  <w:style w:type="paragraph" w:customStyle="1" w:styleId="SubHeading1">
    <w:name w:val="SubHeading1"/>
    <w:basedOn w:val="HeadingBase"/>
    <w:rsid w:val="00691534"/>
    <w:pPr>
      <w:spacing w:before="240" w:after="60"/>
    </w:pPr>
    <w:rPr>
      <w:color w:val="918585"/>
      <w:sz w:val="22"/>
    </w:rPr>
  </w:style>
  <w:style w:type="paragraph" w:customStyle="1" w:styleId="SideHeading">
    <w:name w:val="Side Heading"/>
    <w:basedOn w:val="HeadingBase"/>
    <w:rsid w:val="00691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534"/>
    <w:pPr>
      <w:numPr>
        <w:numId w:val="12"/>
      </w:numPr>
    </w:pPr>
  </w:style>
  <w:style w:type="paragraph" w:styleId="PlainText">
    <w:name w:val="Plain Text"/>
    <w:basedOn w:val="Normal"/>
    <w:link w:val="PlainTextChar"/>
    <w:rsid w:val="00691534"/>
    <w:rPr>
      <w:sz w:val="20"/>
    </w:rPr>
  </w:style>
  <w:style w:type="character" w:customStyle="1" w:styleId="PlainTextChar">
    <w:name w:val="Plain Text Char"/>
    <w:basedOn w:val="DefaultParagraphFont"/>
    <w:link w:val="PlainText"/>
    <w:rsid w:val="00691534"/>
    <w:rPr>
      <w:rFonts w:ascii="Courier New" w:eastAsia="Times New Roman" w:hAnsi="Courier New" w:cs="Times New Roman"/>
      <w:sz w:val="20"/>
      <w:szCs w:val="20"/>
      <w:lang w:val="en-US" w:eastAsia="en-US"/>
    </w:rPr>
  </w:style>
  <w:style w:type="character" w:customStyle="1" w:styleId="MenuOption">
    <w:name w:val="Menu Option"/>
    <w:rsid w:val="00691534"/>
    <w:rPr>
      <w:b/>
      <w:smallCaps/>
    </w:rPr>
  </w:style>
  <w:style w:type="paragraph" w:customStyle="1" w:styleId="TableListNumber">
    <w:name w:val="Table List Number"/>
    <w:basedOn w:val="ListNumber"/>
    <w:rsid w:val="00691534"/>
    <w:pPr>
      <w:numPr>
        <w:numId w:val="0"/>
      </w:numPr>
    </w:pPr>
  </w:style>
  <w:style w:type="paragraph" w:styleId="TOC4">
    <w:name w:val="toc 4"/>
    <w:basedOn w:val="TOCBase"/>
    <w:next w:val="Normal"/>
    <w:semiHidden/>
    <w:rsid w:val="00691534"/>
    <w:pPr>
      <w:tabs>
        <w:tab w:val="right" w:leader="dot" w:pos="9071"/>
      </w:tabs>
      <w:ind w:left="1701"/>
    </w:pPr>
  </w:style>
  <w:style w:type="paragraph" w:customStyle="1" w:styleId="ListAlpha">
    <w:name w:val="List Alpha"/>
    <w:basedOn w:val="List"/>
    <w:rsid w:val="00691534"/>
    <w:pPr>
      <w:numPr>
        <w:numId w:val="9"/>
      </w:numPr>
    </w:pPr>
  </w:style>
  <w:style w:type="paragraph" w:customStyle="1" w:styleId="ListAlpha2">
    <w:name w:val="List Alpha 2"/>
    <w:basedOn w:val="List2"/>
    <w:rsid w:val="00691534"/>
    <w:pPr>
      <w:numPr>
        <w:numId w:val="8"/>
      </w:numPr>
    </w:pPr>
  </w:style>
  <w:style w:type="paragraph" w:styleId="List2">
    <w:name w:val="List 2"/>
    <w:basedOn w:val="BodyText"/>
    <w:rsid w:val="00691534"/>
    <w:pPr>
      <w:tabs>
        <w:tab w:val="left" w:pos="680"/>
      </w:tabs>
      <w:spacing w:before="60" w:after="60"/>
      <w:ind w:left="680" w:hanging="340"/>
    </w:pPr>
  </w:style>
  <w:style w:type="paragraph" w:styleId="List3">
    <w:name w:val="List 3"/>
    <w:basedOn w:val="BodyText"/>
    <w:rsid w:val="00691534"/>
    <w:pPr>
      <w:tabs>
        <w:tab w:val="left" w:pos="1021"/>
      </w:tabs>
      <w:spacing w:before="60" w:after="60"/>
      <w:ind w:left="1020" w:hanging="340"/>
    </w:pPr>
  </w:style>
  <w:style w:type="paragraph" w:styleId="List4">
    <w:name w:val="List 4"/>
    <w:basedOn w:val="BodyText"/>
    <w:rsid w:val="00691534"/>
    <w:pPr>
      <w:tabs>
        <w:tab w:val="left" w:pos="1361"/>
      </w:tabs>
      <w:spacing w:before="60" w:after="60"/>
      <w:ind w:left="1361" w:hanging="340"/>
    </w:pPr>
  </w:style>
  <w:style w:type="paragraph" w:styleId="List5">
    <w:name w:val="List 5"/>
    <w:basedOn w:val="BodyText"/>
    <w:rsid w:val="00691534"/>
    <w:pPr>
      <w:tabs>
        <w:tab w:val="left" w:pos="1701"/>
      </w:tabs>
      <w:spacing w:before="60" w:after="60"/>
      <w:ind w:left="1701" w:hanging="340"/>
    </w:pPr>
  </w:style>
  <w:style w:type="paragraph" w:styleId="ListBullet3">
    <w:name w:val="List Bullet 3"/>
    <w:basedOn w:val="List3"/>
    <w:rsid w:val="00691534"/>
    <w:pPr>
      <w:numPr>
        <w:numId w:val="15"/>
      </w:numPr>
      <w:tabs>
        <w:tab w:val="clear" w:pos="1021"/>
      </w:tabs>
      <w:ind w:left="1037" w:hanging="357"/>
    </w:pPr>
  </w:style>
  <w:style w:type="paragraph" w:styleId="ListBullet4">
    <w:name w:val="List Bullet 4"/>
    <w:basedOn w:val="List4"/>
    <w:rsid w:val="00691534"/>
    <w:pPr>
      <w:numPr>
        <w:numId w:val="3"/>
      </w:numPr>
    </w:pPr>
  </w:style>
  <w:style w:type="paragraph" w:styleId="ListBullet5">
    <w:name w:val="List Bullet 5"/>
    <w:basedOn w:val="List5"/>
    <w:rsid w:val="00691534"/>
    <w:pPr>
      <w:numPr>
        <w:numId w:val="4"/>
      </w:numPr>
    </w:pPr>
  </w:style>
  <w:style w:type="paragraph" w:styleId="ListContinue2">
    <w:name w:val="List Continue 2"/>
    <w:basedOn w:val="List2"/>
    <w:rsid w:val="00691534"/>
    <w:pPr>
      <w:ind w:firstLine="0"/>
    </w:pPr>
  </w:style>
  <w:style w:type="paragraph" w:styleId="ListContinue3">
    <w:name w:val="List Continue 3"/>
    <w:basedOn w:val="List3"/>
    <w:rsid w:val="00691534"/>
    <w:pPr>
      <w:ind w:left="1021" w:firstLine="0"/>
    </w:pPr>
  </w:style>
  <w:style w:type="paragraph" w:styleId="ListContinue4">
    <w:name w:val="List Continue 4"/>
    <w:basedOn w:val="List4"/>
    <w:rsid w:val="00691534"/>
    <w:pPr>
      <w:ind w:firstLine="0"/>
    </w:pPr>
  </w:style>
  <w:style w:type="paragraph" w:styleId="ListContinue5">
    <w:name w:val="List Continue 5"/>
    <w:basedOn w:val="List5"/>
    <w:rsid w:val="00691534"/>
    <w:pPr>
      <w:ind w:firstLine="0"/>
    </w:pPr>
  </w:style>
  <w:style w:type="paragraph" w:styleId="ListNumber3">
    <w:name w:val="List Number 3"/>
    <w:basedOn w:val="List3"/>
    <w:rsid w:val="00691534"/>
    <w:pPr>
      <w:numPr>
        <w:numId w:val="5"/>
      </w:numPr>
    </w:pPr>
  </w:style>
  <w:style w:type="paragraph" w:styleId="ListNumber4">
    <w:name w:val="List Number 4"/>
    <w:basedOn w:val="List4"/>
    <w:rsid w:val="00691534"/>
    <w:pPr>
      <w:numPr>
        <w:numId w:val="6"/>
      </w:numPr>
    </w:pPr>
  </w:style>
  <w:style w:type="paragraph" w:styleId="ListNumber5">
    <w:name w:val="List Number 5"/>
    <w:basedOn w:val="List5"/>
    <w:rsid w:val="00691534"/>
    <w:pPr>
      <w:numPr>
        <w:numId w:val="7"/>
      </w:numPr>
    </w:pPr>
  </w:style>
  <w:style w:type="paragraph" w:styleId="BlockText">
    <w:name w:val="Block Text"/>
    <w:basedOn w:val="Normal"/>
    <w:rsid w:val="00691534"/>
    <w:pPr>
      <w:spacing w:after="120"/>
      <w:ind w:left="1440" w:right="1440"/>
    </w:pPr>
  </w:style>
  <w:style w:type="character" w:customStyle="1" w:styleId="Subscript">
    <w:name w:val="Subscript"/>
    <w:rsid w:val="00691534"/>
    <w:rPr>
      <w:sz w:val="16"/>
      <w:vertAlign w:val="subscript"/>
    </w:rPr>
  </w:style>
  <w:style w:type="character" w:customStyle="1" w:styleId="Superscript">
    <w:name w:val="Superscript"/>
    <w:rsid w:val="00691534"/>
    <w:rPr>
      <w:sz w:val="16"/>
      <w:vertAlign w:val="superscript"/>
    </w:rPr>
  </w:style>
  <w:style w:type="character" w:customStyle="1" w:styleId="Symbols">
    <w:name w:val="Symbols"/>
    <w:rsid w:val="00691534"/>
    <w:rPr>
      <w:rFonts w:ascii="Symbol" w:hAnsi="Symbol"/>
    </w:rPr>
  </w:style>
  <w:style w:type="character" w:customStyle="1" w:styleId="MenuOptions">
    <w:name w:val="Menu Options"/>
    <w:rsid w:val="00691534"/>
    <w:rPr>
      <w:rFonts w:ascii="Arial Narrow" w:hAnsi="Arial Narrow"/>
      <w:smallCaps/>
    </w:rPr>
  </w:style>
  <w:style w:type="character" w:customStyle="1" w:styleId="Buttons">
    <w:name w:val="Buttons"/>
    <w:rsid w:val="00691534"/>
    <w:rPr>
      <w:b/>
    </w:rPr>
  </w:style>
  <w:style w:type="character" w:customStyle="1" w:styleId="Underlined">
    <w:name w:val="Underlined"/>
    <w:rsid w:val="00691534"/>
    <w:rPr>
      <w:u w:val="single"/>
    </w:rPr>
  </w:style>
  <w:style w:type="paragraph" w:customStyle="1" w:styleId="TableBodyTextRight">
    <w:name w:val="Table Body Text Right"/>
    <w:basedOn w:val="TableBodyText"/>
    <w:rsid w:val="00691534"/>
    <w:pPr>
      <w:widowControl w:val="0"/>
      <w:autoSpaceDE w:val="0"/>
      <w:autoSpaceDN w:val="0"/>
      <w:adjustRightInd w:val="0"/>
      <w:jc w:val="right"/>
    </w:pPr>
    <w:rPr>
      <w:rFonts w:cs="Arial"/>
      <w:szCs w:val="18"/>
    </w:rPr>
  </w:style>
  <w:style w:type="paragraph" w:customStyle="1" w:styleId="CopyrightText">
    <w:name w:val="Copyright Text"/>
    <w:basedOn w:val="BodyText"/>
    <w:rsid w:val="00691534"/>
    <w:rPr>
      <w:sz w:val="18"/>
    </w:rPr>
  </w:style>
  <w:style w:type="paragraph" w:customStyle="1" w:styleId="BodySmallRight">
    <w:name w:val="Body Small Right"/>
    <w:basedOn w:val="BodyTextRight"/>
    <w:rsid w:val="00691534"/>
    <w:rPr>
      <w:sz w:val="18"/>
      <w:szCs w:val="18"/>
    </w:rPr>
  </w:style>
  <w:style w:type="paragraph" w:customStyle="1" w:styleId="MarginEdition">
    <w:name w:val="Margin Edition"/>
    <w:basedOn w:val="MarginNote"/>
    <w:rsid w:val="00691534"/>
    <w:pPr>
      <w:spacing w:before="0" w:after="0"/>
    </w:pPr>
    <w:rPr>
      <w:rFonts w:ascii="Times New Roman" w:hAnsi="Times New Roman"/>
      <w:color w:val="999999"/>
    </w:rPr>
  </w:style>
  <w:style w:type="paragraph" w:customStyle="1" w:styleId="Spacer">
    <w:name w:val="Spacer"/>
    <w:basedOn w:val="Normal"/>
    <w:rsid w:val="00691534"/>
    <w:rPr>
      <w:sz w:val="2"/>
      <w:szCs w:val="2"/>
    </w:rPr>
  </w:style>
  <w:style w:type="character" w:customStyle="1" w:styleId="Small">
    <w:name w:val="Small"/>
    <w:rsid w:val="00691534"/>
    <w:rPr>
      <w:sz w:val="16"/>
    </w:rPr>
  </w:style>
  <w:style w:type="paragraph" w:customStyle="1" w:styleId="WideTable">
    <w:name w:val="Wide Table"/>
    <w:basedOn w:val="Normal"/>
    <w:rsid w:val="00691534"/>
    <w:pPr>
      <w:ind w:left="-1418"/>
    </w:pPr>
    <w:rPr>
      <w:sz w:val="2"/>
      <w:szCs w:val="2"/>
    </w:rPr>
  </w:style>
  <w:style w:type="character" w:styleId="PageNumber">
    <w:name w:val="page number"/>
    <w:rsid w:val="00691534"/>
  </w:style>
  <w:style w:type="paragraph" w:styleId="Quote">
    <w:name w:val="Quote"/>
    <w:basedOn w:val="Heading1"/>
    <w:link w:val="QuoteChar"/>
    <w:qFormat/>
    <w:rsid w:val="00691534"/>
    <w:rPr>
      <w:b w:val="0"/>
      <w:sz w:val="72"/>
      <w:szCs w:val="72"/>
      <w:lang w:val="en-NZ"/>
    </w:rPr>
  </w:style>
  <w:style w:type="character" w:customStyle="1" w:styleId="QuoteChar">
    <w:name w:val="Quote Char"/>
    <w:link w:val="Quote"/>
    <w:rsid w:val="00691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534"/>
    <w:pPr>
      <w:pageBreakBefore/>
    </w:pPr>
  </w:style>
  <w:style w:type="paragraph" w:customStyle="1" w:styleId="Border">
    <w:name w:val="Border"/>
    <w:basedOn w:val="Normal"/>
    <w:qFormat/>
    <w:rsid w:val="00691534"/>
    <w:pPr>
      <w:pBdr>
        <w:top w:val="single" w:sz="18" w:space="1" w:color="auto"/>
      </w:pBdr>
    </w:pPr>
    <w:rPr>
      <w:rFonts w:ascii="Times New Roman" w:hAnsi="Times New Roman"/>
      <w:color w:val="FFFFFF"/>
      <w:sz w:val="2"/>
    </w:rPr>
  </w:style>
  <w:style w:type="character" w:styleId="IntenseEmphasis">
    <w:name w:val="Intense Emphasis"/>
    <w:uiPriority w:val="21"/>
    <w:qFormat/>
    <w:rsid w:val="00691534"/>
    <w:rPr>
      <w:b/>
      <w:bCs/>
      <w:i/>
      <w:iCs/>
      <w:color w:val="auto"/>
    </w:rPr>
  </w:style>
  <w:style w:type="paragraph" w:styleId="IntenseQuote">
    <w:name w:val="Intense Quote"/>
    <w:basedOn w:val="Normal"/>
    <w:next w:val="Normal"/>
    <w:link w:val="IntenseQuoteChar"/>
    <w:uiPriority w:val="30"/>
    <w:qFormat/>
    <w:rsid w:val="006915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1534"/>
    <w:rPr>
      <w:rFonts w:ascii="Courier New" w:eastAsia="Times New Roman" w:hAnsi="Courier New" w:cs="Times New Roman"/>
      <w:b/>
      <w:bCs/>
      <w:i/>
      <w:iCs/>
      <w:szCs w:val="20"/>
      <w:lang w:val="en-US" w:eastAsia="en-US"/>
    </w:rPr>
  </w:style>
  <w:style w:type="character" w:styleId="SubtleReference">
    <w:name w:val="Subtle Reference"/>
    <w:uiPriority w:val="31"/>
    <w:qFormat/>
    <w:rsid w:val="00691534"/>
    <w:rPr>
      <w:smallCaps/>
      <w:color w:val="auto"/>
      <w:u w:val="single"/>
    </w:rPr>
  </w:style>
  <w:style w:type="character" w:styleId="IntenseReference">
    <w:name w:val="Intense Reference"/>
    <w:uiPriority w:val="32"/>
    <w:qFormat/>
    <w:rsid w:val="00691534"/>
    <w:rPr>
      <w:b/>
      <w:bCs/>
      <w:smallCaps/>
      <w:color w:val="auto"/>
      <w:spacing w:val="5"/>
      <w:u w:val="single"/>
    </w:rPr>
  </w:style>
  <w:style w:type="paragraph" w:customStyle="1" w:styleId="2ColumnHeading">
    <w:name w:val="2Column Heading"/>
    <w:basedOn w:val="BodyText"/>
    <w:qFormat/>
    <w:rsid w:val="00691534"/>
    <w:pPr>
      <w:spacing w:after="60"/>
      <w:ind w:left="-2268"/>
    </w:pPr>
    <w:rPr>
      <w:b/>
    </w:rPr>
  </w:style>
  <w:style w:type="paragraph" w:customStyle="1" w:styleId="Heading1TOC">
    <w:name w:val="Heading1 TOC"/>
    <w:basedOn w:val="Normal"/>
    <w:qFormat/>
    <w:rsid w:val="00691534"/>
    <w:pPr>
      <w:spacing w:before="240" w:after="120"/>
    </w:pPr>
    <w:rPr>
      <w:rFonts w:ascii="Times New Roman" w:hAnsi="Times New Roman"/>
      <w:b/>
      <w:sz w:val="32"/>
    </w:rPr>
  </w:style>
  <w:style w:type="paragraph" w:customStyle="1" w:styleId="Heading2TOC">
    <w:name w:val="Heading2 TOC"/>
    <w:basedOn w:val="Normal"/>
    <w:qFormat/>
    <w:rsid w:val="00691534"/>
    <w:pPr>
      <w:spacing w:before="240" w:after="60"/>
    </w:pPr>
    <w:rPr>
      <w:rFonts w:ascii="Times New Roman" w:hAnsi="Times New Roman"/>
      <w:b/>
      <w:sz w:val="28"/>
    </w:rPr>
  </w:style>
  <w:style w:type="character" w:customStyle="1" w:styleId="Underline">
    <w:name w:val="Underline"/>
    <w:qFormat/>
    <w:rsid w:val="00691534"/>
    <w:rPr>
      <w:u w:val="single"/>
    </w:rPr>
  </w:style>
  <w:style w:type="character" w:customStyle="1" w:styleId="BoldandItalics">
    <w:name w:val="Bold and Italics"/>
    <w:qFormat/>
    <w:rsid w:val="00691534"/>
    <w:rPr>
      <w:b/>
      <w:i/>
      <w:u w:val="none"/>
    </w:rPr>
  </w:style>
  <w:style w:type="paragraph" w:styleId="BalloonText">
    <w:name w:val="Balloon Text"/>
    <w:basedOn w:val="Normal"/>
    <w:link w:val="BalloonTextChar"/>
    <w:rsid w:val="00691534"/>
    <w:rPr>
      <w:rFonts w:ascii="Tahoma" w:hAnsi="Tahoma" w:cs="Tahoma"/>
      <w:sz w:val="16"/>
      <w:szCs w:val="16"/>
    </w:rPr>
  </w:style>
  <w:style w:type="character" w:customStyle="1" w:styleId="BalloonTextChar">
    <w:name w:val="Balloon Text Char"/>
    <w:link w:val="BalloonText"/>
    <w:rsid w:val="006915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15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15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7564</Characters>
  <Application>Microsoft Office Word</Application>
  <DocSecurity>0</DocSecurity>
  <Lines>235</Lines>
  <Paragraphs>134</Paragraphs>
  <ScaleCrop>false</ScaleCrop>
  <Company>Author-it Software Corporation Ltd.</Company>
  <LinksUpToDate>false</LinksUpToDate>
  <CharactersWithSpaces>8683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TLII3004A Manage camping procedures for coaches and buses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2012-05-27T03:51:00Z</dcterms:created>
  <dcterms:modified xsi:type="dcterms:W3CDTF">2012-05-27T03:51:00Z</dcterms:modified>
</cp:coreProperties>
</file>