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E19" w:rsidP="00F53E19">
      <w:pPr>
        <w:pStyle w:val="Title"/>
      </w:pPr>
      <w:r>
        <w:fldChar w:fldCharType="begin"/>
      </w:r>
      <w:r>
        <w:instrText xml:space="preserve"> TITLE   \* MERGEFORMAT </w:instrText>
      </w:r>
      <w:r>
        <w:fldChar w:fldCharType="separate"/>
      </w:r>
      <w:r>
        <w:t>TLIH2003A Prioritise courier/delivery operations</w:t>
      </w:r>
      <w:r>
        <w:fldChar w:fldCharType="end"/>
      </w:r>
    </w:p>
    <w:p w:rsidR="00F53E19" w:rsidP="00F53E19">
      <w:pPr>
        <w:pStyle w:val="Version"/>
        <w:sectPr w:rsidSect="00070C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C46" w:rsidP="00070C46">
      <w:pPr>
        <w:pStyle w:val="SuperHeading"/>
      </w:pPr>
      <w:r w:rsidRPr="00070C46">
        <w:t>TLIH2003A Prioritise courier/delivery operations</w:t>
      </w:r>
    </w:p>
    <w:p w:rsidR="00000000" w:rsidRPr="00070C46" w:rsidP="00070C46">
      <w:pPr>
        <w:pStyle w:val="Heading1"/>
      </w:pPr>
      <w:bookmarkStart w:id="1" w:name="O_274143"/>
      <w:bookmarkEnd w:id="1"/>
      <w:r w:rsidRPr="00070C46">
        <w:t>Modification History</w:t>
      </w:r>
    </w:p>
    <w:p w:rsidR="00000000" w:rsidRPr="00070C46" w:rsidP="00070C46">
      <w:pPr>
        <w:pStyle w:val="BodyText"/>
      </w:pPr>
      <w:r w:rsidRPr="00070C46">
        <w:t>Not Applicable</w:t>
      </w:r>
    </w:p>
    <w:p w:rsidR="00000000" w:rsidRPr="00070C46" w:rsidP="00070C46">
      <w:pPr>
        <w:pStyle w:val="AllowPageBreak"/>
      </w:pPr>
    </w:p>
    <w:p w:rsidR="00000000" w:rsidRPr="00070C46" w:rsidP="00070C46">
      <w:pPr>
        <w:pStyle w:val="Heading1"/>
      </w:pPr>
      <w:bookmarkStart w:id="2" w:name="O_223646"/>
      <w:bookmarkEnd w:id="2"/>
      <w:r w:rsidRPr="00070C46">
        <w:t>Unit Descriptor</w:t>
      </w:r>
    </w:p>
    <w:tbl>
      <w:tblPr>
        <w:tblW w:w="9640" w:type="dxa"/>
        <w:tblLayout w:type="fixed"/>
        <w:tblCellMar>
          <w:left w:w="62" w:type="dxa"/>
          <w:right w:w="62" w:type="dxa"/>
        </w:tblCellMar>
        <w:tblLook w:val="0000"/>
      </w:tblPr>
      <w:tblGrid>
        <w:gridCol w:w="2978"/>
        <w:gridCol w:w="6662"/>
      </w:tblGrid>
      <w:tr w:rsidTr="00F53E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BodyText"/>
            </w:pPr>
            <w:r w:rsidRPr="00070C46">
              <w:t>This unit involves the skills and knowledge required to coordinate and prioritise courier/delivery opera</w:t>
            </w:r>
            <w:r w:rsidRPr="00070C46">
              <w:t>tions including identifying work requirements, planning and preparing for work, undertaking work operations, adjusting to changing work priorities, and completing work activities to operational requirements. Licensing, legislative, regulatory or certificat</w:t>
            </w:r>
            <w:r w:rsidRPr="00070C46">
              <w:t>ion requirements are applicable to this unit.</w:t>
            </w:r>
          </w:p>
        </w:tc>
      </w:tr>
    </w:tbl>
    <w:p w:rsidR="00F53E19" w:rsidP="00070C46">
      <w:pPr>
        <w:pStyle w:val="BodyText"/>
      </w:pPr>
    </w:p>
    <w:p w:rsidR="00F53E19" w:rsidP="00070C46">
      <w:pPr>
        <w:pStyle w:val="BodyText"/>
      </w:pPr>
    </w:p>
    <w:p w:rsidR="00000000" w:rsidRPr="00070C46" w:rsidP="00070C46">
      <w:pPr>
        <w:pStyle w:val="Heading1"/>
      </w:pPr>
      <w:bookmarkStart w:id="3" w:name="O_223648"/>
      <w:bookmarkEnd w:id="3"/>
      <w:r w:rsidRPr="00070C46">
        <w:t>Application of the Unit</w:t>
      </w:r>
    </w:p>
    <w:tbl>
      <w:tblPr>
        <w:tblW w:w="9640" w:type="dxa"/>
        <w:tblLayout w:type="fixed"/>
        <w:tblCellMar>
          <w:left w:w="62" w:type="dxa"/>
          <w:right w:w="62" w:type="dxa"/>
        </w:tblCellMar>
        <w:tblLook w:val="0000"/>
      </w:tblPr>
      <w:tblGrid>
        <w:gridCol w:w="2978"/>
        <w:gridCol w:w="6662"/>
      </w:tblGrid>
      <w:tr w:rsidTr="00F53E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BodyText"/>
            </w:pPr>
            <w:r w:rsidRPr="00070C46">
              <w:t>Work must be carried out in compliance with the relevant regulations for the transport of articles for courier delivery.</w:t>
            </w:r>
          </w:p>
          <w:p w:rsidR="00000000" w:rsidRPr="00070C46" w:rsidP="00070C46">
            <w:pPr>
              <w:pStyle w:val="BodyText"/>
            </w:pPr>
            <w:r w:rsidRPr="00070C46">
              <w:t>Work is performed under generally indirect supervision. It involves the application of the basic principles and routine procedures to the prioritisation of courier/delivery operations.</w:t>
            </w:r>
          </w:p>
        </w:tc>
      </w:tr>
    </w:tbl>
    <w:p w:rsidR="00F53E19" w:rsidP="00070C46">
      <w:pPr>
        <w:pStyle w:val="BodyText"/>
      </w:pPr>
    </w:p>
    <w:p w:rsidR="00F53E19" w:rsidP="00070C46">
      <w:pPr>
        <w:pStyle w:val="BodyText"/>
      </w:pPr>
    </w:p>
    <w:p w:rsidR="00000000" w:rsidRPr="00070C46" w:rsidP="00070C46">
      <w:pPr>
        <w:pStyle w:val="Heading1"/>
      </w:pPr>
      <w:bookmarkStart w:id="4" w:name="O_282403"/>
      <w:bookmarkEnd w:id="4"/>
      <w:r w:rsidRPr="00070C46">
        <w:t>Licensing/Regulatory Information</w:t>
      </w:r>
    </w:p>
    <w:p w:rsidR="00000000" w:rsidRPr="00070C46" w:rsidP="00070C46">
      <w:pPr>
        <w:pStyle w:val="BodyText"/>
      </w:pPr>
      <w:r w:rsidRPr="00070C46">
        <w:t>Refer to Unit Desc</w:t>
      </w:r>
      <w:r w:rsidRPr="00070C46">
        <w:t>riptor</w:t>
      </w:r>
    </w:p>
    <w:p w:rsidR="00000000" w:rsidRPr="00070C46" w:rsidP="00070C46">
      <w:pPr>
        <w:pStyle w:val="AllowPageBreak"/>
      </w:pPr>
    </w:p>
    <w:p w:rsidR="00000000" w:rsidRPr="00070C46" w:rsidP="00070C46">
      <w:pPr>
        <w:pStyle w:val="Heading1"/>
      </w:pPr>
      <w:bookmarkStart w:id="5" w:name="O_284853"/>
      <w:bookmarkEnd w:id="5"/>
      <w:r w:rsidRPr="00070C46">
        <w:t>Pre-Requisites</w:t>
      </w:r>
    </w:p>
    <w:p w:rsidR="00000000" w:rsidRPr="00070C46" w:rsidP="00070C46">
      <w:pPr>
        <w:pStyle w:val="BodyText"/>
      </w:pPr>
      <w:r w:rsidRPr="00070C46">
        <w:t>Not Applicable</w:t>
      </w:r>
    </w:p>
    <w:p w:rsidR="00000000" w:rsidRPr="00070C46" w:rsidP="00070C46">
      <w:pPr>
        <w:pStyle w:val="AllowPageBreak"/>
      </w:pPr>
    </w:p>
    <w:p w:rsidR="00000000" w:rsidRPr="00070C46" w:rsidP="00070C46">
      <w:pPr>
        <w:pStyle w:val="Heading1"/>
      </w:pPr>
      <w:bookmarkStart w:id="6" w:name="O_223647"/>
      <w:bookmarkEnd w:id="6"/>
      <w:r w:rsidRPr="00070C46">
        <w:t>Employability Skills Information</w:t>
      </w:r>
    </w:p>
    <w:tbl>
      <w:tblPr>
        <w:tblW w:w="9640" w:type="dxa"/>
        <w:tblLayout w:type="fixed"/>
        <w:tblCellMar>
          <w:left w:w="62" w:type="dxa"/>
          <w:right w:w="62" w:type="dxa"/>
        </w:tblCellMar>
        <w:tblLook w:val="0000"/>
      </w:tblPr>
      <w:tblGrid>
        <w:gridCol w:w="2978"/>
        <w:gridCol w:w="6662"/>
      </w:tblGrid>
      <w:tr w:rsidTr="00F53E1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BodyText"/>
            </w:pPr>
            <w:r w:rsidRPr="00070C46">
              <w:t>This unit contains employability skills.</w:t>
            </w:r>
          </w:p>
        </w:tc>
      </w:tr>
    </w:tbl>
    <w:p w:rsidR="00F53E19" w:rsidP="00070C46">
      <w:pPr>
        <w:pStyle w:val="BodyText"/>
      </w:pPr>
    </w:p>
    <w:p w:rsidR="00F53E19" w:rsidP="00070C46">
      <w:pPr>
        <w:pStyle w:val="BodyText"/>
      </w:pPr>
    </w:p>
    <w:p w:rsidR="00000000" w:rsidRPr="00070C46" w:rsidP="00070C46">
      <w:pPr>
        <w:pStyle w:val="Heading1"/>
      </w:pPr>
      <w:bookmarkStart w:id="7" w:name="O_292189"/>
      <w:bookmarkEnd w:id="7"/>
      <w:r w:rsidRPr="00070C46">
        <w:t>Elements and Performance Criteria Pre-Content</w:t>
      </w:r>
    </w:p>
    <w:tbl>
      <w:tblPr>
        <w:tblW w:w="9640" w:type="dxa"/>
        <w:tblLayout w:type="fixed"/>
        <w:tblCellMar>
          <w:left w:w="62" w:type="dxa"/>
          <w:right w:w="62" w:type="dxa"/>
        </w:tblCellMar>
        <w:tblLook w:val="0000"/>
      </w:tblPr>
      <w:tblGrid>
        <w:gridCol w:w="2978"/>
        <w:gridCol w:w="6662"/>
      </w:tblGrid>
      <w:tr w:rsidTr="00F53E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BodyText"/>
            </w:pPr>
            <w:r w:rsidRPr="00070C46">
              <w:t>Performance criteria describe the required performance needed to demonstrate achievement of the element. Assessment of performance is to be consistent with the evidence guide.</w:t>
            </w:r>
          </w:p>
        </w:tc>
      </w:tr>
    </w:tbl>
    <w:p w:rsidR="00000000" w:rsidRPr="00070C46" w:rsidP="00070C46">
      <w:pPr>
        <w:pStyle w:val="BodyText"/>
      </w:pPr>
    </w:p>
    <w:p w:rsidR="00000000" w:rsidRPr="00070C46" w:rsidP="00070C46">
      <w:pPr>
        <w:pStyle w:val="AllowPageBreak"/>
      </w:pPr>
    </w:p>
    <w:p w:rsidR="00000000" w:rsidRPr="00070C46" w:rsidP="00070C46">
      <w:pPr>
        <w:pStyle w:val="Heading1"/>
      </w:pPr>
      <w:bookmarkStart w:id="8" w:name="O_238857"/>
      <w:bookmarkEnd w:id="8"/>
      <w:r w:rsidRPr="00070C46">
        <w:t>Elements and Performance Criteria</w:t>
      </w:r>
    </w:p>
    <w:tbl>
      <w:tblPr>
        <w:tblW w:w="9640" w:type="dxa"/>
        <w:tblLayout w:type="fixed"/>
        <w:tblCellMar>
          <w:left w:w="62" w:type="dxa"/>
          <w:right w:w="62" w:type="dxa"/>
        </w:tblCellMar>
        <w:tblLook w:val="0000"/>
      </w:tblPr>
      <w:tblGrid>
        <w:gridCol w:w="2978"/>
        <w:gridCol w:w="6662"/>
      </w:tblGrid>
      <w:tr w:rsidTr="00F53E1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70C46" w:rsidP="00070C46">
            <w:pPr>
              <w:pStyle w:val="List"/>
            </w:pPr>
            <w:r w:rsidRPr="00070C4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70C46">
            <w:pPr>
              <w:pStyle w:val="List"/>
              <w:rPr>
                <w:lang w:val="en-NZ"/>
              </w:rPr>
            </w:pPr>
            <w:r w:rsidRPr="00070C46">
              <w:rPr>
                <w:rStyle w:val="SpecialBold"/>
              </w:rPr>
              <w:t>PERFORMANCE CRITERIA</w:t>
            </w:r>
          </w:p>
        </w:tc>
      </w:tr>
      <w:tr w:rsidTr="00F53E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0C46">
            <w:pPr>
              <w:pStyle w:val="List"/>
              <w:rPr>
                <w:lang w:val="en-NZ"/>
              </w:rPr>
            </w:pPr>
            <w:r w:rsidRPr="00070C46">
              <w:rPr>
                <w:rStyle w:val="SpecialBold"/>
              </w:rPr>
              <w:t>1</w:t>
            </w:r>
            <w:r w:rsidRPr="00070C46">
              <w:tab/>
            </w:r>
            <w:r w:rsidRPr="00070C46">
              <w:rPr>
                <w:rStyle w:val="SpecialBold"/>
              </w:rPr>
              <w:t>Identify work requirements</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List"/>
            </w:pPr>
            <w:r w:rsidRPr="00070C46">
              <w:t>1.1</w:t>
            </w:r>
            <w:r w:rsidRPr="00070C46">
              <w:tab/>
              <w:t>Work requirements and specific customer requirements interpreted and, where necessary, clarified</w:t>
            </w:r>
          </w:p>
          <w:p w:rsidR="00000000" w:rsidRPr="00070C46" w:rsidP="00070C46">
            <w:pPr>
              <w:pStyle w:val="List"/>
            </w:pPr>
            <w:r w:rsidRPr="00070C46">
              <w:t>1.2</w:t>
            </w:r>
            <w:r w:rsidRPr="00070C46">
              <w:tab/>
              <w:t>Pick-up and delivery points are located</w:t>
            </w:r>
          </w:p>
          <w:p w:rsidR="00000000" w:rsidRPr="00070C46" w:rsidP="00070C46">
            <w:pPr>
              <w:pStyle w:val="List"/>
            </w:pPr>
            <w:r w:rsidRPr="00070C46">
              <w:t>1.3</w:t>
            </w:r>
            <w:r w:rsidRPr="00070C46">
              <w:tab/>
            </w:r>
            <w:r w:rsidRPr="00070C46">
              <w:t>Size, weight and configuration of materials to be couriered are identified</w:t>
            </w:r>
          </w:p>
          <w:p w:rsidR="00000000" w:rsidP="00070C46">
            <w:pPr>
              <w:pStyle w:val="List"/>
              <w:rPr>
                <w:lang w:val="en-NZ"/>
              </w:rPr>
            </w:pPr>
            <w:r w:rsidRPr="00070C46">
              <w:t>1.4</w:t>
            </w:r>
            <w:r w:rsidRPr="00070C46">
              <w:tab/>
              <w:t>Equipment required to facilitate pick-up and delivery is identified</w:t>
            </w:r>
          </w:p>
        </w:tc>
      </w:tr>
      <w:tr w:rsidTr="00F53E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0C46">
            <w:pPr>
              <w:pStyle w:val="List"/>
              <w:rPr>
                <w:lang w:val="en-NZ"/>
              </w:rPr>
            </w:pPr>
            <w:r w:rsidRPr="00070C46">
              <w:rPr>
                <w:rStyle w:val="SpecialBold"/>
              </w:rPr>
              <w:t>2</w:t>
            </w:r>
            <w:r w:rsidRPr="00070C46">
              <w:tab/>
            </w:r>
            <w:r w:rsidRPr="00070C46">
              <w:rPr>
                <w:rStyle w:val="SpecialBold"/>
              </w:rPr>
              <w:t>Plan and prepare for work</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List"/>
            </w:pPr>
            <w:r w:rsidRPr="00070C46">
              <w:t>2.1</w:t>
            </w:r>
            <w:r w:rsidRPr="00070C46">
              <w:tab/>
              <w:t>Work is planned based on an analysis of distance, travel times, customer req</w:t>
            </w:r>
            <w:r w:rsidRPr="00070C46">
              <w:t>uirements, resource implications and known priorities</w:t>
            </w:r>
          </w:p>
          <w:p w:rsidR="00000000" w:rsidRPr="00070C46" w:rsidP="00070C46">
            <w:pPr>
              <w:pStyle w:val="List"/>
            </w:pPr>
            <w:r w:rsidRPr="00070C46">
              <w:t>2.2</w:t>
            </w:r>
            <w:r w:rsidRPr="00070C46">
              <w:tab/>
              <w:t>Planned steps and outcomes are checked to ensure conformity with instructions and work requirements</w:t>
            </w:r>
          </w:p>
          <w:p w:rsidR="00000000" w:rsidRPr="00070C46" w:rsidP="00070C46">
            <w:pPr>
              <w:pStyle w:val="List"/>
            </w:pPr>
            <w:r w:rsidRPr="00070C46">
              <w:t>2.3</w:t>
            </w:r>
            <w:r w:rsidRPr="00070C46">
              <w:tab/>
              <w:t>Work sequence is identified and, where necessary, relayed to base</w:t>
            </w:r>
          </w:p>
          <w:p w:rsidR="00000000" w:rsidP="00070C46">
            <w:pPr>
              <w:pStyle w:val="List"/>
              <w:rPr>
                <w:lang w:val="en-NZ"/>
              </w:rPr>
            </w:pPr>
            <w:r w:rsidRPr="00070C46">
              <w:t>2.4</w:t>
            </w:r>
            <w:r w:rsidRPr="00070C46">
              <w:tab/>
              <w:t>Required resources are s</w:t>
            </w:r>
            <w:r w:rsidRPr="00070C46">
              <w:t>elected</w:t>
            </w:r>
          </w:p>
        </w:tc>
      </w:tr>
      <w:tr w:rsidTr="00F53E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0C46">
            <w:pPr>
              <w:pStyle w:val="List"/>
              <w:rPr>
                <w:lang w:val="en-NZ"/>
              </w:rPr>
            </w:pPr>
            <w:r w:rsidRPr="00070C46">
              <w:rPr>
                <w:rStyle w:val="SpecialBold"/>
              </w:rPr>
              <w:t>3</w:t>
            </w:r>
            <w:r w:rsidRPr="00070C46">
              <w:tab/>
            </w:r>
            <w:r w:rsidRPr="00070C46">
              <w:rPr>
                <w:rStyle w:val="SpecialBold"/>
              </w:rPr>
              <w:t>Undertake work operations</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List"/>
            </w:pPr>
            <w:r w:rsidRPr="00070C46">
              <w:t>3.1</w:t>
            </w:r>
            <w:r w:rsidRPr="00070C46">
              <w:tab/>
              <w:t>Work operations are undertaken in accordance with plan and quality requirements and within operating capacity of the equipment and operator</w:t>
            </w:r>
          </w:p>
          <w:p w:rsidR="00000000" w:rsidRPr="00070C46" w:rsidP="00070C46">
            <w:pPr>
              <w:pStyle w:val="List"/>
            </w:pPr>
            <w:r w:rsidRPr="00070C46">
              <w:t>3.2</w:t>
            </w:r>
            <w:r w:rsidRPr="00070C46">
              <w:tab/>
              <w:t>Difficulties/uncertainties occurring during operations are identified a</w:t>
            </w:r>
            <w:r w:rsidRPr="00070C46">
              <w:t>nd alternative strategies determined</w:t>
            </w:r>
          </w:p>
          <w:p w:rsidR="00000000" w:rsidP="00070C46">
            <w:pPr>
              <w:pStyle w:val="List"/>
              <w:rPr>
                <w:lang w:val="en-NZ"/>
              </w:rPr>
            </w:pPr>
            <w:r w:rsidRPr="00070C46">
              <w:t>3.3</w:t>
            </w:r>
            <w:r w:rsidRPr="00070C46">
              <w:tab/>
              <w:t>Pick-up and delivery of materials is undertaken in accordance with workplace quality procedures</w:t>
            </w:r>
          </w:p>
        </w:tc>
      </w:tr>
      <w:tr w:rsidTr="00F53E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0C46">
            <w:pPr>
              <w:pStyle w:val="List"/>
              <w:rPr>
                <w:lang w:val="en-NZ"/>
              </w:rPr>
            </w:pPr>
            <w:r w:rsidRPr="00070C46">
              <w:rPr>
                <w:rStyle w:val="SpecialBold"/>
              </w:rPr>
              <w:t>4</w:t>
            </w:r>
            <w:r w:rsidRPr="00070C46">
              <w:tab/>
            </w:r>
            <w:r w:rsidRPr="00070C46">
              <w:rPr>
                <w:rStyle w:val="SpecialBold"/>
              </w:rPr>
              <w:t>Adjust to changing work priorities</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List"/>
            </w:pPr>
            <w:r w:rsidRPr="00070C46">
              <w:t>4.1</w:t>
            </w:r>
            <w:r w:rsidRPr="00070C46">
              <w:tab/>
            </w:r>
            <w:r w:rsidRPr="00070C46">
              <w:t>Work plan or route is adjusted/modified to meet changing priorities and circumstances</w:t>
            </w:r>
          </w:p>
          <w:p w:rsidR="00000000" w:rsidP="00070C46">
            <w:pPr>
              <w:pStyle w:val="List"/>
              <w:rPr>
                <w:lang w:val="en-NZ"/>
              </w:rPr>
            </w:pPr>
            <w:r w:rsidRPr="00070C46">
              <w:t>4.2</w:t>
            </w:r>
            <w:r w:rsidRPr="00070C46">
              <w:tab/>
              <w:t>Changes to work plan are relayed to base</w:t>
            </w:r>
          </w:p>
        </w:tc>
      </w:tr>
      <w:tr w:rsidTr="00F53E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0C46">
            <w:pPr>
              <w:pStyle w:val="List"/>
              <w:rPr>
                <w:lang w:val="en-NZ"/>
              </w:rPr>
            </w:pPr>
            <w:r w:rsidRPr="00070C46">
              <w:rPr>
                <w:rStyle w:val="SpecialBold"/>
              </w:rPr>
              <w:t>5</w:t>
            </w:r>
            <w:r w:rsidRPr="00070C46">
              <w:tab/>
            </w:r>
            <w:r w:rsidRPr="00070C46">
              <w:rPr>
                <w:rStyle w:val="SpecialBold"/>
              </w:rPr>
              <w:t>Complete work operations</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List"/>
            </w:pPr>
            <w:r w:rsidRPr="00070C46">
              <w:t>5.1</w:t>
            </w:r>
            <w:r w:rsidRPr="00070C46">
              <w:tab/>
              <w:t>Work operations are reviewed to ensure outcomes have met customer requirements and quality ou</w:t>
            </w:r>
            <w:r w:rsidRPr="00070C46">
              <w:t>tcomes</w:t>
            </w:r>
          </w:p>
          <w:p w:rsidR="00000000" w:rsidRPr="00070C46" w:rsidP="00070C46">
            <w:pPr>
              <w:pStyle w:val="List"/>
            </w:pPr>
            <w:r w:rsidRPr="00070C46">
              <w:t>5.2</w:t>
            </w:r>
            <w:r w:rsidRPr="00070C46">
              <w:tab/>
              <w:t>Workplace documentation is completed</w:t>
            </w:r>
          </w:p>
          <w:p w:rsidR="00000000" w:rsidRPr="00070C46" w:rsidP="00070C46">
            <w:pPr>
              <w:pStyle w:val="List"/>
            </w:pPr>
            <w:r w:rsidRPr="00070C46">
              <w:t>5.3</w:t>
            </w:r>
            <w:r w:rsidRPr="00070C46">
              <w:tab/>
              <w:t>Operational capacity of equipment is checked and returned to storage area (where applicable)</w:t>
            </w:r>
          </w:p>
          <w:p w:rsidR="00000000" w:rsidRPr="00070C46" w:rsidP="00070C46">
            <w:pPr>
              <w:pStyle w:val="List"/>
            </w:pPr>
            <w:r w:rsidRPr="00070C46">
              <w:t>5.4</w:t>
            </w:r>
            <w:r w:rsidRPr="00070C46">
              <w:tab/>
              <w:t>Security of goods is maintained in accordance with enterprise procedures</w:t>
            </w:r>
          </w:p>
        </w:tc>
      </w:tr>
    </w:tbl>
    <w:p w:rsidR="00F53E19" w:rsidP="00070C46">
      <w:pPr>
        <w:pStyle w:val="BodyText"/>
      </w:pPr>
    </w:p>
    <w:p w:rsidR="00F53E19" w:rsidP="00070C46">
      <w:pPr>
        <w:pStyle w:val="BodyText"/>
      </w:pPr>
    </w:p>
    <w:p w:rsidR="00000000" w:rsidRPr="00070C46" w:rsidP="00070C46">
      <w:pPr>
        <w:pStyle w:val="Heading1"/>
      </w:pPr>
      <w:bookmarkStart w:id="9" w:name="O_262648"/>
      <w:bookmarkEnd w:id="9"/>
      <w:r w:rsidRPr="00070C46">
        <w:t>Required Ski</w:t>
      </w:r>
      <w:r w:rsidRPr="00070C46">
        <w:t>lls and Knowledge</w:t>
      </w:r>
    </w:p>
    <w:tbl>
      <w:tblPr>
        <w:tblW w:w="9640" w:type="dxa"/>
        <w:tblLayout w:type="fixed"/>
        <w:tblCellMar>
          <w:left w:w="62" w:type="dxa"/>
          <w:right w:w="62" w:type="dxa"/>
        </w:tblCellMar>
        <w:tblLook w:val="0000"/>
      </w:tblPr>
      <w:tblGrid>
        <w:gridCol w:w="9640"/>
      </w:tblGrid>
      <w:tr w:rsidTr="00F53E1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REQUIRED KNOWLEDGE AND SKILLS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This describes the essential knowledge and skills and their level required for this unit.</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Required knowledge</w:t>
            </w:r>
            <w:r w:rsidRPr="00070C46">
              <w:t>:</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Relevant state and territory mass and loading regulations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National Load Restraint Guide</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OH&amp;S procedures and guidelines relevant to courier and cargo delivery 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Risks in courier and delivery operations and related precautions to control the risk</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Workplace procedures and policies for the coordination and prioritisation of courier/delivery 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Typical problems that may arise when prioritising courier and cargo delivery operations and appropriate action that should be taken</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Security polici</w:t>
            </w:r>
            <w:r w:rsidRPr="00070C46">
              <w:t>es and procedures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Housekeeping standards and procedures required in the workplace</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Requirements of cargo delivery and courier work systems and operations and relevant equipment</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Methods and strategies for the prioritisation of courier and cargo deliver</w:t>
            </w:r>
            <w:r w:rsidRPr="00070C46">
              <w:t>y operations</w:t>
            </w:r>
          </w:p>
        </w:tc>
      </w:tr>
    </w:tbl>
    <w:p w:rsidR="00000000" w:rsidRPr="00070C46" w:rsidP="00070C46">
      <w:pPr>
        <w:pStyle w:val="BodyText"/>
      </w:pPr>
    </w:p>
    <w:tbl>
      <w:tblPr>
        <w:tblW w:w="9640" w:type="dxa"/>
        <w:tblLayout w:type="fixed"/>
        <w:tblCellMar>
          <w:left w:w="62" w:type="dxa"/>
          <w:right w:w="62" w:type="dxa"/>
        </w:tblCellMar>
        <w:tblLook w:val="0000"/>
      </w:tblPr>
      <w:tblGrid>
        <w:gridCol w:w="9640"/>
      </w:tblGrid>
      <w:tr w:rsidTr="00F53E1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Required skills</w:t>
            </w:r>
            <w:r w:rsidRPr="00070C46">
              <w:t>:</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Communicate effectively with others when prioritising courier and cargo delivery 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Read and interpret instructions, procedures, information and labels relevant to courier and cargo delivery 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Interpret and follow operational instructions and prioritise work</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Complete documentation related to prioritising courier and cargo delivery 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Operate electronic communication equipment to required protocol</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Estimate the size, shape and special delivery requirements of mail articles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Work collaboratively with others when prioritising courier and cargo delivery 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Adapt appropriately to cultural differences in the workplace, including modes of behavi</w:t>
            </w:r>
            <w:r w:rsidRPr="00070C46">
              <w:t>our and interactions with others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Promptly report and/or rectify any identified problems that may arise when prioritising courier and cargo delivery operations in accordance with workplace procedures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Implement contingency plans for unexpected developmen</w:t>
            </w:r>
            <w:r w:rsidRPr="00070C46">
              <w:t>ts and security situations that may be identified when prioritising courier and cargo delivery 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 xml:space="preserve">Apply precautions and required action to minimise, control or eliminate hazards that may be identified when prioritising courier and cargo delivery </w:t>
            </w:r>
            <w:r w:rsidRPr="00070C46">
              <w:t>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Monitor work activities in terms of planned schedule</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Modify activities depending on differing operational contingencies, risk situations and environments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Apply an understanding of fatigue management policies and regulations when prioritising courier and cargo delivery 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Work systematically with required attention to detail without injury to self or others, or damage to goods or equipment</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Identi</w:t>
            </w:r>
            <w:r w:rsidRPr="00070C46">
              <w:t>fy and correctly use equipment required when coordinating courier and cargo delivery operations</w:t>
            </w:r>
          </w:p>
        </w:tc>
      </w:tr>
      <w:tr w:rsidTr="00F53E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Select and use required personal protective equipment conforming to industry and OH&amp;S standards</w:t>
            </w:r>
          </w:p>
        </w:tc>
      </w:tr>
    </w:tbl>
    <w:p w:rsidR="00F53E19" w:rsidP="00070C46">
      <w:pPr>
        <w:pStyle w:val="BodyText"/>
      </w:pPr>
    </w:p>
    <w:p w:rsidR="00F53E19" w:rsidP="00070C46">
      <w:pPr>
        <w:pStyle w:val="BodyText"/>
      </w:pPr>
    </w:p>
    <w:p w:rsidR="00000000" w:rsidRPr="00070C46" w:rsidP="00070C46">
      <w:pPr>
        <w:pStyle w:val="Heading1"/>
      </w:pPr>
      <w:bookmarkStart w:id="10" w:name="O_246841"/>
      <w:bookmarkEnd w:id="10"/>
      <w:r w:rsidRPr="00070C46">
        <w:t>Evidence Guide</w:t>
      </w:r>
    </w:p>
    <w:tbl>
      <w:tblPr>
        <w:tblW w:w="9499" w:type="dxa"/>
        <w:tblLayout w:type="fixed"/>
        <w:tblCellMar>
          <w:left w:w="62" w:type="dxa"/>
          <w:right w:w="62" w:type="dxa"/>
        </w:tblCellMar>
        <w:tblLook w:val="0000"/>
      </w:tblPr>
      <w:tblGrid>
        <w:gridCol w:w="3524"/>
        <w:gridCol w:w="5975"/>
      </w:tblGrid>
      <w:tr w:rsidTr="00F53E1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EVIDENCE GUIDE</w:t>
            </w:r>
          </w:p>
        </w:tc>
      </w:tr>
      <w:tr w:rsidTr="00F53E1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The evidence guide provides advice on assessment and must be read in conjunction with the performance criteria, required knowledge and skills, the range statement and the assessment guidelines for this Training Package.</w:t>
            </w:r>
          </w:p>
        </w:tc>
      </w:tr>
      <w:tr w:rsidTr="00F53E1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Critical aspects for assessment an</w:t>
            </w:r>
            <w:r w:rsidRPr="00070C4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The evidence required to demonstrate competency in this unit must be relevant to and satisfy all of the requirements of the elements and performance criteria of this unit and include demonstration</w:t>
            </w:r>
            <w:r w:rsidRPr="00070C46">
              <w:t xml:space="preserve"> of applying:</w:t>
            </w:r>
          </w:p>
          <w:p w:rsidR="00000000" w:rsidRPr="00070C46" w:rsidP="00070C46">
            <w:pPr>
              <w:pStyle w:val="ListBullet2"/>
            </w:pPr>
            <w:r w:rsidRPr="00070C46">
              <w:t>the underpinning knowledge and skills</w:t>
            </w:r>
          </w:p>
          <w:p w:rsidR="00000000" w:rsidRPr="00070C46" w:rsidP="00070C46">
            <w:pPr>
              <w:pStyle w:val="ListBullet2"/>
            </w:pPr>
            <w:r w:rsidRPr="00070C46">
              <w:t>relevant legislation and workplace procedures</w:t>
            </w:r>
          </w:p>
          <w:p w:rsidR="00000000" w:rsidP="00070C46">
            <w:pPr>
              <w:pStyle w:val="ListBullet2"/>
              <w:rPr>
                <w:lang w:val="en-NZ"/>
              </w:rPr>
            </w:pPr>
            <w:r w:rsidRPr="00070C46">
              <w:t>other relevant aspects of the range statement</w:t>
            </w:r>
          </w:p>
        </w:tc>
      </w:tr>
      <w:tr w:rsidTr="00F53E1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Performance is demonstrated consistently over a period of time and in a suitable range of contexts</w:t>
            </w:r>
          </w:p>
          <w:p w:rsidR="00000000" w:rsidRPr="00070C46" w:rsidP="00070C46">
            <w:pPr>
              <w:pStyle w:val="ListBullet"/>
            </w:pPr>
            <w:r w:rsidRPr="00070C46">
              <w:t>Resources for assessment include:</w:t>
            </w:r>
          </w:p>
          <w:p w:rsidR="00000000" w:rsidRPr="00070C46" w:rsidP="00070C46">
            <w:pPr>
              <w:pStyle w:val="ListBullet2"/>
            </w:pPr>
            <w:r w:rsidRPr="00070C46">
              <w:t>a range of relevant exercises, case studies and/or other simulated practical and knowledge assessment, and/or</w:t>
            </w:r>
          </w:p>
          <w:p w:rsidR="00000000" w:rsidRPr="00070C46" w:rsidP="00070C46">
            <w:pPr>
              <w:pStyle w:val="ListBullet2"/>
            </w:pPr>
            <w:r w:rsidRPr="00070C46">
              <w:t>access to an appropriate range of relevant operational situations in the workplace</w:t>
            </w:r>
          </w:p>
          <w:p w:rsidR="00000000" w:rsidRPr="00070C46" w:rsidP="00070C46">
            <w:pPr>
              <w:pStyle w:val="ListBullet"/>
            </w:pPr>
            <w:r w:rsidRPr="00070C46">
              <w:t>In both real and simulated environments, access is required to:</w:t>
            </w:r>
          </w:p>
          <w:p w:rsidR="00000000" w:rsidRPr="00070C46" w:rsidP="00070C46">
            <w:pPr>
              <w:pStyle w:val="ListBullet2"/>
            </w:pPr>
            <w:r w:rsidRPr="00070C46">
              <w:t>relevant and appropriate materials and equipment, and</w:t>
            </w:r>
          </w:p>
          <w:p w:rsidR="00000000" w:rsidP="00070C46">
            <w:pPr>
              <w:pStyle w:val="ListBullet2"/>
              <w:rPr>
                <w:lang w:val="en-NZ"/>
              </w:rPr>
            </w:pPr>
            <w:r w:rsidRPr="00070C46">
              <w:t>applicable documentation including workplace procedur</w:t>
            </w:r>
            <w:r w:rsidRPr="00070C46">
              <w:t>es, regulations, codes of practice and operation manuals</w:t>
            </w:r>
          </w:p>
        </w:tc>
      </w:tr>
      <w:tr w:rsidTr="00F53E1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Assessment of this unit must be undertaken by a registered training organisation</w:t>
            </w:r>
          </w:p>
          <w:p w:rsidR="00000000" w:rsidRPr="00070C46" w:rsidP="00070C46">
            <w:pPr>
              <w:pStyle w:val="ListBullet"/>
            </w:pPr>
            <w:r w:rsidRPr="00070C46">
              <w:t>As a minimum, assessment of knowledge must be conducted through appropriate written/oral tests</w:t>
            </w:r>
          </w:p>
          <w:p w:rsidR="00000000" w:rsidRPr="00070C46" w:rsidP="00070C46">
            <w:pPr>
              <w:pStyle w:val="ListBullet"/>
            </w:pPr>
            <w:r w:rsidRPr="00070C46">
              <w:t>Practical assessment must occur:</w:t>
            </w:r>
          </w:p>
          <w:p w:rsidR="00000000" w:rsidRPr="00070C46" w:rsidP="00070C46">
            <w:pPr>
              <w:pStyle w:val="ListBullet2"/>
            </w:pPr>
            <w:r w:rsidRPr="00070C46">
              <w:t>through activities in an appropriately simulated environment at the registered training organisation, and/or</w:t>
            </w:r>
          </w:p>
          <w:p w:rsidR="00000000" w:rsidRPr="00070C46" w:rsidP="00070C46">
            <w:pPr>
              <w:pStyle w:val="ListBullet2"/>
            </w:pPr>
            <w:r w:rsidRPr="00070C46">
              <w:t>in an appropriate range of situations in the workplace</w:t>
            </w:r>
          </w:p>
        </w:tc>
      </w:tr>
    </w:tbl>
    <w:p w:rsidR="00F53E19" w:rsidP="00070C46">
      <w:pPr>
        <w:pStyle w:val="BodyText"/>
      </w:pPr>
    </w:p>
    <w:p w:rsidR="00F53E19" w:rsidP="00070C46">
      <w:pPr>
        <w:pStyle w:val="BodyText"/>
      </w:pPr>
    </w:p>
    <w:p w:rsidR="00000000" w:rsidRPr="00070C46" w:rsidP="00070C46">
      <w:pPr>
        <w:pStyle w:val="Heading1"/>
      </w:pPr>
      <w:bookmarkStart w:id="11" w:name="O_254824"/>
      <w:bookmarkEnd w:id="11"/>
      <w:r w:rsidRPr="00070C46">
        <w:t>Range Statement</w:t>
      </w:r>
    </w:p>
    <w:tbl>
      <w:tblPr>
        <w:tblW w:w="9640" w:type="dxa"/>
        <w:tblLayout w:type="fixed"/>
        <w:tblCellMar>
          <w:left w:w="62" w:type="dxa"/>
          <w:right w:w="62" w:type="dxa"/>
        </w:tblCellMar>
        <w:tblLook w:val="0000"/>
      </w:tblPr>
      <w:tblGrid>
        <w:gridCol w:w="3486"/>
        <w:gridCol w:w="6154"/>
      </w:tblGrid>
      <w:tr w:rsidTr="00F53E1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RANGE STATEMENT</w:t>
            </w:r>
            <w:r w:rsidRPr="00070C46">
              <w:t xml:space="preserve"> </w:t>
            </w:r>
          </w:p>
        </w:tc>
      </w:tr>
      <w:tr w:rsidTr="00F53E1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The range statement relates to the unit of competency as a whole. It allows for different work environments and situations that may affect performance.</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in a range of work environments and weather conditions</w:t>
            </w:r>
          </w:p>
          <w:p w:rsidR="00000000" w:rsidP="00070C46">
            <w:pPr>
              <w:pStyle w:val="ListBullet"/>
              <w:rPr>
                <w:lang w:val="en-NZ"/>
              </w:rPr>
            </w:pPr>
            <w:r w:rsidRPr="00070C46">
              <w:t>by day or night</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Customers may be:</w:t>
            </w:r>
          </w:p>
        </w:tc>
        <w:tc>
          <w:tcPr>
            <w:tcW w:w="6154"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internal or external</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Operations may be:</w:t>
            </w:r>
          </w:p>
        </w:tc>
        <w:tc>
          <w:tcPr>
            <w:tcW w:w="6154" w:type="dxa"/>
            <w:tcBorders>
              <w:top w:val="nil"/>
              <w:left w:val="nil"/>
              <w:bottom w:val="nil"/>
              <w:right w:val="nil"/>
            </w:tcBorders>
            <w:tcMar>
              <w:top w:w="0" w:type="dxa"/>
              <w:left w:w="62" w:type="dxa"/>
              <w:bottom w:w="0" w:type="dxa"/>
              <w:right w:w="62" w:type="dxa"/>
            </w:tcMar>
          </w:tcPr>
          <w:p w:rsidR="00000000" w:rsidP="00070C46">
            <w:pPr>
              <w:pStyle w:val="ListBullet"/>
              <w:rPr>
                <w:lang w:val="en-NZ"/>
              </w:rPr>
            </w:pPr>
            <w:r w:rsidRPr="00070C46">
              <w:t>undertaken on- or off-base site</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Equipment required to facilitate pick-up and delivery may include:</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trolleys</w:t>
            </w:r>
          </w:p>
          <w:p w:rsidR="00000000" w:rsidRPr="00070C46" w:rsidP="00070C46">
            <w:pPr>
              <w:pStyle w:val="ListBullet"/>
            </w:pPr>
            <w:r w:rsidRPr="00070C46">
              <w:t>lifting devices</w:t>
            </w:r>
          </w:p>
          <w:p w:rsidR="00000000" w:rsidRPr="00070C46" w:rsidP="00070C46">
            <w:pPr>
              <w:pStyle w:val="ListBullet"/>
            </w:pPr>
            <w:r w:rsidRPr="00070C46">
              <w:t>rollers</w:t>
            </w:r>
          </w:p>
          <w:p w:rsidR="00000000" w:rsidRPr="00070C46" w:rsidP="00070C46">
            <w:pPr>
              <w:pStyle w:val="ListBullet"/>
            </w:pPr>
            <w:r w:rsidRPr="00070C46">
              <w:t>tarpaulins</w:t>
            </w:r>
          </w:p>
          <w:p w:rsidR="00000000" w:rsidRPr="00070C46" w:rsidP="00070C46">
            <w:pPr>
              <w:pStyle w:val="ListBullet"/>
            </w:pPr>
            <w:r w:rsidRPr="00070C46">
              <w:t>packing materials</w:t>
            </w:r>
          </w:p>
          <w:p w:rsidR="00000000" w:rsidRPr="00070C46" w:rsidP="00070C46">
            <w:pPr>
              <w:pStyle w:val="ListBullet"/>
            </w:pPr>
            <w:r w:rsidRPr="00070C46">
              <w:t>ropes</w:t>
            </w:r>
          </w:p>
          <w:p w:rsidR="00000000" w:rsidP="00070C46">
            <w:pPr>
              <w:pStyle w:val="ListBullet"/>
              <w:rPr>
                <w:lang w:val="en-NZ"/>
              </w:rPr>
            </w:pPr>
            <w:r w:rsidRPr="00070C46">
              <w:t>securing devices</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Difficulties/uncertainties may include:</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road and traffic conditions</w:t>
            </w:r>
          </w:p>
          <w:p w:rsidR="00000000" w:rsidRPr="00070C46" w:rsidP="00070C46">
            <w:pPr>
              <w:pStyle w:val="ListBullet"/>
            </w:pPr>
            <w:r w:rsidRPr="00070C46">
              <w:t>changing weather conditions</w:t>
            </w:r>
          </w:p>
          <w:p w:rsidR="00000000" w:rsidRPr="00070C46" w:rsidP="00070C46">
            <w:pPr>
              <w:pStyle w:val="ListBullet"/>
            </w:pPr>
            <w:r w:rsidRPr="00070C46">
              <w:t>time of travel</w:t>
            </w:r>
          </w:p>
          <w:p w:rsidR="00000000" w:rsidRPr="00070C46" w:rsidP="00070C46">
            <w:pPr>
              <w:pStyle w:val="ListBullet"/>
            </w:pPr>
            <w:r w:rsidRPr="00070C46">
              <w:t>load requirements</w:t>
            </w:r>
          </w:p>
          <w:p w:rsidR="00000000" w:rsidP="00070C46">
            <w:pPr>
              <w:pStyle w:val="ListBullet"/>
              <w:rPr>
                <w:lang w:val="en-NZ"/>
              </w:rPr>
            </w:pPr>
            <w:r w:rsidRPr="00070C46">
              <w:t>changes in delivery and pick-up instructions</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Hazards may include:</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vehicular traffic and pedestrians</w:t>
            </w:r>
          </w:p>
          <w:p w:rsidR="00000000" w:rsidRPr="00070C46" w:rsidP="00070C46">
            <w:pPr>
              <w:pStyle w:val="ListBullet"/>
            </w:pPr>
            <w:r w:rsidRPr="00070C46">
              <w:t>uneven ground, steps, road surfaces</w:t>
            </w:r>
          </w:p>
          <w:p w:rsidR="00000000" w:rsidRPr="00070C46" w:rsidP="00070C46">
            <w:pPr>
              <w:pStyle w:val="ListBullet"/>
            </w:pPr>
            <w:r w:rsidRPr="00070C46">
              <w:t>dust and vapours</w:t>
            </w:r>
          </w:p>
          <w:p w:rsidR="00000000" w:rsidRPr="00070C46" w:rsidP="00070C46">
            <w:pPr>
              <w:pStyle w:val="ListBullet"/>
            </w:pPr>
            <w:r w:rsidRPr="00070C46">
              <w:t>hazardous or dangerous materials</w:t>
            </w:r>
          </w:p>
          <w:p w:rsidR="00000000" w:rsidRPr="00070C46" w:rsidP="00070C46">
            <w:pPr>
              <w:pStyle w:val="ListBullet"/>
            </w:pPr>
            <w:r w:rsidRPr="00070C46">
              <w:t>humidity, air temperature and radiant heat</w:t>
            </w:r>
          </w:p>
          <w:p w:rsidR="00000000" w:rsidRPr="00070C46" w:rsidP="00070C46">
            <w:pPr>
              <w:pStyle w:val="ListBullet"/>
            </w:pPr>
            <w:r w:rsidRPr="00070C46">
              <w:t>light including UV</w:t>
            </w:r>
          </w:p>
          <w:p w:rsidR="00000000" w:rsidP="00070C46">
            <w:pPr>
              <w:pStyle w:val="ListBullet"/>
              <w:rPr>
                <w:lang w:val="en-NZ"/>
              </w:rPr>
            </w:pPr>
            <w:r w:rsidRPr="00070C46">
              <w:t>noise</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 xml:space="preserve">Depending on the type of organisation concerned and the local terminology used, workplace procedures </w:t>
            </w:r>
            <w:r w:rsidRPr="00070C46">
              <w:t>may include:</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company procedures</w:t>
            </w:r>
          </w:p>
          <w:p w:rsidR="00000000" w:rsidRPr="00070C46" w:rsidP="00070C46">
            <w:pPr>
              <w:pStyle w:val="ListBullet"/>
            </w:pPr>
            <w:r w:rsidRPr="00070C46">
              <w:t>enterprise procedures</w:t>
            </w:r>
          </w:p>
          <w:p w:rsidR="00000000" w:rsidRPr="00070C46" w:rsidP="00070C46">
            <w:pPr>
              <w:pStyle w:val="ListBullet"/>
            </w:pPr>
            <w:r w:rsidRPr="00070C46">
              <w:t>organisational procedures</w:t>
            </w:r>
          </w:p>
          <w:p w:rsidR="00000000" w:rsidP="00070C46">
            <w:pPr>
              <w:pStyle w:val="ListBullet"/>
              <w:rPr>
                <w:lang w:val="en-NZ"/>
              </w:rPr>
            </w:pPr>
            <w:r w:rsidRPr="00070C46">
              <w:t>established procedures</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clients</w:t>
            </w:r>
          </w:p>
          <w:p w:rsidR="00000000" w:rsidRPr="00070C46" w:rsidP="00070C46">
            <w:pPr>
              <w:pStyle w:val="ListBullet"/>
            </w:pPr>
            <w:r w:rsidRPr="00070C46">
              <w:t>other employees and supervisors</w:t>
            </w:r>
          </w:p>
          <w:p w:rsidR="00000000" w:rsidRPr="00070C46" w:rsidP="00070C46">
            <w:pPr>
              <w:pStyle w:val="ListBullet"/>
            </w:pPr>
            <w:r w:rsidRPr="00070C46">
              <w:t>management</w:t>
            </w:r>
          </w:p>
          <w:p w:rsidR="00000000" w:rsidRPr="00070C46" w:rsidP="00070C46">
            <w:pPr>
              <w:pStyle w:val="ListBullet"/>
            </w:pPr>
            <w:r w:rsidRPr="00070C46">
              <w:t>union representatives</w:t>
            </w:r>
          </w:p>
          <w:p w:rsidR="00000000" w:rsidRPr="00070C46" w:rsidP="00070C46">
            <w:pPr>
              <w:pStyle w:val="ListBullet"/>
            </w:pPr>
            <w:r w:rsidRPr="00070C46">
              <w:t>industrial relations, Occupational Health and Safety specialists</w:t>
            </w:r>
          </w:p>
          <w:p w:rsidR="00000000" w:rsidP="00070C46">
            <w:pPr>
              <w:pStyle w:val="ListBullet"/>
              <w:rPr>
                <w:lang w:val="en-NZ"/>
              </w:rPr>
            </w:pPr>
            <w:r w:rsidRPr="00070C46">
              <w:t>other professional or technical staff</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fixed phone</w:t>
            </w:r>
          </w:p>
          <w:p w:rsidR="00000000" w:rsidRPr="00070C46" w:rsidP="00070C46">
            <w:pPr>
              <w:pStyle w:val="ListBullet"/>
            </w:pPr>
            <w:r w:rsidRPr="00070C46">
              <w:t>mobile phone</w:t>
            </w:r>
          </w:p>
          <w:p w:rsidR="00000000" w:rsidRPr="00070C46" w:rsidP="00070C46">
            <w:pPr>
              <w:pStyle w:val="ListBullet"/>
            </w:pPr>
            <w:r w:rsidRPr="00070C46">
              <w:t>fax</w:t>
            </w:r>
          </w:p>
          <w:p w:rsidR="00000000" w:rsidRPr="00070C46" w:rsidP="00070C46">
            <w:pPr>
              <w:pStyle w:val="ListBullet"/>
            </w:pPr>
            <w:r w:rsidRPr="00070C46">
              <w:t>email</w:t>
            </w:r>
          </w:p>
          <w:p w:rsidR="00000000" w:rsidRPr="00070C46" w:rsidP="00070C46">
            <w:pPr>
              <w:pStyle w:val="ListBullet"/>
            </w:pPr>
            <w:r w:rsidRPr="00070C46">
              <w:t>internet</w:t>
            </w:r>
          </w:p>
          <w:p w:rsidR="00000000" w:rsidRPr="00070C46" w:rsidP="00070C46">
            <w:pPr>
              <w:pStyle w:val="ListBullet"/>
            </w:pPr>
            <w:r w:rsidRPr="00070C46">
              <w:t>radio</w:t>
            </w:r>
          </w:p>
          <w:p w:rsidR="00000000" w:rsidP="00070C46">
            <w:pPr>
              <w:pStyle w:val="ListBullet"/>
              <w:rPr>
                <w:lang w:val="en-NZ"/>
              </w:rPr>
            </w:pPr>
            <w:r w:rsidRPr="00070C46">
              <w:t>oral, aural or signed communications</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gloves</w:t>
            </w:r>
          </w:p>
          <w:p w:rsidR="00000000" w:rsidRPr="00070C46" w:rsidP="00070C46">
            <w:pPr>
              <w:pStyle w:val="ListBullet"/>
            </w:pPr>
            <w:r w:rsidRPr="00070C46">
              <w:t>safety headwear and footwear</w:t>
            </w:r>
          </w:p>
          <w:p w:rsidR="00000000" w:rsidRPr="00070C46" w:rsidP="00070C46">
            <w:pPr>
              <w:pStyle w:val="ListBullet"/>
            </w:pPr>
            <w:r w:rsidRPr="00070C46">
              <w:t>sunglasses and UV protection</w:t>
            </w:r>
          </w:p>
          <w:p w:rsidR="00000000" w:rsidRPr="00070C46" w:rsidP="00070C46">
            <w:pPr>
              <w:pStyle w:val="ListBullet"/>
            </w:pPr>
            <w:r w:rsidRPr="00070C46">
              <w:t>two-way radios</w:t>
            </w:r>
          </w:p>
          <w:p w:rsidR="00000000" w:rsidP="00070C46">
            <w:pPr>
              <w:pStyle w:val="ListBullet"/>
              <w:rPr>
                <w:lang w:val="en-NZ"/>
              </w:rPr>
            </w:pPr>
            <w:r w:rsidRPr="00070C46">
              <w:t>high visibility clothing</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operations manuals</w:t>
            </w:r>
          </w:p>
          <w:p w:rsidR="00000000" w:rsidRPr="00070C46" w:rsidP="00070C46">
            <w:pPr>
              <w:pStyle w:val="ListBullet"/>
            </w:pPr>
            <w:r w:rsidRPr="00070C46">
              <w:t>induction documentation</w:t>
            </w:r>
          </w:p>
          <w:p w:rsidR="00000000" w:rsidRPr="00070C46" w:rsidP="00070C46">
            <w:pPr>
              <w:pStyle w:val="ListBullet"/>
            </w:pPr>
            <w:r w:rsidRPr="00070C46">
              <w:t>competency standards and tr</w:t>
            </w:r>
            <w:r w:rsidRPr="00070C46">
              <w:t>aining materials</w:t>
            </w:r>
          </w:p>
          <w:p w:rsidR="00000000" w:rsidRPr="00070C46" w:rsidP="00070C46">
            <w:pPr>
              <w:pStyle w:val="ListBullet"/>
            </w:pPr>
            <w:r w:rsidRPr="00070C46">
              <w:t>manufacturers specifications for relevant equipment</w:t>
            </w:r>
          </w:p>
          <w:p w:rsidR="00000000" w:rsidRPr="00070C46" w:rsidP="00070C46">
            <w:pPr>
              <w:pStyle w:val="ListBullet"/>
            </w:pPr>
            <w:r w:rsidRPr="00070C46">
              <w:t>Dangerous Goods Code, Explosives Code, HAZCHEM codes and other regulations pertaining to the delivery of mail/courier items</w:t>
            </w:r>
          </w:p>
          <w:p w:rsidR="00000000" w:rsidRPr="00070C46" w:rsidP="00070C46">
            <w:pPr>
              <w:pStyle w:val="ListBullet"/>
            </w:pPr>
            <w:r w:rsidRPr="00070C46">
              <w:t>workplace procedures and policies for the prioritisation of courier/delivery operations</w:t>
            </w:r>
          </w:p>
          <w:p w:rsidR="00000000" w:rsidRPr="00070C46" w:rsidP="00070C46">
            <w:pPr>
              <w:pStyle w:val="ListBullet"/>
            </w:pPr>
            <w:r w:rsidRPr="00070C46">
              <w:t>supplier and/or client instructions</w:t>
            </w:r>
          </w:p>
          <w:p w:rsidR="00000000" w:rsidRPr="00070C46" w:rsidP="00070C46">
            <w:pPr>
              <w:pStyle w:val="ListBullet"/>
            </w:pPr>
            <w:r w:rsidRPr="00070C46">
              <w:t>award, enterprise bargaining agreement, other industrial arrangements</w:t>
            </w:r>
          </w:p>
          <w:p w:rsidR="00000000" w:rsidRPr="00070C46" w:rsidP="00070C46">
            <w:pPr>
              <w:pStyle w:val="ListBullet"/>
            </w:pPr>
            <w:r w:rsidRPr="00070C46">
              <w:t>standards and certification requirements</w:t>
            </w:r>
          </w:p>
          <w:p w:rsidR="00000000" w:rsidRPr="00070C46" w:rsidP="00070C46">
            <w:pPr>
              <w:pStyle w:val="ListBullet"/>
            </w:pPr>
            <w:r w:rsidRPr="00070C46">
              <w:t>quality assurance pro</w:t>
            </w:r>
            <w:r w:rsidRPr="00070C46">
              <w:t>cedures</w:t>
            </w:r>
          </w:p>
          <w:p w:rsidR="00000000" w:rsidP="00070C46">
            <w:pPr>
              <w:pStyle w:val="ListBullet"/>
              <w:rPr>
                <w:lang w:val="en-NZ"/>
              </w:rPr>
            </w:pPr>
            <w:r w:rsidRPr="00070C46">
              <w:t>emergency procedures</w:t>
            </w:r>
          </w:p>
        </w:tc>
      </w:tr>
      <w:tr w:rsidTr="00F53E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70C46" w:rsidP="00070C46">
            <w:pPr>
              <w:pStyle w:val="ListBullet"/>
            </w:pPr>
            <w:r w:rsidRPr="00070C46">
              <w:t>state/territory roads and traffic authority road rule and licence requirements</w:t>
            </w:r>
          </w:p>
          <w:p w:rsidR="00000000" w:rsidRPr="00070C46" w:rsidP="00070C46">
            <w:pPr>
              <w:pStyle w:val="ListBullet"/>
            </w:pPr>
            <w:r w:rsidRPr="00070C46">
              <w:t>Australian Dangerous Goods Code, Explosives Code, HAZCHEM codes, and other relevant regulation</w:t>
            </w:r>
            <w:r w:rsidRPr="00070C46">
              <w:t>s pertaining to the delivery of mail</w:t>
            </w:r>
          </w:p>
          <w:p w:rsidR="00000000" w:rsidRPr="00070C46" w:rsidP="00070C46">
            <w:pPr>
              <w:pStyle w:val="ListBullet"/>
            </w:pPr>
            <w:r w:rsidRPr="00070C46">
              <w:t>relevant state/territory environmental protection legislation</w:t>
            </w:r>
          </w:p>
          <w:p w:rsidR="00000000" w:rsidRPr="00070C46" w:rsidP="00070C46">
            <w:pPr>
              <w:pStyle w:val="ListBullet"/>
            </w:pPr>
            <w:r w:rsidRPr="00070C46">
              <w:t>relevant state/territory OH&amp;S legislation</w:t>
            </w:r>
          </w:p>
        </w:tc>
      </w:tr>
    </w:tbl>
    <w:p w:rsidR="00F53E19" w:rsidP="00070C46">
      <w:pPr>
        <w:pStyle w:val="BodyText"/>
      </w:pPr>
    </w:p>
    <w:p w:rsidR="00F53E19" w:rsidP="00070C46">
      <w:pPr>
        <w:pStyle w:val="BodyText"/>
      </w:pPr>
    </w:p>
    <w:p w:rsidR="00000000" w:rsidRPr="00070C46" w:rsidP="00070C46">
      <w:pPr>
        <w:pStyle w:val="Heading1"/>
      </w:pPr>
      <w:bookmarkStart w:id="12" w:name="O_295837"/>
      <w:bookmarkEnd w:id="12"/>
      <w:r w:rsidRPr="00070C46">
        <w:t>Unit Sector(s)</w:t>
      </w:r>
    </w:p>
    <w:p w:rsidR="00000000" w:rsidRPr="00070C46" w:rsidP="00070C46">
      <w:pPr>
        <w:pStyle w:val="BodyText"/>
      </w:pPr>
      <w:r w:rsidRPr="00070C46">
        <w:t>Not Applicable</w:t>
      </w:r>
    </w:p>
    <w:p w:rsidR="00000000" w:rsidRPr="00070C46" w:rsidP="00070C46">
      <w:pPr>
        <w:pStyle w:val="AllowPageBreak"/>
      </w:pPr>
    </w:p>
    <w:p w:rsidR="00000000" w:rsidRPr="00070C46" w:rsidP="00070C46">
      <w:pPr>
        <w:pStyle w:val="Heading1"/>
      </w:pPr>
      <w:bookmarkStart w:id="13" w:name="O_223649"/>
      <w:bookmarkEnd w:id="13"/>
      <w:r w:rsidRPr="00070C46">
        <w:t>Competency Field</w:t>
      </w:r>
    </w:p>
    <w:tbl>
      <w:tblPr>
        <w:tblW w:w="9640" w:type="dxa"/>
        <w:tblLayout w:type="fixed"/>
        <w:tblCellMar>
          <w:left w:w="62" w:type="dxa"/>
          <w:right w:w="62" w:type="dxa"/>
        </w:tblCellMar>
        <w:tblLook w:val="0000"/>
      </w:tblPr>
      <w:tblGrid>
        <w:gridCol w:w="2978"/>
        <w:gridCol w:w="6662"/>
      </w:tblGrid>
      <w:tr w:rsidTr="00F53E1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70C46">
            <w:pPr>
              <w:pStyle w:val="BodyText"/>
              <w:rPr>
                <w:lang w:val="en-NZ"/>
              </w:rPr>
            </w:pPr>
            <w:r w:rsidRPr="00070C46">
              <w:rPr>
                <w:rStyle w:val="SpecialBold"/>
              </w:rPr>
              <w:t>Competency Field</w:t>
            </w:r>
            <w:r w:rsidRPr="00070C46">
              <w:t xml:space="preserve"> </w:t>
            </w:r>
          </w:p>
        </w:tc>
        <w:tc>
          <w:tcPr>
            <w:tcW w:w="6662" w:type="dxa"/>
            <w:tcBorders>
              <w:top w:val="nil"/>
              <w:left w:val="nil"/>
              <w:bottom w:val="nil"/>
              <w:right w:val="nil"/>
            </w:tcBorders>
            <w:tcMar>
              <w:top w:w="0" w:type="dxa"/>
              <w:left w:w="62" w:type="dxa"/>
              <w:bottom w:w="0" w:type="dxa"/>
              <w:right w:w="62" w:type="dxa"/>
            </w:tcMar>
          </w:tcPr>
          <w:p w:rsidR="00000000" w:rsidRPr="00070C46" w:rsidP="00070C46">
            <w:pPr>
              <w:pStyle w:val="BodyText"/>
            </w:pPr>
            <w:r w:rsidRPr="00070C46">
              <w:t>H - Route Planning and Navigation</w:t>
            </w:r>
          </w:p>
        </w:tc>
      </w:tr>
    </w:tbl>
    <w:p w:rsidR="00F53E19" w:rsidP="00070C46">
      <w:pPr>
        <w:pStyle w:val="BodyText"/>
      </w:pPr>
    </w:p>
    <w:p w:rsidR="00F53E19" w:rsidP="00070C46">
      <w:pPr>
        <w:pStyle w:val="BodyText"/>
      </w:pPr>
    </w:p>
    <w:p w:rsidR="00000000" w:rsidRPr="00070C46" w:rsidP="00070C46"/>
    <w:sectPr w:rsidSect="00070C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3E19" w:rsidP="00F53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E19" w:rsidP="00070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3E19" w:rsidP="00070C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53E19" w:rsidP="00070C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3E19" w:rsidP="00F53E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E19" w:rsidP="00070C46">
    <w:pPr>
      <w:pStyle w:val="Header"/>
      <w:framePr w:wrap="around"/>
    </w:pPr>
    <w:r>
      <w:fldChar w:fldCharType="begin"/>
    </w:r>
    <w:r>
      <w:instrText xml:space="preserve"> TITLE   \* MERGEFORMAT </w:instrText>
    </w:r>
    <w:r>
      <w:fldChar w:fldCharType="separate"/>
    </w:r>
    <w:r>
      <w:t>TLIH2003A Prioritise courier/delivery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3E19" w:rsidP="00070C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D6B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E0E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C2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C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C46"/>
    <w:pPr>
      <w:spacing w:before="360" w:after="60"/>
      <w:outlineLvl w:val="0"/>
    </w:pPr>
    <w:rPr>
      <w:sz w:val="32"/>
    </w:rPr>
  </w:style>
  <w:style w:type="paragraph" w:styleId="Heading2">
    <w:name w:val="heading 2"/>
    <w:basedOn w:val="HeadingBase"/>
    <w:next w:val="BodyText"/>
    <w:link w:val="Heading2Char"/>
    <w:qFormat/>
    <w:rsid w:val="00070C46"/>
    <w:pPr>
      <w:keepLines/>
      <w:spacing w:before="240" w:after="120"/>
      <w:outlineLvl w:val="1"/>
    </w:pPr>
    <w:rPr>
      <w:sz w:val="28"/>
      <w:szCs w:val="40"/>
    </w:rPr>
  </w:style>
  <w:style w:type="paragraph" w:styleId="Heading3">
    <w:name w:val="heading 3"/>
    <w:basedOn w:val="HeadingBase"/>
    <w:next w:val="BodyText"/>
    <w:link w:val="Heading3Char"/>
    <w:qFormat/>
    <w:rsid w:val="00070C46"/>
    <w:pPr>
      <w:spacing w:before="180" w:after="120"/>
      <w:outlineLvl w:val="2"/>
    </w:pPr>
    <w:rPr>
      <w:spacing w:val="-10"/>
      <w:kern w:val="32"/>
    </w:rPr>
  </w:style>
  <w:style w:type="paragraph" w:styleId="Heading4">
    <w:name w:val="heading 4"/>
    <w:basedOn w:val="HeadingBase"/>
    <w:next w:val="BodyText"/>
    <w:link w:val="Heading4Char"/>
    <w:qFormat/>
    <w:rsid w:val="00070C46"/>
    <w:pPr>
      <w:spacing w:before="160" w:after="120"/>
      <w:outlineLvl w:val="3"/>
    </w:pPr>
    <w:rPr>
      <w:sz w:val="22"/>
    </w:rPr>
  </w:style>
  <w:style w:type="paragraph" w:styleId="Heading5">
    <w:name w:val="heading 5"/>
    <w:basedOn w:val="HeadingBase"/>
    <w:next w:val="Normal"/>
    <w:link w:val="Heading5Char"/>
    <w:qFormat/>
    <w:rsid w:val="00070C46"/>
    <w:pPr>
      <w:spacing w:before="80"/>
      <w:outlineLvl w:val="4"/>
    </w:pPr>
    <w:rPr>
      <w:color w:val="918585"/>
      <w:sz w:val="20"/>
    </w:rPr>
  </w:style>
  <w:style w:type="paragraph" w:styleId="Heading6">
    <w:name w:val="heading 6"/>
    <w:basedOn w:val="HeadingBase"/>
    <w:next w:val="Normal"/>
    <w:link w:val="Heading6Char"/>
    <w:qFormat/>
    <w:rsid w:val="00070C46"/>
    <w:pPr>
      <w:spacing w:before="60"/>
      <w:outlineLvl w:val="5"/>
    </w:pPr>
    <w:rPr>
      <w:color w:val="918585"/>
      <w:sz w:val="20"/>
    </w:rPr>
  </w:style>
  <w:style w:type="paragraph" w:styleId="Heading7">
    <w:name w:val="heading 7"/>
    <w:basedOn w:val="Normal"/>
    <w:next w:val="Normal"/>
    <w:link w:val="Heading7Char"/>
    <w:qFormat/>
    <w:rsid w:val="00070C46"/>
    <w:pPr>
      <w:ind w:left="720"/>
      <w:outlineLvl w:val="6"/>
    </w:pPr>
    <w:rPr>
      <w:i/>
    </w:rPr>
  </w:style>
  <w:style w:type="paragraph" w:styleId="Heading8">
    <w:name w:val="heading 8"/>
    <w:basedOn w:val="Normal"/>
    <w:next w:val="Normal"/>
    <w:link w:val="Heading8Char"/>
    <w:qFormat/>
    <w:rsid w:val="00070C46"/>
    <w:pPr>
      <w:ind w:left="720"/>
      <w:outlineLvl w:val="7"/>
    </w:pPr>
    <w:rPr>
      <w:i/>
    </w:rPr>
  </w:style>
  <w:style w:type="paragraph" w:styleId="Heading9">
    <w:name w:val="heading 9"/>
    <w:basedOn w:val="Normal"/>
    <w:next w:val="Normal"/>
    <w:link w:val="Heading9Char"/>
    <w:qFormat/>
    <w:rsid w:val="00070C46"/>
    <w:pPr>
      <w:ind w:left="720"/>
      <w:outlineLvl w:val="8"/>
    </w:pPr>
    <w:rPr>
      <w:i/>
    </w:rPr>
  </w:style>
  <w:style w:type="character" w:default="1" w:styleId="DefaultParagraphFont">
    <w:name w:val="Default Paragraph Font"/>
    <w:uiPriority w:val="1"/>
    <w:unhideWhenUsed/>
    <w:rsid w:val="00070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C46"/>
  </w:style>
  <w:style w:type="character" w:customStyle="1" w:styleId="Heading1Char">
    <w:name w:val="Heading 1 Char"/>
    <w:basedOn w:val="DefaultParagraphFont"/>
    <w:link w:val="Heading1"/>
    <w:rsid w:val="00070C46"/>
    <w:rPr>
      <w:rFonts w:ascii="Times New Roman" w:eastAsia="Times New Roman" w:hAnsi="Times New Roman" w:cs="Times New Roman"/>
      <w:b/>
      <w:sz w:val="32"/>
      <w:szCs w:val="20"/>
      <w:lang w:eastAsia="en-US"/>
    </w:rPr>
  </w:style>
  <w:style w:type="paragraph" w:styleId="BodyText">
    <w:name w:val="Body Text"/>
    <w:basedOn w:val="Normal"/>
    <w:link w:val="BodyTextChar"/>
    <w:rsid w:val="00070C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C46"/>
    <w:rPr>
      <w:rFonts w:ascii="Times New Roman" w:eastAsia="Times New Roman" w:hAnsi="Times New Roman" w:cs="Times New Roman"/>
      <w:sz w:val="24"/>
      <w:lang w:val="en-US" w:eastAsia="en-US"/>
    </w:rPr>
  </w:style>
  <w:style w:type="paragraph" w:styleId="Footer">
    <w:name w:val="footer"/>
    <w:basedOn w:val="Normal"/>
    <w:link w:val="FooterChar"/>
    <w:rsid w:val="00070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C46"/>
    <w:rPr>
      <w:rFonts w:ascii="Times New Roman" w:eastAsia="Times New Roman" w:hAnsi="Times New Roman" w:cs="Times New Roman"/>
      <w:sz w:val="16"/>
      <w:lang w:val="en-US" w:eastAsia="en-US"/>
    </w:rPr>
  </w:style>
  <w:style w:type="paragraph" w:styleId="List">
    <w:name w:val="List"/>
    <w:basedOn w:val="BodyText"/>
    <w:next w:val="BodyText"/>
    <w:rsid w:val="00070C46"/>
    <w:pPr>
      <w:tabs>
        <w:tab w:val="left" w:pos="340"/>
      </w:tabs>
      <w:spacing w:before="60" w:after="60"/>
      <w:ind w:left="340" w:hanging="340"/>
    </w:pPr>
  </w:style>
  <w:style w:type="paragraph" w:styleId="ListBullet">
    <w:name w:val="List Bullet"/>
    <w:basedOn w:val="List"/>
    <w:rsid w:val="00070C46"/>
    <w:pPr>
      <w:numPr>
        <w:numId w:val="13"/>
      </w:numPr>
      <w:tabs>
        <w:tab w:val="clear" w:pos="340"/>
      </w:tabs>
      <w:spacing w:before="40" w:after="40"/>
    </w:pPr>
  </w:style>
  <w:style w:type="character" w:customStyle="1" w:styleId="SpecialBold">
    <w:name w:val="Special Bold"/>
    <w:basedOn w:val="DefaultParagraphFont"/>
    <w:rsid w:val="00070C46"/>
    <w:rPr>
      <w:b/>
      <w:spacing w:val="0"/>
    </w:rPr>
  </w:style>
  <w:style w:type="paragraph" w:styleId="ListBullet2">
    <w:name w:val="List Bullet 2"/>
    <w:basedOn w:val="List2"/>
    <w:rsid w:val="00070C46"/>
    <w:pPr>
      <w:numPr>
        <w:numId w:val="14"/>
      </w:numPr>
      <w:tabs>
        <w:tab w:val="clear" w:pos="680"/>
      </w:tabs>
    </w:pPr>
  </w:style>
  <w:style w:type="paragraph" w:styleId="Header">
    <w:name w:val="header"/>
    <w:basedOn w:val="Normal"/>
    <w:link w:val="HeaderChar"/>
    <w:rsid w:val="00070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C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0C46"/>
    <w:pPr>
      <w:spacing w:before="240" w:after="120"/>
      <w:outlineLvl w:val="0"/>
    </w:pPr>
    <w:rPr>
      <w:rFonts w:ascii="Times New Roman" w:hAnsi="Times New Roman"/>
      <w:b/>
      <w:sz w:val="28"/>
    </w:rPr>
  </w:style>
  <w:style w:type="paragraph" w:customStyle="1" w:styleId="AllowPageBreak">
    <w:name w:val="AllowPageBreak"/>
    <w:rsid w:val="00070C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C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C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C46"/>
    <w:rPr>
      <w:rFonts w:ascii="Courier New" w:eastAsia="Times New Roman" w:hAnsi="Courier New" w:cs="Times New Roman"/>
      <w:i/>
      <w:szCs w:val="20"/>
      <w:lang w:val="en-US" w:eastAsia="en-US"/>
    </w:rPr>
  </w:style>
  <w:style w:type="paragraph" w:customStyle="1" w:styleId="HeadingBase">
    <w:name w:val="Heading Base"/>
    <w:rsid w:val="00070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C46"/>
    <w:pPr>
      <w:tabs>
        <w:tab w:val="right" w:leader="dot" w:pos="9072"/>
      </w:tabs>
      <w:ind w:left="567"/>
    </w:pPr>
    <w:rPr>
      <w:szCs w:val="22"/>
    </w:rPr>
  </w:style>
  <w:style w:type="paragraph" w:customStyle="1" w:styleId="TOCBase">
    <w:name w:val="TOC Base"/>
    <w:rsid w:val="00070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C46"/>
    <w:pPr>
      <w:tabs>
        <w:tab w:val="right" w:leader="dot" w:pos="9072"/>
      </w:tabs>
      <w:spacing w:before="40" w:after="40"/>
      <w:ind w:left="284"/>
    </w:pPr>
    <w:rPr>
      <w:rFonts w:ascii="Times New Roman" w:hAnsi="Times New Roman"/>
    </w:rPr>
  </w:style>
  <w:style w:type="paragraph" w:styleId="TOC1">
    <w:name w:val="toc 1"/>
    <w:basedOn w:val="TOCBase"/>
    <w:next w:val="Normal"/>
    <w:rsid w:val="00070C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C46"/>
    <w:pPr>
      <w:spacing w:before="5040"/>
      <w:jc w:val="center"/>
    </w:pPr>
    <w:rPr>
      <w:sz w:val="48"/>
      <w:szCs w:val="72"/>
      <w:lang w:val="en-US"/>
    </w:rPr>
  </w:style>
  <w:style w:type="character" w:customStyle="1" w:styleId="TitleChar">
    <w:name w:val="Title Char"/>
    <w:basedOn w:val="DefaultParagraphFont"/>
    <w:link w:val="Title"/>
    <w:rsid w:val="00070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C46"/>
    <w:pPr>
      <w:tabs>
        <w:tab w:val="left" w:pos="3600"/>
        <w:tab w:val="left" w:pos="3958"/>
      </w:tabs>
    </w:pPr>
  </w:style>
  <w:style w:type="paragraph" w:customStyle="1" w:styleId="Note">
    <w:name w:val="Note"/>
    <w:basedOn w:val="BodyText"/>
    <w:rsid w:val="00070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C46"/>
    <w:pPr>
      <w:framePr w:wrap="auto" w:hAnchor="text" w:y="6049"/>
    </w:pPr>
    <w:rPr>
      <w:color w:val="000000"/>
      <w:sz w:val="40"/>
    </w:rPr>
  </w:style>
  <w:style w:type="paragraph" w:customStyle="1" w:styleId="TOCTitle">
    <w:name w:val="TOCTitle"/>
    <w:basedOn w:val="Heading1"/>
    <w:rsid w:val="00070C46"/>
    <w:pPr>
      <w:spacing w:after="240"/>
      <w:jc w:val="center"/>
      <w:outlineLvl w:val="9"/>
    </w:pPr>
    <w:rPr>
      <w:caps/>
    </w:rPr>
  </w:style>
  <w:style w:type="paragraph" w:customStyle="1" w:styleId="Version">
    <w:name w:val="Version"/>
    <w:rsid w:val="00070C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C46"/>
    <w:pPr>
      <w:keepNext w:val="0"/>
      <w:tabs>
        <w:tab w:val="right" w:pos="4176"/>
      </w:tabs>
      <w:ind w:left="198" w:hanging="198"/>
    </w:pPr>
    <w:rPr>
      <w:rFonts w:ascii="Garamond" w:hAnsi="Garamond"/>
    </w:rPr>
  </w:style>
  <w:style w:type="paragraph" w:styleId="IndexHeading">
    <w:name w:val="index heading"/>
    <w:basedOn w:val="Normal"/>
    <w:next w:val="Index1"/>
    <w:semiHidden/>
    <w:rsid w:val="00070C46"/>
    <w:pPr>
      <w:spacing w:before="120" w:after="120"/>
    </w:pPr>
    <w:rPr>
      <w:rFonts w:ascii="Arial" w:hAnsi="Arial"/>
      <w:b/>
      <w:color w:val="918585"/>
      <w:sz w:val="24"/>
    </w:rPr>
  </w:style>
  <w:style w:type="paragraph" w:customStyle="1" w:styleId="Chapter">
    <w:name w:val="Chapter"/>
    <w:basedOn w:val="Normal"/>
    <w:rsid w:val="00070C46"/>
    <w:pPr>
      <w:spacing w:before="240"/>
    </w:pPr>
    <w:rPr>
      <w:rFonts w:ascii="Times New Roman" w:hAnsi="Times New Roman"/>
      <w:smallCaps/>
      <w:spacing w:val="80"/>
      <w:sz w:val="28"/>
    </w:rPr>
  </w:style>
  <w:style w:type="paragraph" w:customStyle="1" w:styleId="InChapter">
    <w:name w:val="InChapter"/>
    <w:basedOn w:val="Heading3"/>
    <w:rsid w:val="00070C46"/>
    <w:pPr>
      <w:spacing w:after="240"/>
      <w:outlineLvl w:val="9"/>
    </w:pPr>
    <w:rPr>
      <w:noProof/>
    </w:rPr>
  </w:style>
  <w:style w:type="paragraph" w:styleId="Index2">
    <w:name w:val="index 2"/>
    <w:basedOn w:val="Normal"/>
    <w:next w:val="Normal"/>
    <w:semiHidden/>
    <w:rsid w:val="00070C46"/>
    <w:pPr>
      <w:tabs>
        <w:tab w:val="right" w:pos="4176"/>
      </w:tabs>
      <w:ind w:left="568" w:hanging="284"/>
    </w:pPr>
    <w:rPr>
      <w:rFonts w:ascii="Garamond" w:hAnsi="Garamond"/>
    </w:rPr>
  </w:style>
  <w:style w:type="paragraph" w:customStyle="1" w:styleId="Byline">
    <w:name w:val="Byline"/>
    <w:rsid w:val="00070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C46"/>
    <w:pPr>
      <w:tabs>
        <w:tab w:val="clear" w:pos="3600"/>
        <w:tab w:val="clear" w:pos="3958"/>
      </w:tabs>
      <w:jc w:val="right"/>
    </w:pPr>
  </w:style>
  <w:style w:type="character" w:styleId="Emphasis">
    <w:name w:val="Emphasis"/>
    <w:basedOn w:val="DefaultParagraphFont"/>
    <w:qFormat/>
    <w:rsid w:val="00070C46"/>
    <w:rPr>
      <w:i/>
    </w:rPr>
  </w:style>
  <w:style w:type="paragraph" w:styleId="Caption">
    <w:name w:val="caption"/>
    <w:basedOn w:val="BodyText"/>
    <w:next w:val="Normal"/>
    <w:qFormat/>
    <w:rsid w:val="00070C46"/>
    <w:pPr>
      <w:framePr w:w="2268" w:hSpace="181" w:vSpace="181" w:wrap="around" w:vAnchor="text" w:hAnchor="page" w:x="1135" w:y="285" w:anchorLock="1"/>
    </w:pPr>
    <w:rPr>
      <w:i/>
    </w:rPr>
  </w:style>
  <w:style w:type="paragraph" w:customStyle="1" w:styleId="MiniTOCTitle">
    <w:name w:val="MiniTOCTitle"/>
    <w:basedOn w:val="Heading4"/>
    <w:rsid w:val="00070C46"/>
    <w:pPr>
      <w:spacing w:before="240"/>
      <w:outlineLvl w:val="9"/>
    </w:pPr>
    <w:rPr>
      <w:noProof/>
      <w:sz w:val="24"/>
    </w:rPr>
  </w:style>
  <w:style w:type="paragraph" w:customStyle="1" w:styleId="MiniTOCItem">
    <w:name w:val="MiniTOCItem"/>
    <w:basedOn w:val="ListBullet"/>
    <w:rsid w:val="00070C46"/>
    <w:pPr>
      <w:numPr>
        <w:numId w:val="0"/>
      </w:numPr>
      <w:tabs>
        <w:tab w:val="right" w:leader="dot" w:pos="6521"/>
      </w:tabs>
      <w:spacing w:before="0" w:after="0"/>
    </w:pPr>
  </w:style>
  <w:style w:type="paragraph" w:customStyle="1" w:styleId="TOFTitle">
    <w:name w:val="TOFTitle"/>
    <w:basedOn w:val="TOCTitle"/>
    <w:rsid w:val="00070C46"/>
  </w:style>
  <w:style w:type="paragraph" w:styleId="TableofFigures">
    <w:name w:val="table of figures"/>
    <w:basedOn w:val="Normal"/>
    <w:next w:val="Normal"/>
    <w:semiHidden/>
    <w:rsid w:val="00070C46"/>
    <w:pPr>
      <w:tabs>
        <w:tab w:val="right" w:leader="dot" w:pos="9072"/>
      </w:tabs>
      <w:ind w:left="970" w:hanging="403"/>
    </w:pPr>
    <w:rPr>
      <w:rFonts w:ascii="Times New Roman" w:hAnsi="Times New Roman"/>
      <w:b/>
    </w:rPr>
  </w:style>
  <w:style w:type="paragraph" w:styleId="ListNumber">
    <w:name w:val="List Number"/>
    <w:basedOn w:val="List"/>
    <w:rsid w:val="00070C46"/>
    <w:pPr>
      <w:numPr>
        <w:numId w:val="11"/>
      </w:numPr>
    </w:pPr>
  </w:style>
  <w:style w:type="character" w:customStyle="1" w:styleId="WingdingSymbols">
    <w:name w:val="Wingding Symbols"/>
    <w:rsid w:val="00070C46"/>
    <w:rPr>
      <w:rFonts w:ascii="Wingdings" w:hAnsi="Wingdings"/>
    </w:rPr>
  </w:style>
  <w:style w:type="paragraph" w:customStyle="1" w:styleId="TableHeading">
    <w:name w:val="Table Heading"/>
    <w:basedOn w:val="HeadingBase"/>
    <w:rsid w:val="00070C46"/>
    <w:pPr>
      <w:keepLines/>
      <w:pBdr>
        <w:bottom w:val="single" w:sz="6" w:space="1" w:color="918585"/>
      </w:pBdr>
      <w:spacing w:before="240"/>
    </w:pPr>
  </w:style>
  <w:style w:type="character" w:customStyle="1" w:styleId="HotSpot">
    <w:name w:val="HotSpot"/>
    <w:rsid w:val="00070C46"/>
    <w:rPr>
      <w:color w:val="0033CC"/>
      <w:u w:val="none"/>
    </w:rPr>
  </w:style>
  <w:style w:type="paragraph" w:customStyle="1" w:styleId="BodyTextRight">
    <w:name w:val="Body Text Right"/>
    <w:basedOn w:val="BodyText"/>
    <w:rsid w:val="00070C46"/>
    <w:pPr>
      <w:spacing w:before="0" w:after="0"/>
      <w:jc w:val="right"/>
    </w:pPr>
  </w:style>
  <w:style w:type="paragraph" w:styleId="Index3">
    <w:name w:val="index 3"/>
    <w:basedOn w:val="ListNumber2"/>
    <w:next w:val="Normal"/>
    <w:semiHidden/>
    <w:rsid w:val="00070C46"/>
    <w:pPr>
      <w:numPr>
        <w:numId w:val="0"/>
      </w:numPr>
      <w:tabs>
        <w:tab w:val="right" w:leader="dot" w:pos="4176"/>
      </w:tabs>
    </w:pPr>
  </w:style>
  <w:style w:type="paragraph" w:styleId="ListNumber2">
    <w:name w:val="List Number 2"/>
    <w:basedOn w:val="List2"/>
    <w:rsid w:val="00070C46"/>
    <w:pPr>
      <w:numPr>
        <w:numId w:val="10"/>
      </w:numPr>
      <w:tabs>
        <w:tab w:val="clear" w:pos="1060"/>
      </w:tabs>
    </w:pPr>
  </w:style>
  <w:style w:type="paragraph" w:customStyle="1" w:styleId="MarginNote">
    <w:name w:val="Margin Note"/>
    <w:basedOn w:val="BodyText"/>
    <w:rsid w:val="00070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C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C46"/>
    <w:rPr>
      <w:sz w:val="32"/>
    </w:rPr>
  </w:style>
  <w:style w:type="paragraph" w:customStyle="1" w:styleId="HeadingProcedure">
    <w:name w:val="Heading Procedure"/>
    <w:basedOn w:val="HeadingBase"/>
    <w:next w:val="Normal"/>
    <w:rsid w:val="00070C46"/>
    <w:pPr>
      <w:tabs>
        <w:tab w:val="left" w:pos="0"/>
      </w:tabs>
      <w:spacing w:before="120" w:after="60"/>
    </w:pPr>
    <w:rPr>
      <w:i/>
      <w:color w:val="918585"/>
      <w:sz w:val="22"/>
    </w:rPr>
  </w:style>
  <w:style w:type="paragraph" w:customStyle="1" w:styleId="TableBodyText">
    <w:name w:val="Table Body Text"/>
    <w:basedOn w:val="BodyText"/>
    <w:rsid w:val="00070C46"/>
    <w:pPr>
      <w:spacing w:before="60" w:after="60"/>
    </w:pPr>
  </w:style>
  <w:style w:type="paragraph" w:styleId="ListContinue">
    <w:name w:val="List Continue"/>
    <w:basedOn w:val="List"/>
    <w:rsid w:val="00070C46"/>
    <w:pPr>
      <w:ind w:firstLine="0"/>
    </w:pPr>
  </w:style>
  <w:style w:type="paragraph" w:customStyle="1" w:styleId="ListNote">
    <w:name w:val="List Note"/>
    <w:basedOn w:val="List"/>
    <w:rsid w:val="00070C46"/>
    <w:pPr>
      <w:pBdr>
        <w:top w:val="single" w:sz="6" w:space="2" w:color="918585"/>
        <w:bottom w:val="single" w:sz="6" w:space="2" w:color="918585"/>
      </w:pBdr>
      <w:tabs>
        <w:tab w:val="left" w:pos="1021"/>
      </w:tabs>
      <w:ind w:firstLine="0"/>
    </w:pPr>
  </w:style>
  <w:style w:type="paragraph" w:customStyle="1" w:styleId="Warning">
    <w:name w:val="Warning"/>
    <w:basedOn w:val="BodyText"/>
    <w:rsid w:val="00070C46"/>
    <w:pPr>
      <w:shd w:val="clear" w:color="auto" w:fill="D9D9D9"/>
      <w:tabs>
        <w:tab w:val="left" w:pos="992"/>
      </w:tabs>
      <w:ind w:left="119" w:right="119"/>
    </w:pPr>
    <w:rPr>
      <w:sz w:val="20"/>
    </w:rPr>
  </w:style>
  <w:style w:type="paragraph" w:customStyle="1" w:styleId="MarginIcons">
    <w:name w:val="Margin Icons"/>
    <w:basedOn w:val="BodyText"/>
    <w:rsid w:val="00070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C46"/>
    <w:rPr>
      <w:rFonts w:ascii="Courier New" w:hAnsi="Courier New"/>
    </w:rPr>
  </w:style>
  <w:style w:type="paragraph" w:customStyle="1" w:styleId="NoteBullet">
    <w:name w:val="Note Bullet"/>
    <w:basedOn w:val="Note"/>
    <w:rsid w:val="00070C46"/>
    <w:pPr>
      <w:tabs>
        <w:tab w:val="clear" w:pos="680"/>
      </w:tabs>
      <w:spacing w:before="60" w:after="60"/>
    </w:pPr>
  </w:style>
  <w:style w:type="paragraph" w:customStyle="1" w:styleId="SubHeading2">
    <w:name w:val="SubHeading2"/>
    <w:basedOn w:val="HeadingBase"/>
    <w:rsid w:val="00070C46"/>
    <w:pPr>
      <w:spacing w:before="240" w:after="60"/>
    </w:pPr>
    <w:rPr>
      <w:sz w:val="20"/>
    </w:rPr>
  </w:style>
  <w:style w:type="paragraph" w:customStyle="1" w:styleId="SubHeading1">
    <w:name w:val="SubHeading1"/>
    <w:basedOn w:val="HeadingBase"/>
    <w:rsid w:val="00070C46"/>
    <w:pPr>
      <w:spacing w:before="240" w:after="60"/>
    </w:pPr>
    <w:rPr>
      <w:color w:val="918585"/>
      <w:sz w:val="22"/>
    </w:rPr>
  </w:style>
  <w:style w:type="paragraph" w:customStyle="1" w:styleId="SideHeading">
    <w:name w:val="Side Heading"/>
    <w:basedOn w:val="HeadingBase"/>
    <w:rsid w:val="00070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C46"/>
    <w:pPr>
      <w:numPr>
        <w:numId w:val="12"/>
      </w:numPr>
    </w:pPr>
  </w:style>
  <w:style w:type="paragraph" w:styleId="PlainText">
    <w:name w:val="Plain Text"/>
    <w:basedOn w:val="Normal"/>
    <w:link w:val="PlainTextChar"/>
    <w:rsid w:val="00070C46"/>
    <w:rPr>
      <w:sz w:val="20"/>
    </w:rPr>
  </w:style>
  <w:style w:type="character" w:customStyle="1" w:styleId="PlainTextChar">
    <w:name w:val="Plain Text Char"/>
    <w:basedOn w:val="DefaultParagraphFont"/>
    <w:link w:val="PlainText"/>
    <w:rsid w:val="00070C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C46"/>
    <w:rPr>
      <w:b/>
      <w:smallCaps/>
    </w:rPr>
  </w:style>
  <w:style w:type="paragraph" w:customStyle="1" w:styleId="TableListNumber">
    <w:name w:val="Table List Number"/>
    <w:basedOn w:val="ListNumber"/>
    <w:rsid w:val="00070C46"/>
    <w:pPr>
      <w:numPr>
        <w:numId w:val="0"/>
      </w:numPr>
    </w:pPr>
  </w:style>
  <w:style w:type="paragraph" w:styleId="TOC4">
    <w:name w:val="toc 4"/>
    <w:basedOn w:val="TOCBase"/>
    <w:next w:val="Normal"/>
    <w:semiHidden/>
    <w:rsid w:val="00070C46"/>
    <w:pPr>
      <w:tabs>
        <w:tab w:val="right" w:leader="dot" w:pos="9071"/>
      </w:tabs>
      <w:ind w:left="1701"/>
    </w:pPr>
  </w:style>
  <w:style w:type="paragraph" w:customStyle="1" w:styleId="ListAlpha">
    <w:name w:val="List Alpha"/>
    <w:basedOn w:val="List"/>
    <w:rsid w:val="00070C46"/>
    <w:pPr>
      <w:numPr>
        <w:numId w:val="9"/>
      </w:numPr>
    </w:pPr>
  </w:style>
  <w:style w:type="paragraph" w:customStyle="1" w:styleId="ListAlpha2">
    <w:name w:val="List Alpha 2"/>
    <w:basedOn w:val="List2"/>
    <w:rsid w:val="00070C46"/>
    <w:pPr>
      <w:numPr>
        <w:numId w:val="8"/>
      </w:numPr>
    </w:pPr>
  </w:style>
  <w:style w:type="paragraph" w:styleId="List2">
    <w:name w:val="List 2"/>
    <w:basedOn w:val="BodyText"/>
    <w:rsid w:val="00070C46"/>
    <w:pPr>
      <w:tabs>
        <w:tab w:val="left" w:pos="680"/>
      </w:tabs>
      <w:spacing w:before="60" w:after="60"/>
      <w:ind w:left="680" w:hanging="340"/>
    </w:pPr>
  </w:style>
  <w:style w:type="paragraph" w:styleId="List3">
    <w:name w:val="List 3"/>
    <w:basedOn w:val="BodyText"/>
    <w:rsid w:val="00070C46"/>
    <w:pPr>
      <w:tabs>
        <w:tab w:val="left" w:pos="1021"/>
      </w:tabs>
      <w:spacing w:before="60" w:after="60"/>
      <w:ind w:left="1020" w:hanging="340"/>
    </w:pPr>
  </w:style>
  <w:style w:type="paragraph" w:styleId="List4">
    <w:name w:val="List 4"/>
    <w:basedOn w:val="BodyText"/>
    <w:rsid w:val="00070C46"/>
    <w:pPr>
      <w:tabs>
        <w:tab w:val="left" w:pos="1361"/>
      </w:tabs>
      <w:spacing w:before="60" w:after="60"/>
      <w:ind w:left="1361" w:hanging="340"/>
    </w:pPr>
  </w:style>
  <w:style w:type="paragraph" w:styleId="List5">
    <w:name w:val="List 5"/>
    <w:basedOn w:val="BodyText"/>
    <w:rsid w:val="00070C46"/>
    <w:pPr>
      <w:tabs>
        <w:tab w:val="left" w:pos="1701"/>
      </w:tabs>
      <w:spacing w:before="60" w:after="60"/>
      <w:ind w:left="1701" w:hanging="340"/>
    </w:pPr>
  </w:style>
  <w:style w:type="paragraph" w:styleId="ListBullet3">
    <w:name w:val="List Bullet 3"/>
    <w:basedOn w:val="List3"/>
    <w:rsid w:val="00070C46"/>
    <w:pPr>
      <w:numPr>
        <w:numId w:val="15"/>
      </w:numPr>
      <w:tabs>
        <w:tab w:val="clear" w:pos="1021"/>
      </w:tabs>
      <w:ind w:left="1037" w:hanging="357"/>
    </w:pPr>
  </w:style>
  <w:style w:type="paragraph" w:styleId="ListBullet4">
    <w:name w:val="List Bullet 4"/>
    <w:basedOn w:val="List4"/>
    <w:rsid w:val="00070C46"/>
    <w:pPr>
      <w:numPr>
        <w:numId w:val="3"/>
      </w:numPr>
    </w:pPr>
  </w:style>
  <w:style w:type="paragraph" w:styleId="ListBullet5">
    <w:name w:val="List Bullet 5"/>
    <w:basedOn w:val="List5"/>
    <w:rsid w:val="00070C46"/>
    <w:pPr>
      <w:numPr>
        <w:numId w:val="4"/>
      </w:numPr>
    </w:pPr>
  </w:style>
  <w:style w:type="paragraph" w:styleId="ListContinue2">
    <w:name w:val="List Continue 2"/>
    <w:basedOn w:val="List2"/>
    <w:rsid w:val="00070C46"/>
    <w:pPr>
      <w:ind w:firstLine="0"/>
    </w:pPr>
  </w:style>
  <w:style w:type="paragraph" w:styleId="ListContinue3">
    <w:name w:val="List Continue 3"/>
    <w:basedOn w:val="List3"/>
    <w:rsid w:val="00070C46"/>
    <w:pPr>
      <w:ind w:left="1021" w:firstLine="0"/>
    </w:pPr>
  </w:style>
  <w:style w:type="paragraph" w:styleId="ListContinue4">
    <w:name w:val="List Continue 4"/>
    <w:basedOn w:val="List4"/>
    <w:rsid w:val="00070C46"/>
    <w:pPr>
      <w:ind w:firstLine="0"/>
    </w:pPr>
  </w:style>
  <w:style w:type="paragraph" w:styleId="ListContinue5">
    <w:name w:val="List Continue 5"/>
    <w:basedOn w:val="List5"/>
    <w:rsid w:val="00070C46"/>
    <w:pPr>
      <w:ind w:firstLine="0"/>
    </w:pPr>
  </w:style>
  <w:style w:type="paragraph" w:styleId="ListNumber3">
    <w:name w:val="List Number 3"/>
    <w:basedOn w:val="List3"/>
    <w:rsid w:val="00070C46"/>
    <w:pPr>
      <w:numPr>
        <w:numId w:val="5"/>
      </w:numPr>
    </w:pPr>
  </w:style>
  <w:style w:type="paragraph" w:styleId="ListNumber4">
    <w:name w:val="List Number 4"/>
    <w:basedOn w:val="List4"/>
    <w:rsid w:val="00070C46"/>
    <w:pPr>
      <w:numPr>
        <w:numId w:val="6"/>
      </w:numPr>
    </w:pPr>
  </w:style>
  <w:style w:type="paragraph" w:styleId="ListNumber5">
    <w:name w:val="List Number 5"/>
    <w:basedOn w:val="List5"/>
    <w:rsid w:val="00070C46"/>
    <w:pPr>
      <w:numPr>
        <w:numId w:val="7"/>
      </w:numPr>
    </w:pPr>
  </w:style>
  <w:style w:type="paragraph" w:styleId="BlockText">
    <w:name w:val="Block Text"/>
    <w:basedOn w:val="Normal"/>
    <w:rsid w:val="00070C46"/>
    <w:pPr>
      <w:spacing w:after="120"/>
      <w:ind w:left="1440" w:right="1440"/>
    </w:pPr>
  </w:style>
  <w:style w:type="character" w:customStyle="1" w:styleId="Subscript">
    <w:name w:val="Subscript"/>
    <w:basedOn w:val="DefaultParagraphFont"/>
    <w:rsid w:val="00070C46"/>
    <w:rPr>
      <w:sz w:val="16"/>
      <w:vertAlign w:val="subscript"/>
    </w:rPr>
  </w:style>
  <w:style w:type="character" w:customStyle="1" w:styleId="Superscript">
    <w:name w:val="Superscript"/>
    <w:basedOn w:val="DefaultParagraphFont"/>
    <w:rsid w:val="00070C46"/>
    <w:rPr>
      <w:sz w:val="16"/>
      <w:vertAlign w:val="superscript"/>
    </w:rPr>
  </w:style>
  <w:style w:type="character" w:customStyle="1" w:styleId="Symbols">
    <w:name w:val="Symbols"/>
    <w:basedOn w:val="DefaultParagraphFont"/>
    <w:rsid w:val="00070C46"/>
    <w:rPr>
      <w:rFonts w:ascii="Symbol" w:hAnsi="Symbol"/>
    </w:rPr>
  </w:style>
  <w:style w:type="character" w:customStyle="1" w:styleId="MenuOptions">
    <w:name w:val="Menu Options"/>
    <w:basedOn w:val="DefaultParagraphFont"/>
    <w:rsid w:val="00070C46"/>
    <w:rPr>
      <w:rFonts w:ascii="Arial Narrow" w:hAnsi="Arial Narrow"/>
      <w:smallCaps/>
    </w:rPr>
  </w:style>
  <w:style w:type="character" w:customStyle="1" w:styleId="Buttons">
    <w:name w:val="Buttons"/>
    <w:basedOn w:val="DefaultParagraphFont"/>
    <w:rsid w:val="00070C46"/>
    <w:rPr>
      <w:b/>
    </w:rPr>
  </w:style>
  <w:style w:type="character" w:customStyle="1" w:styleId="Underlined">
    <w:name w:val="Underlined"/>
    <w:basedOn w:val="DefaultParagraphFont"/>
    <w:rsid w:val="00070C46"/>
    <w:rPr>
      <w:u w:val="single"/>
    </w:rPr>
  </w:style>
  <w:style w:type="paragraph" w:customStyle="1" w:styleId="TableBodyTextRight">
    <w:name w:val="Table Body Text Right"/>
    <w:basedOn w:val="TableBodyText"/>
    <w:rsid w:val="00070C46"/>
    <w:pPr>
      <w:widowControl w:val="0"/>
      <w:autoSpaceDE w:val="0"/>
      <w:autoSpaceDN w:val="0"/>
      <w:adjustRightInd w:val="0"/>
      <w:jc w:val="right"/>
    </w:pPr>
    <w:rPr>
      <w:rFonts w:cs="Arial"/>
      <w:szCs w:val="18"/>
    </w:rPr>
  </w:style>
  <w:style w:type="paragraph" w:customStyle="1" w:styleId="CopyrightText">
    <w:name w:val="Copyright Text"/>
    <w:basedOn w:val="BodyText"/>
    <w:rsid w:val="00070C46"/>
    <w:rPr>
      <w:sz w:val="18"/>
    </w:rPr>
  </w:style>
  <w:style w:type="paragraph" w:customStyle="1" w:styleId="BodySmallRight">
    <w:name w:val="Body Small Right"/>
    <w:basedOn w:val="BodyTextRight"/>
    <w:rsid w:val="00070C46"/>
    <w:rPr>
      <w:sz w:val="18"/>
      <w:szCs w:val="18"/>
    </w:rPr>
  </w:style>
  <w:style w:type="paragraph" w:customStyle="1" w:styleId="MarginEdition">
    <w:name w:val="Margin Edition"/>
    <w:basedOn w:val="MarginNote"/>
    <w:rsid w:val="00070C46"/>
    <w:pPr>
      <w:spacing w:before="0" w:after="0"/>
    </w:pPr>
    <w:rPr>
      <w:rFonts w:ascii="Times New Roman" w:hAnsi="Times New Roman"/>
      <w:color w:val="999999"/>
    </w:rPr>
  </w:style>
  <w:style w:type="paragraph" w:customStyle="1" w:styleId="Spacer">
    <w:name w:val="Spacer"/>
    <w:basedOn w:val="Normal"/>
    <w:rsid w:val="00070C46"/>
    <w:rPr>
      <w:sz w:val="2"/>
      <w:szCs w:val="2"/>
    </w:rPr>
  </w:style>
  <w:style w:type="character" w:customStyle="1" w:styleId="Small">
    <w:name w:val="Small"/>
    <w:basedOn w:val="DefaultParagraphFont"/>
    <w:rsid w:val="00070C46"/>
    <w:rPr>
      <w:sz w:val="16"/>
    </w:rPr>
  </w:style>
  <w:style w:type="paragraph" w:customStyle="1" w:styleId="WideTable">
    <w:name w:val="Wide Table"/>
    <w:basedOn w:val="Normal"/>
    <w:rsid w:val="00070C46"/>
    <w:pPr>
      <w:ind w:left="-1418"/>
    </w:pPr>
    <w:rPr>
      <w:sz w:val="2"/>
      <w:szCs w:val="2"/>
    </w:rPr>
  </w:style>
  <w:style w:type="character" w:styleId="PageNumber">
    <w:name w:val="page number"/>
    <w:basedOn w:val="DefaultParagraphFont"/>
    <w:rsid w:val="00070C46"/>
  </w:style>
  <w:style w:type="paragraph" w:styleId="Quote">
    <w:name w:val="Quote"/>
    <w:basedOn w:val="Heading1"/>
    <w:link w:val="QuoteChar"/>
    <w:qFormat/>
    <w:rsid w:val="00070C46"/>
    <w:rPr>
      <w:b w:val="0"/>
      <w:sz w:val="72"/>
      <w:szCs w:val="72"/>
      <w:lang w:val="en-NZ"/>
    </w:rPr>
  </w:style>
  <w:style w:type="character" w:customStyle="1" w:styleId="QuoteChar">
    <w:name w:val="Quote Char"/>
    <w:basedOn w:val="DefaultParagraphFont"/>
    <w:link w:val="Quote"/>
    <w:rsid w:val="00070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C46"/>
    <w:pPr>
      <w:pageBreakBefore/>
    </w:pPr>
  </w:style>
  <w:style w:type="paragraph" w:customStyle="1" w:styleId="Border">
    <w:name w:val="Border"/>
    <w:basedOn w:val="Normal"/>
    <w:qFormat/>
    <w:rsid w:val="00070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C46"/>
    <w:rPr>
      <w:b/>
      <w:bCs/>
      <w:i/>
      <w:iCs/>
      <w:color w:val="auto"/>
    </w:rPr>
  </w:style>
  <w:style w:type="paragraph" w:styleId="IntenseQuote">
    <w:name w:val="Intense Quote"/>
    <w:basedOn w:val="Normal"/>
    <w:next w:val="Normal"/>
    <w:link w:val="IntenseQuoteChar"/>
    <w:uiPriority w:val="30"/>
    <w:qFormat/>
    <w:rsid w:val="00070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C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C46"/>
    <w:rPr>
      <w:smallCaps/>
      <w:color w:val="auto"/>
      <w:u w:val="single"/>
    </w:rPr>
  </w:style>
  <w:style w:type="character" w:styleId="IntenseReference">
    <w:name w:val="Intense Reference"/>
    <w:basedOn w:val="DefaultParagraphFont"/>
    <w:uiPriority w:val="32"/>
    <w:qFormat/>
    <w:rsid w:val="00070C46"/>
    <w:rPr>
      <w:b/>
      <w:bCs/>
      <w:smallCaps/>
      <w:color w:val="auto"/>
      <w:spacing w:val="5"/>
      <w:u w:val="single"/>
    </w:rPr>
  </w:style>
  <w:style w:type="paragraph" w:customStyle="1" w:styleId="2ColumnHeading">
    <w:name w:val="2Column Heading"/>
    <w:basedOn w:val="BodyText"/>
    <w:qFormat/>
    <w:rsid w:val="00070C46"/>
    <w:pPr>
      <w:spacing w:after="60"/>
      <w:ind w:left="-2268"/>
    </w:pPr>
    <w:rPr>
      <w:b/>
    </w:rPr>
  </w:style>
  <w:style w:type="paragraph" w:customStyle="1" w:styleId="Heading1TOC">
    <w:name w:val="Heading1 TOC"/>
    <w:basedOn w:val="Normal"/>
    <w:qFormat/>
    <w:rsid w:val="00070C46"/>
    <w:pPr>
      <w:spacing w:before="240" w:after="120"/>
    </w:pPr>
    <w:rPr>
      <w:rFonts w:ascii="Times New Roman" w:hAnsi="Times New Roman"/>
      <w:b/>
      <w:sz w:val="32"/>
    </w:rPr>
  </w:style>
  <w:style w:type="paragraph" w:customStyle="1" w:styleId="Heading2TOC">
    <w:name w:val="Heading2 TOC"/>
    <w:basedOn w:val="Normal"/>
    <w:qFormat/>
    <w:rsid w:val="00070C46"/>
    <w:pPr>
      <w:spacing w:before="240" w:after="60"/>
    </w:pPr>
    <w:rPr>
      <w:rFonts w:ascii="Times New Roman" w:hAnsi="Times New Roman"/>
      <w:b/>
      <w:sz w:val="28"/>
    </w:rPr>
  </w:style>
  <w:style w:type="character" w:customStyle="1" w:styleId="Underline">
    <w:name w:val="Underline"/>
    <w:basedOn w:val="DefaultParagraphFont"/>
    <w:qFormat/>
    <w:rsid w:val="00070C46"/>
    <w:rPr>
      <w:u w:val="single"/>
    </w:rPr>
  </w:style>
  <w:style w:type="character" w:customStyle="1" w:styleId="BoldandItalics">
    <w:name w:val="Bold and Italics"/>
    <w:qFormat/>
    <w:rsid w:val="00070C46"/>
    <w:rPr>
      <w:b/>
      <w:i/>
      <w:u w:val="none"/>
    </w:rPr>
  </w:style>
  <w:style w:type="paragraph" w:styleId="BalloonText">
    <w:name w:val="Balloon Text"/>
    <w:basedOn w:val="Normal"/>
    <w:link w:val="BalloonTextChar"/>
    <w:rsid w:val="00070C46"/>
    <w:rPr>
      <w:rFonts w:ascii="Tahoma" w:hAnsi="Tahoma" w:cs="Tahoma"/>
      <w:sz w:val="16"/>
      <w:szCs w:val="16"/>
    </w:rPr>
  </w:style>
  <w:style w:type="character" w:customStyle="1" w:styleId="BalloonTextChar">
    <w:name w:val="Balloon Text Char"/>
    <w:basedOn w:val="DefaultParagraphFont"/>
    <w:link w:val="BalloonText"/>
    <w:rsid w:val="00070C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C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C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8906</Characters>
  <Application>Microsoft Office Word</Application>
  <DocSecurity>0</DocSecurity>
  <Lines>292</Lines>
  <Paragraphs>181</Paragraphs>
  <ScaleCrop>false</ScaleCrop>
  <Company>Author-it Software Corporation Ltd.</Company>
  <LinksUpToDate>false</LinksUpToDate>
  <CharactersWithSpaces>10175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TLIH2003A Prioritise courier/delivery operations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2012-05-27T03:51:00Z</dcterms:created>
  <dcterms:modified xsi:type="dcterms:W3CDTF">2012-05-27T03:51:00Z</dcterms:modified>
</cp:coreProperties>
</file>