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6E20" w:rsidP="00096E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TLIF4103A Implement fitness for work procedures</w:t>
      </w:r>
      <w:r>
        <w:fldChar w:fldCharType="end"/>
      </w:r>
    </w:p>
    <w:p w:rsidR="00096E20" w:rsidP="00096E20">
      <w:pPr>
        <w:pStyle w:val="Version"/>
        <w:sectPr w:rsidSect="00C21B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21B26" w:rsidP="00C21B26">
      <w:pPr>
        <w:pStyle w:val="SuperHeading"/>
      </w:pPr>
      <w:r w:rsidRPr="00C21B26">
        <w:t>TLIF4103A Implement fitness for work procedures</w:t>
      </w:r>
    </w:p>
    <w:p w:rsidR="00000000" w:rsidRPr="00C21B26" w:rsidP="00C21B26">
      <w:pPr>
        <w:pStyle w:val="Heading1"/>
      </w:pPr>
      <w:bookmarkStart w:id="1" w:name="O_567553"/>
      <w:bookmarkEnd w:id="1"/>
      <w:r w:rsidRPr="00C21B26">
        <w:t>Modification History</w:t>
      </w:r>
    </w:p>
    <w:p w:rsidR="00000000" w:rsidRPr="00C21B26" w:rsidP="00C21B26">
      <w:pPr>
        <w:pStyle w:val="BodyText"/>
      </w:pPr>
      <w:r w:rsidRPr="00C21B26">
        <w:t>Release 1 - New unit of competency</w:t>
      </w:r>
    </w:p>
    <w:p w:rsidR="00000000" w:rsidRPr="00C21B26" w:rsidP="00C21B26">
      <w:pPr>
        <w:pStyle w:val="AllowPageBreak"/>
      </w:pPr>
    </w:p>
    <w:p w:rsidR="00000000" w:rsidRPr="00C21B26" w:rsidP="00C21B26">
      <w:pPr>
        <w:pStyle w:val="Heading1"/>
      </w:pPr>
      <w:bookmarkStart w:id="2" w:name="O_567565"/>
      <w:bookmarkEnd w:id="2"/>
      <w:r w:rsidRPr="00C21B26">
        <w:t>Unit Descriptor</w:t>
      </w:r>
    </w:p>
    <w:p w:rsidR="00000000" w:rsidRPr="00C21B26" w:rsidP="00C21B26">
      <w:pPr>
        <w:pStyle w:val="BodyText"/>
      </w:pPr>
      <w:r w:rsidRPr="00C21B26">
        <w:t>This unit involves the skills and knowledge required to implement fitness for work policy and procedures in an organisation.</w:t>
      </w:r>
    </w:p>
    <w:p w:rsidR="00000000" w:rsidRPr="00C21B26" w:rsidP="00C21B26">
      <w:pPr>
        <w:pStyle w:val="BodyText"/>
      </w:pPr>
      <w:r w:rsidRPr="00C21B26">
        <w:t>It includes identifying legal requirements</w:t>
      </w:r>
      <w:r w:rsidRPr="00C21B26">
        <w:t>, liabilities and responsibilities; establishing and/or improving implementation plans and related policy and procedures; and acting appropriately upon reports on the implementation of fitness for work policy and any identified breaches of associated regul</w:t>
      </w:r>
      <w:r w:rsidRPr="00C21B26">
        <w:t>ations.</w:t>
      </w:r>
    </w:p>
    <w:p w:rsidR="00000000" w:rsidRPr="00C21B26" w:rsidP="00C21B26">
      <w:pPr>
        <w:pStyle w:val="BodyText"/>
      </w:pPr>
      <w:r w:rsidRPr="00C21B26">
        <w:t xml:space="preserve">It also includes ensuring that the operation’s systems are compliant with regulations and organisational policy, and establishing, implementing, monitoring and communicating fitness for work programs. </w:t>
      </w:r>
    </w:p>
    <w:p w:rsidR="00000000" w:rsidRPr="00C21B26" w:rsidP="00C21B26">
      <w:pPr>
        <w:pStyle w:val="BodyText"/>
      </w:pPr>
      <w:r w:rsidRPr="00C21B26">
        <w:t>Licensing, legislative, regulatory or certific</w:t>
      </w:r>
      <w:r w:rsidRPr="00C21B26">
        <w:t>ation requirements are applicable to this unit.</w:t>
      </w:r>
    </w:p>
    <w:p w:rsidR="00000000" w:rsidRPr="00C21B26" w:rsidP="00C21B26">
      <w:pPr>
        <w:pStyle w:val="AllowPageBreak"/>
      </w:pPr>
    </w:p>
    <w:p w:rsidR="00000000" w:rsidRPr="00C21B26" w:rsidP="00C21B26">
      <w:pPr>
        <w:pStyle w:val="Heading1"/>
      </w:pPr>
      <w:bookmarkStart w:id="3" w:name="O_567564"/>
      <w:bookmarkEnd w:id="3"/>
      <w:r w:rsidRPr="00C21B26">
        <w:t>Application of the Unit</w:t>
      </w:r>
    </w:p>
    <w:p w:rsidR="00000000" w:rsidRPr="00C21B26" w:rsidP="00C21B26">
      <w:pPr>
        <w:pStyle w:val="BodyText"/>
      </w:pPr>
      <w:r w:rsidRPr="00C21B26">
        <w:t xml:space="preserve">Work must be carried out in compliance with the relevant fitness for work regulations and procedures. </w:t>
      </w:r>
    </w:p>
    <w:p w:rsidR="00000000" w:rsidRPr="00C21B26" w:rsidP="00C21B26">
      <w:pPr>
        <w:pStyle w:val="BodyText"/>
      </w:pPr>
      <w:r w:rsidRPr="00C21B26">
        <w:t>Work is performed under some supervision generally within a team</w:t>
      </w:r>
      <w:r w:rsidRPr="00C21B26">
        <w:t xml:space="preserve"> environment. It involves implementing and monitoring fitness for work policies and procedures as part of workplace activities.</w:t>
      </w:r>
    </w:p>
    <w:p w:rsidR="00000000" w:rsidRPr="00C21B26" w:rsidP="00C21B26">
      <w:pPr>
        <w:pStyle w:val="AllowPageBreak"/>
      </w:pPr>
    </w:p>
    <w:p w:rsidR="00000000" w:rsidRPr="00C21B26" w:rsidP="00C21B26">
      <w:pPr>
        <w:pStyle w:val="Heading1"/>
      </w:pPr>
      <w:bookmarkStart w:id="4" w:name="O_567563"/>
      <w:bookmarkEnd w:id="4"/>
      <w:r w:rsidRPr="00C21B26">
        <w:t>Licensing/Regulatory Information</w:t>
      </w:r>
    </w:p>
    <w:p w:rsidR="00000000" w:rsidRPr="00C21B26" w:rsidP="00C21B26">
      <w:pPr>
        <w:pStyle w:val="BodyText"/>
      </w:pPr>
      <w:r w:rsidRPr="00C21B26">
        <w:t>Not applicable.</w:t>
      </w:r>
    </w:p>
    <w:p w:rsidR="00000000" w:rsidRPr="00C21B26" w:rsidP="00C21B26">
      <w:pPr>
        <w:pStyle w:val="AllowPageBreak"/>
      </w:pPr>
    </w:p>
    <w:p w:rsidR="00000000" w:rsidRPr="00C21B26" w:rsidP="00C21B26">
      <w:pPr>
        <w:pStyle w:val="Heading1"/>
      </w:pPr>
      <w:bookmarkStart w:id="5" w:name="O_567562"/>
      <w:bookmarkEnd w:id="5"/>
      <w:r w:rsidRPr="00C21B26">
        <w:t>Pre-Requisites</w:t>
      </w:r>
    </w:p>
    <w:p w:rsidR="00000000" w:rsidRPr="00C21B26" w:rsidP="00C21B26">
      <w:pPr>
        <w:pStyle w:val="BodyText"/>
      </w:pPr>
      <w:r w:rsidRPr="00C21B26">
        <w:t>Not applicable.</w:t>
      </w:r>
    </w:p>
    <w:p w:rsidR="00000000" w:rsidRPr="00C21B26" w:rsidP="00C21B26">
      <w:pPr>
        <w:pStyle w:val="AllowPageBreak"/>
      </w:pPr>
    </w:p>
    <w:p w:rsidR="00000000" w:rsidRPr="00C21B26" w:rsidP="00C21B26">
      <w:pPr>
        <w:pStyle w:val="Heading1"/>
      </w:pPr>
      <w:bookmarkStart w:id="6" w:name="O_567561"/>
      <w:bookmarkEnd w:id="6"/>
      <w:r w:rsidRPr="00C21B26">
        <w:t>Employability Skills Information</w:t>
      </w:r>
    </w:p>
    <w:p w:rsidR="00000000" w:rsidRPr="00C21B26" w:rsidP="00C21B26">
      <w:pPr>
        <w:pStyle w:val="BodyText"/>
      </w:pPr>
      <w:r w:rsidRPr="00C21B26">
        <w:t>This unit contains employability skills.</w:t>
      </w:r>
    </w:p>
    <w:p w:rsidR="00000000" w:rsidRPr="00C21B26" w:rsidP="00C21B26">
      <w:pPr>
        <w:pStyle w:val="AllowPageBreak"/>
      </w:pPr>
    </w:p>
    <w:p w:rsidR="00000000" w:rsidRPr="00C21B26" w:rsidP="00C21B26">
      <w:pPr>
        <w:pStyle w:val="Heading1"/>
      </w:pPr>
      <w:bookmarkStart w:id="7" w:name="O_567560"/>
      <w:bookmarkEnd w:id="7"/>
      <w:r w:rsidRPr="00C21B26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096E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B26">
            <w:pPr>
              <w:pStyle w:val="BodyText"/>
              <w:rPr>
                <w:lang w:val="en-NZ"/>
              </w:rPr>
            </w:pPr>
            <w:r w:rsidRPr="00C21B26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B26" w:rsidP="00C21B26">
            <w:pPr>
              <w:pStyle w:val="BodyText"/>
            </w:pPr>
            <w:r w:rsidRPr="00C21B26">
              <w:t>Performance criteria describe the required perform</w:t>
            </w:r>
            <w:r w:rsidRPr="00C21B26">
              <w:t>ance needed to demonstrate achievement of the element. Assessment of performance is to be consistent with the evidence guide.</w:t>
            </w:r>
          </w:p>
        </w:tc>
      </w:tr>
    </w:tbl>
    <w:p w:rsidR="00000000" w:rsidRPr="00C21B26" w:rsidP="00C21B26">
      <w:pPr>
        <w:pStyle w:val="BodyText"/>
      </w:pPr>
    </w:p>
    <w:p w:rsidR="00000000" w:rsidRPr="00C21B26" w:rsidP="00C21B26">
      <w:pPr>
        <w:pStyle w:val="AllowPageBreak"/>
      </w:pPr>
    </w:p>
    <w:p w:rsidR="00000000" w:rsidRPr="00C21B26" w:rsidP="00C21B26">
      <w:pPr>
        <w:pStyle w:val="Heading1"/>
      </w:pPr>
      <w:bookmarkStart w:id="8" w:name="O_567559"/>
      <w:bookmarkEnd w:id="8"/>
      <w:r w:rsidRPr="00C21B26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096E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B26">
            <w:pPr>
              <w:pStyle w:val="BodyText"/>
              <w:rPr>
                <w:lang w:val="en-NZ"/>
              </w:rPr>
            </w:pPr>
            <w:r w:rsidRPr="00C21B26">
              <w:rPr>
                <w:rStyle w:val="SpecialBold"/>
              </w:rPr>
              <w:t>1</w:t>
            </w:r>
            <w:r w:rsidRPr="00C21B26">
              <w:rPr>
                <w:rStyle w:val="SpecialBold"/>
              </w:rPr>
              <w:tab/>
            </w:r>
            <w:r w:rsidRPr="00C21B26">
              <w:rPr>
                <w:rStyle w:val="SpecialBold"/>
              </w:rPr>
              <w:t>Identify or confirm regulatory requirements and organisational responsibilities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B26" w:rsidP="00C21B26">
            <w:pPr>
              <w:pStyle w:val="BodyText"/>
            </w:pPr>
            <w:r w:rsidRPr="00C21B26">
              <w:t>1.1</w:t>
            </w:r>
            <w:r w:rsidRPr="00C21B26">
              <w:tab/>
              <w:t>Current regulatory requirements, obligations and responsibilities for fitness for work within the organisation are identified and interpreted</w:t>
            </w:r>
          </w:p>
          <w:p w:rsidR="00000000" w:rsidRPr="00C21B26" w:rsidP="00C21B26">
            <w:pPr>
              <w:pStyle w:val="BodyText"/>
            </w:pPr>
            <w:r w:rsidRPr="00C21B26">
              <w:t>1.2</w:t>
            </w:r>
            <w:r w:rsidRPr="00C21B26">
              <w:tab/>
              <w:t>National health assessment</w:t>
            </w:r>
            <w:r w:rsidRPr="00C21B26">
              <w:t xml:space="preserve"> standards for rail safety workers and/or any other applicable state/territory standards are accessed and interpreted</w:t>
            </w:r>
          </w:p>
          <w:p w:rsidR="00000000" w:rsidRPr="00C21B26" w:rsidP="00C21B26">
            <w:pPr>
              <w:pStyle w:val="BodyText"/>
            </w:pPr>
            <w:r w:rsidRPr="00C21B26">
              <w:t>1.3</w:t>
            </w:r>
            <w:r w:rsidRPr="00C21B26">
              <w:tab/>
              <w:t>Current regulatory requirements, obligations and responsibilities regarding the use of drugs and alcohol by rail safety workers are id</w:t>
            </w:r>
            <w:r w:rsidRPr="00C21B26">
              <w:t>entified and interpreted</w:t>
            </w:r>
          </w:p>
          <w:p w:rsidR="00000000" w:rsidP="00C21B26">
            <w:pPr>
              <w:pStyle w:val="BodyText"/>
              <w:rPr>
                <w:lang w:val="en-NZ"/>
              </w:rPr>
            </w:pPr>
            <w:r w:rsidRPr="00C21B26">
              <w:t>1.4</w:t>
            </w:r>
            <w:r w:rsidRPr="00C21B26">
              <w:tab/>
              <w:t>Current regulatory requirements, obligations and responsibilities regarding fatigue management of rail safety workers are identified and interpreted</w:t>
            </w:r>
          </w:p>
        </w:tc>
      </w:tr>
      <w:tr w:rsidTr="00096E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B26">
            <w:pPr>
              <w:pStyle w:val="BodyText"/>
              <w:rPr>
                <w:lang w:val="en-NZ"/>
              </w:rPr>
            </w:pPr>
            <w:r w:rsidRPr="00C21B26">
              <w:rPr>
                <w:rStyle w:val="SpecialBold"/>
              </w:rPr>
              <w:t>2</w:t>
            </w:r>
            <w:r w:rsidRPr="00C21B26">
              <w:rPr>
                <w:rStyle w:val="SpecialBold"/>
              </w:rPr>
              <w:tab/>
              <w:t>Implement fitness for work policy and procedures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B26" w:rsidP="00C21B26">
            <w:pPr>
              <w:pStyle w:val="BodyText"/>
            </w:pPr>
            <w:r w:rsidRPr="00C21B26">
              <w:t>2.1</w:t>
            </w:r>
            <w:r w:rsidRPr="00C21B26">
              <w:tab/>
              <w:t>Organisational fitness</w:t>
            </w:r>
            <w:r w:rsidRPr="00C21B26">
              <w:t xml:space="preserve"> for work policy is implemented in conjunction with relevant personnel</w:t>
            </w:r>
          </w:p>
          <w:p w:rsidR="00000000" w:rsidRPr="00C21B26" w:rsidP="00C21B26">
            <w:pPr>
              <w:pStyle w:val="BodyText"/>
            </w:pPr>
            <w:r w:rsidRPr="00C21B26">
              <w:t>2.2</w:t>
            </w:r>
            <w:r w:rsidRPr="00C21B26">
              <w:tab/>
              <w:t xml:space="preserve">Organisational fatigue management program is implemented </w:t>
            </w:r>
          </w:p>
          <w:p w:rsidR="00000000" w:rsidRPr="00C21B26" w:rsidP="00C21B26">
            <w:pPr>
              <w:pStyle w:val="BodyText"/>
            </w:pPr>
            <w:r w:rsidRPr="00C21B26">
              <w:t>2.3</w:t>
            </w:r>
            <w:r w:rsidRPr="00C21B26">
              <w:tab/>
              <w:t>Drug and alcohol program is implemented in accordance with organisational policies and procedures</w:t>
            </w:r>
          </w:p>
          <w:p w:rsidR="00000000" w:rsidRPr="00C21B26" w:rsidP="00C21B26">
            <w:pPr>
              <w:pStyle w:val="BodyText"/>
            </w:pPr>
            <w:r w:rsidRPr="00C21B26">
              <w:t>2.4</w:t>
            </w:r>
            <w:r w:rsidRPr="00C21B26">
              <w:tab/>
              <w:t>Health assessment</w:t>
            </w:r>
            <w:r w:rsidRPr="00C21B26">
              <w:t xml:space="preserve"> program is implemented in accordance with organisational procedures and regulatory requirements</w:t>
            </w:r>
          </w:p>
          <w:p w:rsidR="00000000" w:rsidRPr="00C21B26" w:rsidP="00C21B26">
            <w:pPr>
              <w:pStyle w:val="BodyText"/>
            </w:pPr>
            <w:r w:rsidRPr="00C21B26">
              <w:t>2.5</w:t>
            </w:r>
            <w:r w:rsidRPr="00C21B26">
              <w:tab/>
              <w:t>Fitness for work risk management system implementation plan and related policy and procedures are accessed and interpreted</w:t>
            </w:r>
          </w:p>
          <w:p w:rsidR="00000000" w:rsidRPr="00C21B26" w:rsidP="00C21B26">
            <w:pPr>
              <w:pStyle w:val="BodyText"/>
            </w:pPr>
            <w:r w:rsidRPr="00C21B26">
              <w:t>2.6</w:t>
            </w:r>
            <w:r w:rsidRPr="00C21B26">
              <w:tab/>
              <w:t>Identified non-conformance t</w:t>
            </w:r>
            <w:r w:rsidRPr="00C21B26">
              <w:t>o fitness for work is reported in accordance with organisational procedures and regulatory requirements</w:t>
            </w:r>
          </w:p>
        </w:tc>
      </w:tr>
    </w:tbl>
    <w:p w:rsidR="00000000" w:rsidRPr="00C21B26" w:rsidP="00C21B26">
      <w:pPr>
        <w:pStyle w:val="BodyText"/>
      </w:pPr>
    </w:p>
    <w:p w:rsidR="00000000" w:rsidRPr="00C21B26" w:rsidP="00C21B26">
      <w:pPr>
        <w:pStyle w:val="AllowPageBreak"/>
      </w:pPr>
    </w:p>
    <w:p w:rsidR="00000000" w:rsidRPr="00C21B26" w:rsidP="00C21B26">
      <w:pPr>
        <w:pStyle w:val="Heading1"/>
      </w:pPr>
      <w:bookmarkStart w:id="9" w:name="O_567558"/>
      <w:bookmarkEnd w:id="9"/>
      <w:r w:rsidRPr="00C21B26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C21B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B26">
            <w:pPr>
              <w:pStyle w:val="BodyText"/>
              <w:rPr>
                <w:lang w:val="en-NZ"/>
              </w:rPr>
            </w:pPr>
            <w:r w:rsidRPr="00C21B26">
              <w:t>This section describes the knowledge and skills required for this unit.</w:t>
            </w:r>
          </w:p>
        </w:tc>
      </w:tr>
      <w:tr w:rsidTr="00C21B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B26">
            <w:pPr>
              <w:pStyle w:val="BodyText"/>
              <w:rPr>
                <w:lang w:val="en-NZ"/>
              </w:rPr>
            </w:pPr>
            <w:r w:rsidRPr="00C21B26">
              <w:rPr>
                <w:rStyle w:val="SpecialBold"/>
              </w:rPr>
              <w:t>Required knowledge:</w:t>
            </w:r>
          </w:p>
        </w:tc>
      </w:tr>
      <w:tr w:rsidTr="00C21B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B26">
            <w:pPr>
              <w:pStyle w:val="ListBullet"/>
              <w:rPr>
                <w:lang w:val="en-NZ"/>
              </w:rPr>
            </w:pPr>
            <w:r w:rsidRPr="00C21B26">
              <w:t xml:space="preserve">Components of a fitness for work risk management system including returning to work </w:t>
            </w:r>
          </w:p>
        </w:tc>
      </w:tr>
      <w:tr w:rsidTr="00C21B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B26">
            <w:pPr>
              <w:pStyle w:val="ListBullet"/>
              <w:rPr>
                <w:lang w:val="en-NZ"/>
              </w:rPr>
            </w:pPr>
            <w:r w:rsidRPr="00C21B26">
              <w:t>Relevant legislation and regulations relating to fatigue management, drug and alcohol use, and medical requirements in the rail industry</w:t>
            </w:r>
          </w:p>
        </w:tc>
      </w:tr>
      <w:tr w:rsidTr="00C21B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B26">
            <w:pPr>
              <w:pStyle w:val="ListBullet"/>
              <w:rPr>
                <w:lang w:val="en-NZ"/>
              </w:rPr>
            </w:pPr>
            <w:r w:rsidRPr="00C21B26">
              <w:t>Responsibilities of an organis</w:t>
            </w:r>
            <w:r w:rsidRPr="00C21B26">
              <w:t>ation and employees for implementing fitness for work regulations and policies</w:t>
            </w:r>
          </w:p>
        </w:tc>
      </w:tr>
      <w:tr w:rsidTr="00C21B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B26">
            <w:pPr>
              <w:pStyle w:val="ListBullet"/>
              <w:rPr>
                <w:lang w:val="en-NZ"/>
              </w:rPr>
            </w:pPr>
            <w:r w:rsidRPr="00C21B26">
              <w:t>Systems for auditing of the effectiveness of an organisation’s fitness for work management strategies, policies and procedures</w:t>
            </w:r>
          </w:p>
        </w:tc>
      </w:tr>
      <w:tr w:rsidTr="00C21B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B26">
            <w:pPr>
              <w:pStyle w:val="BodyText"/>
              <w:rPr>
                <w:lang w:val="en-NZ"/>
              </w:rPr>
            </w:pPr>
            <w:r w:rsidRPr="00C21B26">
              <w:rPr>
                <w:rStyle w:val="SpecialBold"/>
              </w:rPr>
              <w:t>Required skills:</w:t>
            </w:r>
          </w:p>
        </w:tc>
      </w:tr>
      <w:tr w:rsidTr="00C21B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B26">
            <w:pPr>
              <w:pStyle w:val="ListBullet"/>
              <w:rPr>
                <w:lang w:val="en-NZ"/>
              </w:rPr>
            </w:pPr>
            <w:r w:rsidRPr="00C21B26">
              <w:t>Adapt to any changes in legi</w:t>
            </w:r>
            <w:r w:rsidRPr="00C21B26">
              <w:t xml:space="preserve">slation and regulations as they relate to fitness for work </w:t>
            </w:r>
          </w:p>
        </w:tc>
      </w:tr>
      <w:tr w:rsidTr="00C21B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B26">
            <w:pPr>
              <w:pStyle w:val="ListBullet"/>
              <w:rPr>
                <w:lang w:val="en-NZ"/>
              </w:rPr>
            </w:pPr>
            <w:r w:rsidRPr="00C21B26">
              <w:t>Communicate effectively with others when implementing the organisation’s fitness for work management system</w:t>
            </w:r>
          </w:p>
        </w:tc>
      </w:tr>
      <w:tr w:rsidTr="00C21B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B26">
            <w:pPr>
              <w:pStyle w:val="ListBullet"/>
              <w:rPr>
                <w:lang w:val="en-NZ"/>
              </w:rPr>
            </w:pPr>
            <w:r w:rsidRPr="00C21B26">
              <w:t xml:space="preserve">Contribute to audits and reviews of an organisation’s fitness for work management </w:t>
            </w:r>
            <w:r w:rsidRPr="00C21B26">
              <w:t>system</w:t>
            </w:r>
          </w:p>
        </w:tc>
      </w:tr>
      <w:tr w:rsidTr="00C21B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B26">
            <w:pPr>
              <w:pStyle w:val="ListBullet"/>
              <w:rPr>
                <w:lang w:val="en-NZ"/>
              </w:rPr>
            </w:pPr>
            <w:r w:rsidRPr="00C21B26">
              <w:t xml:space="preserve">Read and interpret documentation on fitness for work management legislation </w:t>
            </w:r>
          </w:p>
        </w:tc>
      </w:tr>
      <w:tr w:rsidTr="00C21B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B26">
            <w:pPr>
              <w:pStyle w:val="ListBullet"/>
              <w:rPr>
                <w:lang w:val="en-NZ"/>
              </w:rPr>
            </w:pPr>
            <w:r w:rsidRPr="00C21B26">
              <w:t>Recognise non-conformance to fitness for work management programs and regulations, and take appropriate action</w:t>
            </w:r>
          </w:p>
        </w:tc>
      </w:tr>
      <w:tr w:rsidTr="00C21B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B26" w:rsidP="00C21B26">
            <w:pPr>
              <w:pStyle w:val="ListBullet"/>
            </w:pPr>
            <w:r w:rsidRPr="00C21B26">
              <w:t>Work collaboratively with employees and management to i</w:t>
            </w:r>
            <w:r w:rsidRPr="00C21B26">
              <w:t>mplement the organisation’s fitness for work management system</w:t>
            </w:r>
          </w:p>
        </w:tc>
      </w:tr>
    </w:tbl>
    <w:p w:rsidR="00000000" w:rsidRPr="00C21B26" w:rsidP="00C21B26">
      <w:pPr>
        <w:pStyle w:val="BodyText"/>
      </w:pPr>
    </w:p>
    <w:p w:rsidR="00000000" w:rsidRPr="00C21B26" w:rsidP="00C21B26">
      <w:pPr>
        <w:pStyle w:val="AllowPageBreak"/>
      </w:pPr>
    </w:p>
    <w:p w:rsidR="00000000" w:rsidRPr="00C21B26" w:rsidP="00C21B26">
      <w:pPr>
        <w:pStyle w:val="Heading1"/>
      </w:pPr>
      <w:bookmarkStart w:id="10" w:name="O_567557"/>
      <w:bookmarkEnd w:id="10"/>
      <w:r w:rsidRPr="00C21B26">
        <w:t>Evidence Guide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38"/>
        <w:gridCol w:w="6302"/>
      </w:tblGrid>
      <w:tr w:rsidTr="00C21B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B26">
            <w:pPr>
              <w:pStyle w:val="BodyText"/>
              <w:rPr>
                <w:lang w:val="en-NZ"/>
              </w:rPr>
            </w:pPr>
            <w:r w:rsidRPr="00C21B26">
              <w:t>The evidence guide provides advice on assessment and must be read in conjunction with the performance criteria, required knowledge and skills, the range statem</w:t>
            </w:r>
            <w:r w:rsidRPr="00C21B26">
              <w:t>ent and the assessment guidelines for this Training Package.</w:t>
            </w:r>
          </w:p>
        </w:tc>
      </w:tr>
      <w:tr w:rsidTr="00C21B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B26">
            <w:pPr>
              <w:pStyle w:val="BodyText"/>
              <w:rPr>
                <w:lang w:val="en-NZ"/>
              </w:rPr>
            </w:pPr>
            <w:r w:rsidRPr="00C21B26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B26" w:rsidP="00C21B26">
            <w:pPr>
              <w:pStyle w:val="ListBullet"/>
            </w:pPr>
            <w:r w:rsidRPr="00C21B26">
              <w:t xml:space="preserve">The evidence required to demonstrate competency in this unit must be relevant to </w:t>
            </w:r>
            <w:r w:rsidRPr="00C21B26">
              <w:t>and satisfy all of the requirements of the elements and performance criteria of this unit and include demonstration of applying:</w:t>
            </w:r>
          </w:p>
          <w:p w:rsidR="00000000" w:rsidRPr="00C21B26" w:rsidP="00C21B26">
            <w:pPr>
              <w:pStyle w:val="ListBullet2"/>
            </w:pPr>
            <w:r w:rsidRPr="00C21B26">
              <w:t>the required knowledge and skills</w:t>
            </w:r>
          </w:p>
          <w:p w:rsidR="00000000" w:rsidRPr="00C21B26" w:rsidP="00C21B26">
            <w:pPr>
              <w:pStyle w:val="ListBullet2"/>
            </w:pPr>
            <w:r w:rsidRPr="00C21B26">
              <w:t>relevant legislation and workplace procedures</w:t>
            </w:r>
          </w:p>
          <w:p w:rsidR="00000000" w:rsidP="00C21B26">
            <w:pPr>
              <w:pStyle w:val="ListBullet2"/>
              <w:rPr>
                <w:lang w:val="en-NZ"/>
              </w:rPr>
            </w:pPr>
            <w:r w:rsidRPr="00C21B26">
              <w:t>other relevant aspects of the range statement</w:t>
            </w:r>
          </w:p>
        </w:tc>
      </w:tr>
      <w:tr w:rsidTr="00C21B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B26">
            <w:pPr>
              <w:pStyle w:val="BodyText"/>
              <w:rPr>
                <w:lang w:val="en-NZ"/>
              </w:rPr>
            </w:pPr>
            <w:r w:rsidRPr="00C21B26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B26" w:rsidP="00C21B26">
            <w:pPr>
              <w:pStyle w:val="ListBullet"/>
            </w:pPr>
            <w:r w:rsidRPr="00C21B26">
              <w:t>Performance is demonstrated consistently over a period of time and in a suitable range of contexts</w:t>
            </w:r>
          </w:p>
          <w:p w:rsidR="00000000" w:rsidRPr="00C21B26" w:rsidP="00C21B26">
            <w:pPr>
              <w:pStyle w:val="ListBullet"/>
            </w:pPr>
            <w:r w:rsidRPr="00C21B26">
              <w:t>Resources for assessment include:</w:t>
            </w:r>
          </w:p>
          <w:p w:rsidR="00000000" w:rsidRPr="00C21B26" w:rsidP="00C21B26">
            <w:pPr>
              <w:pStyle w:val="ListBullet2"/>
            </w:pPr>
            <w:r w:rsidRPr="00C21B26">
              <w:t>a range of relevant exercises, case studies and/or other simulated prac</w:t>
            </w:r>
            <w:r w:rsidRPr="00C21B26">
              <w:t>tical and knowledge assessment, and/or</w:t>
            </w:r>
          </w:p>
          <w:p w:rsidR="00000000" w:rsidRPr="00C21B26" w:rsidP="00C21B26">
            <w:pPr>
              <w:pStyle w:val="ListBullet2"/>
            </w:pPr>
            <w:r w:rsidRPr="00C21B26">
              <w:t>access to an appropriate range of relevant operational situations in the workplace</w:t>
            </w:r>
          </w:p>
          <w:p w:rsidR="00000000" w:rsidRPr="00C21B26" w:rsidP="00C21B26">
            <w:pPr>
              <w:pStyle w:val="ListBullet"/>
            </w:pPr>
            <w:r w:rsidRPr="00C21B26">
              <w:t>In both real and simulated environments, access is required to:</w:t>
            </w:r>
          </w:p>
          <w:p w:rsidR="00000000" w:rsidRPr="00C21B26" w:rsidP="00C21B26">
            <w:pPr>
              <w:pStyle w:val="ListBullet2"/>
            </w:pPr>
            <w:r w:rsidRPr="00C21B26">
              <w:t>relevant and appropriate materials and equipment, and</w:t>
            </w:r>
          </w:p>
          <w:p w:rsidR="00000000" w:rsidP="00C21B26">
            <w:pPr>
              <w:pStyle w:val="ListBullet2"/>
              <w:rPr>
                <w:lang w:val="en-NZ"/>
              </w:rPr>
            </w:pPr>
            <w:r w:rsidRPr="00C21B26">
              <w:t>applicable documentation including workplace procedures, regulations, codes of practice and operation manuals</w:t>
            </w:r>
          </w:p>
        </w:tc>
      </w:tr>
      <w:tr w:rsidTr="00C21B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B26">
            <w:pPr>
              <w:pStyle w:val="BodyText"/>
              <w:rPr>
                <w:lang w:val="en-NZ"/>
              </w:rPr>
            </w:pPr>
            <w:r w:rsidRPr="00C21B26">
              <w:rPr>
                <w:rStyle w:val="SpecialBold"/>
              </w:rPr>
              <w:t>Method of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B26" w:rsidP="00C21B26">
            <w:pPr>
              <w:pStyle w:val="ListBullet"/>
            </w:pPr>
            <w:r w:rsidRPr="00C21B26">
              <w:t>As a minimum, assessment of knowledge must be conducted through appropriate written/oral tests</w:t>
            </w:r>
          </w:p>
          <w:p w:rsidR="00000000" w:rsidRPr="00C21B26" w:rsidP="00C21B26">
            <w:pPr>
              <w:pStyle w:val="ListBullet"/>
            </w:pPr>
            <w:r w:rsidRPr="00C21B26">
              <w:t>Practical assessment must oc</w:t>
            </w:r>
            <w:r w:rsidRPr="00C21B26">
              <w:t>cur:</w:t>
            </w:r>
          </w:p>
          <w:p w:rsidR="00000000" w:rsidRPr="00C21B26" w:rsidP="00C21B26">
            <w:pPr>
              <w:pStyle w:val="ListBullet2"/>
            </w:pPr>
            <w:r w:rsidRPr="00C21B26">
              <w:t>through activities in an appropriately simulated environment, and/or</w:t>
            </w:r>
          </w:p>
          <w:p w:rsidR="00000000" w:rsidRPr="00C21B26" w:rsidP="00C21B26">
            <w:pPr>
              <w:pStyle w:val="ListBullet2"/>
            </w:pPr>
            <w:r w:rsidRPr="00C21B26">
              <w:t>in an appropriate range of situations in the workplace</w:t>
            </w:r>
          </w:p>
        </w:tc>
      </w:tr>
    </w:tbl>
    <w:p w:rsidR="00000000" w:rsidRPr="00C21B26" w:rsidP="00C21B26">
      <w:pPr>
        <w:pStyle w:val="BodyText"/>
      </w:pPr>
    </w:p>
    <w:p w:rsidR="00000000" w:rsidRPr="00C21B26" w:rsidP="00C21B26">
      <w:pPr>
        <w:pStyle w:val="AllowPageBreak"/>
      </w:pPr>
    </w:p>
    <w:p w:rsidR="00000000" w:rsidRPr="00C21B26" w:rsidP="00C21B26">
      <w:pPr>
        <w:pStyle w:val="Heading1"/>
      </w:pPr>
      <w:bookmarkStart w:id="11" w:name="O_567556"/>
      <w:bookmarkEnd w:id="11"/>
      <w:r w:rsidRPr="00C21B26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03"/>
        <w:gridCol w:w="6337"/>
      </w:tblGrid>
      <w:tr w:rsidTr="00C21B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B26">
            <w:pPr>
              <w:pStyle w:val="BodyText"/>
              <w:rPr>
                <w:lang w:val="en-NZ"/>
              </w:rPr>
            </w:pPr>
            <w:r w:rsidRPr="00C21B26">
              <w:t>The range statement relates to the unit of competency as a whole. It allows for different work environments and situations that may affect performance.</w:t>
            </w:r>
          </w:p>
        </w:tc>
      </w:tr>
      <w:tr w:rsidTr="00C21B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B26">
            <w:pPr>
              <w:pStyle w:val="BodyText"/>
              <w:rPr>
                <w:lang w:val="en-NZ"/>
              </w:rPr>
            </w:pPr>
            <w:r w:rsidRPr="00C21B26">
              <w:t>Components of a fitness for work management system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B26" w:rsidP="00C21B26">
            <w:pPr>
              <w:pStyle w:val="ListBullet"/>
            </w:pPr>
            <w:r w:rsidRPr="00C21B26">
              <w:t>fatigue management policy and procedu</w:t>
            </w:r>
            <w:r w:rsidRPr="00C21B26">
              <w:t>res</w:t>
            </w:r>
          </w:p>
          <w:p w:rsidR="00000000" w:rsidRPr="00C21B26" w:rsidP="00C21B26">
            <w:pPr>
              <w:pStyle w:val="ListBullet"/>
            </w:pPr>
            <w:r w:rsidRPr="00C21B26">
              <w:t>drug and alcohol policy and procedures</w:t>
            </w:r>
          </w:p>
          <w:p w:rsidR="00000000" w:rsidRPr="00C21B26" w:rsidP="00C21B26">
            <w:pPr>
              <w:pStyle w:val="ListBullet"/>
            </w:pPr>
            <w:r w:rsidRPr="00C21B26">
              <w:t>drug and alcohol testing and reporting requirements</w:t>
            </w:r>
          </w:p>
          <w:p w:rsidR="00000000" w:rsidRPr="00C21B26" w:rsidP="00C21B26">
            <w:pPr>
              <w:pStyle w:val="ListBullet"/>
            </w:pPr>
            <w:r w:rsidRPr="00C21B26">
              <w:t>legislated rail safety worker medical requirements</w:t>
            </w:r>
          </w:p>
          <w:p w:rsidR="00000000" w:rsidP="00C21B26">
            <w:pPr>
              <w:pStyle w:val="ListBullet"/>
              <w:rPr>
                <w:lang w:val="en-NZ"/>
              </w:rPr>
            </w:pPr>
            <w:r w:rsidRPr="00C21B26">
              <w:t>health assessment requirements</w:t>
            </w:r>
          </w:p>
        </w:tc>
      </w:tr>
      <w:tr w:rsidTr="00C21B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B26">
            <w:pPr>
              <w:pStyle w:val="BodyText"/>
              <w:rPr>
                <w:lang w:val="en-NZ"/>
              </w:rPr>
            </w:pPr>
            <w:r w:rsidRPr="00C21B26">
              <w:t>Information and documents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B26" w:rsidP="00C21B26">
            <w:pPr>
              <w:pStyle w:val="ListBullet"/>
            </w:pPr>
            <w:r w:rsidRPr="00C21B26">
              <w:t xml:space="preserve">commonwealth and state/territory regulations and guidelines concerning fatigue management, drug and alcohol and medical requirements for rail safety workers </w:t>
            </w:r>
          </w:p>
          <w:p w:rsidR="00000000" w:rsidRPr="00C21B26" w:rsidP="00C21B26">
            <w:pPr>
              <w:pStyle w:val="ListBullet"/>
            </w:pPr>
            <w:r w:rsidRPr="00C21B26">
              <w:t>fitness for work management system documents</w:t>
            </w:r>
          </w:p>
          <w:p w:rsidR="00000000" w:rsidRPr="00C21B26" w:rsidP="00C21B26">
            <w:pPr>
              <w:pStyle w:val="ListBullet"/>
            </w:pPr>
            <w:r w:rsidRPr="00C21B26">
              <w:t xml:space="preserve">workplace instructions and procedures on fitness for </w:t>
            </w:r>
            <w:r w:rsidRPr="00C21B26">
              <w:t>work</w:t>
            </w:r>
          </w:p>
          <w:p w:rsidR="00000000" w:rsidRPr="00C21B26" w:rsidP="00C21B26">
            <w:pPr>
              <w:pStyle w:val="ListBullet"/>
            </w:pPr>
            <w:r w:rsidRPr="00C21B26">
              <w:t>reports of audits of fitness for work management systems</w:t>
            </w:r>
          </w:p>
          <w:p w:rsidR="00000000" w:rsidRPr="00C21B26" w:rsidP="00C21B26">
            <w:pPr>
              <w:pStyle w:val="ListBullet"/>
            </w:pPr>
            <w:r w:rsidRPr="00C21B26">
              <w:t>error and safety incident reports</w:t>
            </w:r>
          </w:p>
          <w:p w:rsidR="00000000" w:rsidRPr="00C21B26" w:rsidP="00C21B26">
            <w:pPr>
              <w:pStyle w:val="ListBullet"/>
            </w:pPr>
            <w:r w:rsidRPr="00C21B26">
              <w:t>relevant occupational health and safety (OH&amp;S) regulations and procedures</w:t>
            </w:r>
          </w:p>
          <w:p w:rsidR="00000000" w:rsidRPr="00C21B26" w:rsidP="00C21B26">
            <w:pPr>
              <w:pStyle w:val="ListBullet"/>
            </w:pPr>
            <w:r w:rsidRPr="00C21B26">
              <w:t>relevant standards and certification requirements</w:t>
            </w:r>
          </w:p>
          <w:p w:rsidR="00000000" w:rsidRPr="00C21B26" w:rsidP="00C21B26">
            <w:pPr>
              <w:pStyle w:val="ListBullet"/>
            </w:pPr>
            <w:r w:rsidRPr="00C21B26">
              <w:t>quality assurance procedures</w:t>
            </w:r>
          </w:p>
          <w:p w:rsidR="00000000" w:rsidP="00C21B26">
            <w:pPr>
              <w:pStyle w:val="ListBullet"/>
              <w:rPr>
                <w:lang w:val="en-NZ"/>
              </w:rPr>
            </w:pPr>
            <w:r w:rsidRPr="00C21B26">
              <w:t xml:space="preserve">return </w:t>
            </w:r>
            <w:r w:rsidRPr="00C21B26">
              <w:t>to work policies and procedures</w:t>
            </w:r>
          </w:p>
        </w:tc>
      </w:tr>
      <w:tr w:rsidTr="00C21B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B26">
            <w:pPr>
              <w:pStyle w:val="BodyText"/>
              <w:rPr>
                <w:lang w:val="en-NZ"/>
              </w:rPr>
            </w:pPr>
            <w:r w:rsidRPr="00C21B26">
              <w:t>Applicable legislation, regulations and codes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B26" w:rsidP="00C21B26">
            <w:pPr>
              <w:pStyle w:val="ListBullet"/>
            </w:pPr>
            <w:r w:rsidRPr="00C21B26">
              <w:t>commonwealth government and state/territory regulatory authority regulations and codes of practice concerning fitness for work</w:t>
            </w:r>
          </w:p>
          <w:p w:rsidR="00000000" w:rsidRPr="00C21B26" w:rsidP="00C21B26">
            <w:pPr>
              <w:pStyle w:val="ListBullet"/>
            </w:pPr>
            <w:r w:rsidRPr="00C21B26">
              <w:t>national health assessment standards for rail safety workers</w:t>
            </w:r>
          </w:p>
          <w:p w:rsidR="00000000" w:rsidRPr="00C21B26" w:rsidP="00C21B26">
            <w:pPr>
              <w:pStyle w:val="ListBullet"/>
            </w:pPr>
            <w:r w:rsidRPr="00C21B26">
              <w:t>relevant state/territory OH&amp;S legislation</w:t>
            </w:r>
          </w:p>
          <w:p w:rsidR="00000000" w:rsidRPr="00C21B26" w:rsidP="00C21B26">
            <w:pPr>
              <w:pStyle w:val="ListBullet"/>
            </w:pPr>
            <w:r w:rsidRPr="00C21B26">
              <w:t>Privacy Act</w:t>
            </w:r>
          </w:p>
        </w:tc>
      </w:tr>
    </w:tbl>
    <w:p w:rsidR="00000000" w:rsidRPr="00C21B26" w:rsidP="00C21B26">
      <w:pPr>
        <w:pStyle w:val="BodyText"/>
      </w:pPr>
    </w:p>
    <w:p w:rsidR="00000000" w:rsidRPr="00C21B26" w:rsidP="00C21B26">
      <w:pPr>
        <w:pStyle w:val="AllowPageBreak"/>
      </w:pPr>
    </w:p>
    <w:p w:rsidR="00000000" w:rsidRPr="00C21B26" w:rsidP="00C21B26">
      <w:pPr>
        <w:pStyle w:val="Heading1"/>
      </w:pPr>
      <w:bookmarkStart w:id="12" w:name="O_567555"/>
      <w:bookmarkEnd w:id="12"/>
      <w:r w:rsidRPr="00C21B26">
        <w:t>Unit Sector(s)</w:t>
      </w:r>
    </w:p>
    <w:p w:rsidR="00000000" w:rsidRPr="00C21B26" w:rsidP="00C21B26">
      <w:pPr>
        <w:pStyle w:val="BodyText"/>
      </w:pPr>
      <w:r w:rsidRPr="00C21B26">
        <w:t>Not applicable.</w:t>
      </w:r>
    </w:p>
    <w:p w:rsidR="00000000" w:rsidRPr="00C21B26" w:rsidP="00C21B26">
      <w:pPr>
        <w:pStyle w:val="AllowPageBreak"/>
      </w:pPr>
    </w:p>
    <w:p w:rsidR="00000000" w:rsidRPr="00C21B26" w:rsidP="00C21B26">
      <w:pPr>
        <w:pStyle w:val="Heading1"/>
      </w:pPr>
      <w:bookmarkStart w:id="13" w:name="O_567554"/>
      <w:bookmarkEnd w:id="13"/>
      <w:r w:rsidRPr="00C21B26">
        <w:t>Competency Field</w:t>
      </w:r>
    </w:p>
    <w:p w:rsidR="00000000" w:rsidRPr="00C21B26" w:rsidP="00C21B26">
      <w:pPr>
        <w:pStyle w:val="BodyText"/>
      </w:pPr>
      <w:r w:rsidRPr="00C21B26">
        <w:t>F – Safety Management</w:t>
      </w:r>
    </w:p>
    <w:p w:rsidR="00000000" w:rsidRPr="00C21B26" w:rsidP="00C21B26"/>
    <w:sectPr w:rsidSect="00C21B2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B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B26" w:rsidRPr="00096E20" w:rsidP="00096E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B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E20" w:rsidP="00C21B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96E20" w:rsidP="00C21B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096E20" w:rsidP="00C21B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B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B26" w:rsidRPr="00096E20" w:rsidP="00096E2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B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E20" w:rsidRPr="002D2AF8" w:rsidP="00C21B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TLIF4103A Implement fitness for work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April 2013</w:t>
    </w:r>
    <w:r>
      <w:fldChar w:fldCharType="end"/>
    </w:r>
  </w:p>
  <w:p w:rsidR="00096E20" w:rsidP="00C21B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864E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1030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CA99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B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1B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1B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1B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1B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1B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1B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1B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1B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1B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1B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1B26"/>
  </w:style>
  <w:style w:type="character" w:customStyle="1" w:styleId="Heading1Char">
    <w:name w:val="Heading 1 Char"/>
    <w:basedOn w:val="DefaultParagraphFont"/>
    <w:link w:val="Heading1"/>
    <w:rsid w:val="00C21B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1B2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1B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1B2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1B26"/>
    <w:rPr>
      <w:b/>
      <w:spacing w:val="0"/>
    </w:rPr>
  </w:style>
  <w:style w:type="paragraph" w:styleId="ListBullet2">
    <w:name w:val="List Bullet 2"/>
    <w:basedOn w:val="List2"/>
    <w:rsid w:val="00C21B2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1B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1B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1B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1B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1B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1B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1B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1B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1B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1B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1B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1B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1B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1B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1B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1B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1B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1B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1B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1B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1B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1B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1B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1B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1B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1B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1B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1B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1B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1B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1B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1B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1B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1B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1B26"/>
    <w:rPr>
      <w:i/>
    </w:rPr>
  </w:style>
  <w:style w:type="paragraph" w:styleId="Caption">
    <w:name w:val="caption"/>
    <w:basedOn w:val="BodyText"/>
    <w:next w:val="Normal"/>
    <w:qFormat/>
    <w:rsid w:val="00C21B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1B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1B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1B26"/>
  </w:style>
  <w:style w:type="paragraph" w:styleId="TableofFigures">
    <w:name w:val="table of figures"/>
    <w:basedOn w:val="Normal"/>
    <w:next w:val="Normal"/>
    <w:semiHidden/>
    <w:rsid w:val="00C21B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1B26"/>
    <w:pPr>
      <w:numPr>
        <w:numId w:val="11"/>
      </w:numPr>
    </w:pPr>
  </w:style>
  <w:style w:type="character" w:customStyle="1" w:styleId="WingdingSymbols">
    <w:name w:val="Wingding Symbols"/>
    <w:rsid w:val="00C21B26"/>
    <w:rPr>
      <w:rFonts w:ascii="Wingdings" w:hAnsi="Wingdings"/>
    </w:rPr>
  </w:style>
  <w:style w:type="paragraph" w:customStyle="1" w:styleId="TableHeading">
    <w:name w:val="Table Heading"/>
    <w:basedOn w:val="HeadingBase"/>
    <w:rsid w:val="00C21B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1B26"/>
    <w:rPr>
      <w:color w:val="0033CC"/>
      <w:u w:val="none"/>
    </w:rPr>
  </w:style>
  <w:style w:type="paragraph" w:customStyle="1" w:styleId="BodyTextRight">
    <w:name w:val="Body Text Right"/>
    <w:basedOn w:val="BodyText"/>
    <w:rsid w:val="00C21B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1B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1B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1B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1B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1B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1B26"/>
    <w:rPr>
      <w:sz w:val="32"/>
    </w:rPr>
  </w:style>
  <w:style w:type="paragraph" w:customStyle="1" w:styleId="HeadingProcedure">
    <w:name w:val="Heading Procedure"/>
    <w:basedOn w:val="HeadingBase"/>
    <w:next w:val="Normal"/>
    <w:rsid w:val="00C21B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1B26"/>
    <w:pPr>
      <w:spacing w:before="60" w:after="60"/>
    </w:pPr>
  </w:style>
  <w:style w:type="paragraph" w:styleId="ListContinue">
    <w:name w:val="List Continue"/>
    <w:basedOn w:val="List"/>
    <w:rsid w:val="00C21B26"/>
    <w:pPr>
      <w:ind w:firstLine="0"/>
    </w:pPr>
  </w:style>
  <w:style w:type="paragraph" w:customStyle="1" w:styleId="ListNote">
    <w:name w:val="List Note"/>
    <w:basedOn w:val="List"/>
    <w:rsid w:val="00C21B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1B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1B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1B26"/>
    <w:rPr>
      <w:rFonts w:ascii="Courier New" w:hAnsi="Courier New"/>
    </w:rPr>
  </w:style>
  <w:style w:type="paragraph" w:customStyle="1" w:styleId="NoteBullet">
    <w:name w:val="Note Bullet"/>
    <w:basedOn w:val="Note"/>
    <w:rsid w:val="00C21B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1B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1B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1B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1B2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21B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1B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1B26"/>
    <w:rPr>
      <w:b/>
      <w:smallCaps/>
    </w:rPr>
  </w:style>
  <w:style w:type="paragraph" w:customStyle="1" w:styleId="TableListNumber">
    <w:name w:val="Table List Number"/>
    <w:basedOn w:val="ListNumber"/>
    <w:rsid w:val="00C21B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1B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1B26"/>
    <w:pPr>
      <w:numPr>
        <w:numId w:val="9"/>
      </w:numPr>
    </w:pPr>
  </w:style>
  <w:style w:type="paragraph" w:customStyle="1" w:styleId="ListAlpha2">
    <w:name w:val="List Alpha 2"/>
    <w:basedOn w:val="List2"/>
    <w:rsid w:val="00C21B26"/>
    <w:pPr>
      <w:numPr>
        <w:numId w:val="8"/>
      </w:numPr>
    </w:pPr>
  </w:style>
  <w:style w:type="paragraph" w:styleId="List2">
    <w:name w:val="List 2"/>
    <w:basedOn w:val="BodyText"/>
    <w:rsid w:val="00C21B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1B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1B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1B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1B2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1B26"/>
    <w:pPr>
      <w:numPr>
        <w:numId w:val="3"/>
      </w:numPr>
    </w:pPr>
  </w:style>
  <w:style w:type="paragraph" w:styleId="ListBullet5">
    <w:name w:val="List Bullet 5"/>
    <w:basedOn w:val="List5"/>
    <w:rsid w:val="00C21B26"/>
    <w:pPr>
      <w:numPr>
        <w:numId w:val="4"/>
      </w:numPr>
    </w:pPr>
  </w:style>
  <w:style w:type="paragraph" w:styleId="ListContinue2">
    <w:name w:val="List Continue 2"/>
    <w:basedOn w:val="List2"/>
    <w:rsid w:val="00C21B26"/>
    <w:pPr>
      <w:ind w:firstLine="0"/>
    </w:pPr>
  </w:style>
  <w:style w:type="paragraph" w:styleId="ListContinue3">
    <w:name w:val="List Continue 3"/>
    <w:basedOn w:val="List3"/>
    <w:rsid w:val="00C21B26"/>
    <w:pPr>
      <w:ind w:left="1021" w:firstLine="0"/>
    </w:pPr>
  </w:style>
  <w:style w:type="paragraph" w:styleId="ListContinue4">
    <w:name w:val="List Continue 4"/>
    <w:basedOn w:val="List4"/>
    <w:rsid w:val="00C21B26"/>
    <w:pPr>
      <w:ind w:firstLine="0"/>
    </w:pPr>
  </w:style>
  <w:style w:type="paragraph" w:styleId="ListContinue5">
    <w:name w:val="List Continue 5"/>
    <w:basedOn w:val="List5"/>
    <w:rsid w:val="00C21B26"/>
    <w:pPr>
      <w:ind w:firstLine="0"/>
    </w:pPr>
  </w:style>
  <w:style w:type="paragraph" w:styleId="ListNumber3">
    <w:name w:val="List Number 3"/>
    <w:basedOn w:val="List3"/>
    <w:rsid w:val="00C21B26"/>
    <w:pPr>
      <w:numPr>
        <w:numId w:val="5"/>
      </w:numPr>
    </w:pPr>
  </w:style>
  <w:style w:type="paragraph" w:styleId="ListNumber4">
    <w:name w:val="List Number 4"/>
    <w:basedOn w:val="List4"/>
    <w:rsid w:val="00C21B26"/>
    <w:pPr>
      <w:numPr>
        <w:numId w:val="6"/>
      </w:numPr>
    </w:pPr>
  </w:style>
  <w:style w:type="paragraph" w:styleId="ListNumber5">
    <w:name w:val="List Number 5"/>
    <w:basedOn w:val="List5"/>
    <w:rsid w:val="00C21B26"/>
    <w:pPr>
      <w:numPr>
        <w:numId w:val="7"/>
      </w:numPr>
    </w:pPr>
  </w:style>
  <w:style w:type="paragraph" w:styleId="BlockText">
    <w:name w:val="Block Text"/>
    <w:basedOn w:val="Normal"/>
    <w:rsid w:val="00C21B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1B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1B26"/>
    <w:rPr>
      <w:sz w:val="16"/>
      <w:vertAlign w:val="superscript"/>
    </w:rPr>
  </w:style>
  <w:style w:type="character" w:customStyle="1" w:styleId="Symbols">
    <w:name w:val="Symbols"/>
    <w:basedOn w:val="DefaultParagraphFont"/>
    <w:rsid w:val="00C21B26"/>
    <w:rPr>
      <w:rFonts w:ascii="Symbol" w:hAnsi="Symbol"/>
    </w:rPr>
  </w:style>
  <w:style w:type="character" w:customStyle="1" w:styleId="MenuOptions">
    <w:name w:val="Menu Options"/>
    <w:basedOn w:val="DefaultParagraphFont"/>
    <w:rsid w:val="00C21B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1B26"/>
    <w:rPr>
      <w:b/>
    </w:rPr>
  </w:style>
  <w:style w:type="character" w:customStyle="1" w:styleId="Underlined">
    <w:name w:val="Underlined"/>
    <w:basedOn w:val="DefaultParagraphFont"/>
    <w:rsid w:val="00C21B26"/>
    <w:rPr>
      <w:u w:val="single"/>
    </w:rPr>
  </w:style>
  <w:style w:type="paragraph" w:customStyle="1" w:styleId="TableBodyTextRight">
    <w:name w:val="Table Body Text Right"/>
    <w:basedOn w:val="TableBodyText"/>
    <w:rsid w:val="00C21B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1B26"/>
    <w:rPr>
      <w:sz w:val="18"/>
    </w:rPr>
  </w:style>
  <w:style w:type="paragraph" w:customStyle="1" w:styleId="BodySmallRight">
    <w:name w:val="Body Small Right"/>
    <w:basedOn w:val="BodyTextRight"/>
    <w:rsid w:val="00C21B26"/>
    <w:rPr>
      <w:sz w:val="18"/>
      <w:szCs w:val="18"/>
    </w:rPr>
  </w:style>
  <w:style w:type="paragraph" w:customStyle="1" w:styleId="MarginEdition">
    <w:name w:val="Margin Edition"/>
    <w:basedOn w:val="MarginNote"/>
    <w:rsid w:val="00C21B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1B26"/>
    <w:rPr>
      <w:sz w:val="2"/>
      <w:szCs w:val="2"/>
    </w:rPr>
  </w:style>
  <w:style w:type="character" w:customStyle="1" w:styleId="Small">
    <w:name w:val="Small"/>
    <w:basedOn w:val="DefaultParagraphFont"/>
    <w:rsid w:val="00C21B26"/>
    <w:rPr>
      <w:sz w:val="16"/>
    </w:rPr>
  </w:style>
  <w:style w:type="paragraph" w:customStyle="1" w:styleId="WideTable">
    <w:name w:val="Wide Table"/>
    <w:basedOn w:val="Normal"/>
    <w:rsid w:val="00C21B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1B26"/>
  </w:style>
  <w:style w:type="paragraph" w:styleId="Quote">
    <w:name w:val="Quote"/>
    <w:basedOn w:val="Heading1"/>
    <w:link w:val="QuoteChar"/>
    <w:qFormat/>
    <w:rsid w:val="00C21B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1B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1B26"/>
    <w:pPr>
      <w:pageBreakBefore/>
    </w:pPr>
  </w:style>
  <w:style w:type="paragraph" w:customStyle="1" w:styleId="Border">
    <w:name w:val="Border"/>
    <w:basedOn w:val="Normal"/>
    <w:qFormat/>
    <w:rsid w:val="00C21B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1B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1B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1B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1B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1B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1B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1B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1B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1B26"/>
    <w:rPr>
      <w:u w:val="single"/>
    </w:rPr>
  </w:style>
  <w:style w:type="character" w:customStyle="1" w:styleId="BoldandItalics">
    <w:name w:val="Bold and Italics"/>
    <w:qFormat/>
    <w:rsid w:val="00C21B26"/>
    <w:rPr>
      <w:b/>
      <w:i/>
      <w:u w:val="none"/>
    </w:rPr>
  </w:style>
  <w:style w:type="paragraph" w:styleId="BalloonText">
    <w:name w:val="Balloon Text"/>
    <w:basedOn w:val="Normal"/>
    <w:link w:val="BalloonTextChar"/>
    <w:rsid w:val="00C21B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1B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1B2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1B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1B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1B2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961</Words>
  <Characters>6286</Characters>
  <Application>Microsoft Office Word</Application>
  <DocSecurity>0</DocSecurity>
  <Lines>182</Lines>
  <Paragraphs>96</Paragraphs>
  <ScaleCrop>false</ScaleCrop>
  <Company>Author-it Software Corporation Ltd.</Company>
  <LinksUpToDate>false</LinksUpToDate>
  <CharactersWithSpaces>7202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TLIF4103A Implement fitness for work procedures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2013-04-18T08:26:00Z</dcterms:created>
  <dcterms:modified xsi:type="dcterms:W3CDTF">2013-04-18T08:26:00Z</dcterms:modified>
</cp:coreProperties>
</file>