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CB5" w:rsidP="00C45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TLIF4101A Implement and maintain a rail safety culture</w:t>
      </w:r>
      <w:r>
        <w:fldChar w:fldCharType="end"/>
      </w:r>
    </w:p>
    <w:p w:rsidR="00C45CB5" w:rsidP="00C45CB5">
      <w:pPr>
        <w:pStyle w:val="Version"/>
        <w:sectPr w:rsidSect="005D3E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D3EE7" w:rsidP="005D3EE7">
      <w:pPr>
        <w:pStyle w:val="SuperHeading"/>
      </w:pPr>
      <w:r w:rsidRPr="005D3EE7">
        <w:t>TLIF4101A Implement and maintain a rail safety culture</w:t>
      </w:r>
    </w:p>
    <w:p w:rsidR="00000000" w:rsidRPr="005D3EE7" w:rsidP="005D3EE7">
      <w:pPr>
        <w:pStyle w:val="Heading1"/>
      </w:pPr>
      <w:bookmarkStart w:id="1" w:name="O_567523"/>
      <w:bookmarkEnd w:id="1"/>
      <w:r w:rsidRPr="005D3EE7">
        <w:t>Modification History</w:t>
      </w:r>
    </w:p>
    <w:p w:rsidR="00000000" w:rsidRPr="005D3EE7" w:rsidP="005D3EE7">
      <w:pPr>
        <w:pStyle w:val="BodyText"/>
      </w:pPr>
      <w:r w:rsidRPr="005D3EE7">
        <w:t>Release 1 - New unit of competency</w:t>
      </w:r>
    </w:p>
    <w:p w:rsidR="00000000" w:rsidRPr="005D3EE7" w:rsidP="005D3EE7">
      <w:pPr>
        <w:pStyle w:val="AllowPageBreak"/>
      </w:pPr>
    </w:p>
    <w:p w:rsidR="00000000" w:rsidRPr="005D3EE7" w:rsidP="005D3EE7">
      <w:pPr>
        <w:pStyle w:val="Heading1"/>
      </w:pPr>
      <w:bookmarkStart w:id="2" w:name="O_567535"/>
      <w:bookmarkEnd w:id="2"/>
      <w:r w:rsidRPr="005D3EE7">
        <w:t>Unit Descriptor</w:t>
      </w:r>
    </w:p>
    <w:p w:rsidR="00000000" w:rsidRPr="005D3EE7" w:rsidP="005D3EE7">
      <w:pPr>
        <w:pStyle w:val="BodyText"/>
      </w:pPr>
      <w:r w:rsidRPr="005D3EE7">
        <w:t>This unit involves the skills and knowledge required to implement and maintain a rail safety culture within rail organisations in accordance with organisationa</w:t>
      </w:r>
      <w:r w:rsidRPr="005D3EE7">
        <w:t xml:space="preserve">l requirements. </w:t>
      </w:r>
    </w:p>
    <w:p w:rsidR="00000000" w:rsidRPr="005D3EE7" w:rsidP="005D3EE7">
      <w:pPr>
        <w:pStyle w:val="BodyText"/>
      </w:pPr>
      <w:r w:rsidRPr="005D3EE7">
        <w:t>Licensing, legislative, regulatory or certification requirements are not applicable to this unit.</w:t>
      </w:r>
    </w:p>
    <w:p w:rsidR="00000000" w:rsidRPr="005D3EE7" w:rsidP="005D3EE7">
      <w:pPr>
        <w:pStyle w:val="AllowPageBreak"/>
      </w:pPr>
    </w:p>
    <w:p w:rsidR="00000000" w:rsidRPr="005D3EE7" w:rsidP="005D3EE7">
      <w:pPr>
        <w:pStyle w:val="Heading1"/>
      </w:pPr>
      <w:bookmarkStart w:id="3" w:name="O_567534"/>
      <w:bookmarkEnd w:id="3"/>
      <w:r w:rsidRPr="005D3EE7">
        <w:t>Application of the Unit</w:t>
      </w:r>
    </w:p>
    <w:p w:rsidR="00000000" w:rsidRPr="005D3EE7" w:rsidP="005D3EE7">
      <w:pPr>
        <w:pStyle w:val="BodyText"/>
      </w:pPr>
      <w:r w:rsidRPr="005D3EE7">
        <w:t>People completing this unit must be able to assess compliance with safety culture requirements and c</w:t>
      </w:r>
      <w:r w:rsidRPr="005D3EE7">
        <w:t xml:space="preserve">onfirm that organisational policies and practices are consistent with the principles that support the development of a positive safety culture. They must promote the benefits of developing a positive safety culture. </w:t>
      </w:r>
    </w:p>
    <w:p w:rsidR="00000000" w:rsidRPr="005D3EE7" w:rsidP="005D3EE7">
      <w:pPr>
        <w:pStyle w:val="AllowPageBreak"/>
      </w:pPr>
    </w:p>
    <w:p w:rsidR="00000000" w:rsidRPr="005D3EE7" w:rsidP="005D3EE7">
      <w:pPr>
        <w:pStyle w:val="Heading1"/>
      </w:pPr>
      <w:bookmarkStart w:id="4" w:name="O_567533"/>
      <w:bookmarkEnd w:id="4"/>
      <w:r w:rsidRPr="005D3EE7">
        <w:t>Licensing/Regulatory I</w:t>
      </w:r>
      <w:r w:rsidRPr="005D3EE7">
        <w:t>nformation</w:t>
      </w:r>
    </w:p>
    <w:p w:rsidR="00000000" w:rsidRPr="005D3EE7" w:rsidP="005D3EE7">
      <w:pPr>
        <w:pStyle w:val="BodyText"/>
      </w:pPr>
      <w:r w:rsidRPr="005D3EE7">
        <w:t>Not applicable.</w:t>
      </w:r>
    </w:p>
    <w:p w:rsidR="00000000" w:rsidRPr="005D3EE7" w:rsidP="005D3EE7">
      <w:pPr>
        <w:pStyle w:val="AllowPageBreak"/>
      </w:pPr>
    </w:p>
    <w:p w:rsidR="00000000" w:rsidRPr="005D3EE7" w:rsidP="005D3EE7">
      <w:pPr>
        <w:pStyle w:val="Heading1"/>
      </w:pPr>
      <w:bookmarkStart w:id="5" w:name="O_567532"/>
      <w:bookmarkEnd w:id="5"/>
      <w:r w:rsidRPr="005D3EE7">
        <w:t>Pre-Requisites</w:t>
      </w:r>
    </w:p>
    <w:p w:rsidR="00000000" w:rsidRPr="005D3EE7" w:rsidP="005D3EE7">
      <w:pPr>
        <w:pStyle w:val="BodyText"/>
      </w:pPr>
      <w:r w:rsidRPr="005D3EE7">
        <w:t>Not applicable.</w:t>
      </w:r>
    </w:p>
    <w:p w:rsidR="00000000" w:rsidRPr="005D3EE7" w:rsidP="005D3EE7">
      <w:pPr>
        <w:pStyle w:val="AllowPageBreak"/>
      </w:pPr>
    </w:p>
    <w:p w:rsidR="00000000" w:rsidRPr="005D3EE7" w:rsidP="005D3EE7">
      <w:pPr>
        <w:pStyle w:val="Heading1"/>
      </w:pPr>
      <w:bookmarkStart w:id="6" w:name="O_567531"/>
      <w:bookmarkEnd w:id="6"/>
      <w:r w:rsidRPr="005D3EE7">
        <w:t>Employability Skills Information</w:t>
      </w:r>
    </w:p>
    <w:p w:rsidR="00000000" w:rsidRPr="005D3EE7" w:rsidP="005D3EE7">
      <w:pPr>
        <w:pStyle w:val="BodyText"/>
      </w:pPr>
      <w:r w:rsidRPr="005D3EE7">
        <w:t>This unit contains employability skills.</w:t>
      </w:r>
    </w:p>
    <w:p w:rsidR="00000000" w:rsidRPr="005D3EE7" w:rsidP="005D3EE7">
      <w:pPr>
        <w:pStyle w:val="AllowPageBreak"/>
      </w:pPr>
    </w:p>
    <w:p w:rsidR="00000000" w:rsidRPr="005D3EE7" w:rsidP="005D3EE7">
      <w:pPr>
        <w:pStyle w:val="Heading1"/>
      </w:pPr>
      <w:bookmarkStart w:id="7" w:name="O_567530"/>
      <w:bookmarkEnd w:id="7"/>
      <w:r w:rsidRPr="005D3EE7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C45C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t>Elements describe the essen</w:t>
            </w:r>
            <w:r w:rsidRPr="005D3EE7">
              <w:t>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E7" w:rsidP="005D3EE7">
            <w:pPr>
              <w:pStyle w:val="BodyText"/>
            </w:pPr>
            <w:r w:rsidRPr="005D3EE7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5D3EE7" w:rsidP="005D3EE7">
      <w:pPr>
        <w:pStyle w:val="BodyText"/>
      </w:pPr>
    </w:p>
    <w:p w:rsidR="00000000" w:rsidRPr="005D3EE7" w:rsidP="005D3EE7">
      <w:pPr>
        <w:pStyle w:val="AllowPageBreak"/>
      </w:pPr>
    </w:p>
    <w:p w:rsidR="00000000" w:rsidRPr="005D3EE7" w:rsidP="005D3EE7">
      <w:pPr>
        <w:pStyle w:val="Heading1"/>
      </w:pPr>
      <w:bookmarkStart w:id="8" w:name="O_567529"/>
      <w:bookmarkEnd w:id="8"/>
      <w:r w:rsidRPr="005D3EE7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C45C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rPr>
                <w:rStyle w:val="SpecialBold"/>
              </w:rPr>
              <w:t xml:space="preserve">1 </w:t>
            </w:r>
            <w:r w:rsidRPr="005D3EE7">
              <w:rPr>
                <w:rStyle w:val="SpecialBold"/>
              </w:rPr>
              <w:tab/>
              <w:t>Explain key principles relating to a rail safety culture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E7" w:rsidP="005D3EE7">
            <w:pPr>
              <w:pStyle w:val="BodyText"/>
            </w:pPr>
            <w:r w:rsidRPr="005D3EE7">
              <w:t>1.1</w:t>
            </w:r>
            <w:r w:rsidRPr="005D3EE7">
              <w:tab/>
              <w:t>Current information related to rail safety is obtained and confirmed in accordance with organisational policies and procedures</w:t>
            </w:r>
          </w:p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t>1.2</w:t>
            </w:r>
            <w:r w:rsidRPr="005D3EE7">
              <w:tab/>
              <w:t>Principles that encourage a</w:t>
            </w:r>
            <w:r w:rsidRPr="005D3EE7">
              <w:t xml:space="preserve"> rail safety culture are identified and promoted to people within the organisation in accordance with organisational policies, procedures and guidelines</w:t>
            </w:r>
          </w:p>
        </w:tc>
      </w:tr>
      <w:tr w:rsidTr="00C45C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rPr>
                <w:rStyle w:val="SpecialBold"/>
              </w:rPr>
              <w:t xml:space="preserve">2 </w:t>
            </w:r>
            <w:r w:rsidRPr="005D3EE7">
              <w:rPr>
                <w:rStyle w:val="SpecialBold"/>
              </w:rPr>
              <w:tab/>
              <w:t>Apply rail safety culture to organisational activities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E7" w:rsidP="005D3EE7">
            <w:pPr>
              <w:pStyle w:val="BodyText"/>
            </w:pPr>
            <w:r w:rsidRPr="005D3EE7">
              <w:t>2.1</w:t>
            </w:r>
            <w:r w:rsidRPr="005D3EE7">
              <w:tab/>
              <w:t>Concepts related to a positive rail safe</w:t>
            </w:r>
            <w:r w:rsidRPr="005D3EE7">
              <w:t>ty culture are promoted to people within the organisation using appropriate communication strategies</w:t>
            </w:r>
          </w:p>
          <w:p w:rsidR="00000000" w:rsidRPr="005D3EE7" w:rsidP="005D3EE7">
            <w:pPr>
              <w:pStyle w:val="BodyText"/>
            </w:pPr>
            <w:r w:rsidRPr="005D3EE7">
              <w:t>2.2</w:t>
            </w:r>
            <w:r w:rsidRPr="005D3EE7">
              <w:tab/>
              <w:t>Integration of a positive rail safety culture within the organisation is identified and implemented</w:t>
            </w:r>
          </w:p>
          <w:p w:rsidR="00000000" w:rsidRPr="005D3EE7" w:rsidP="005D3EE7">
            <w:pPr>
              <w:pStyle w:val="BodyText"/>
            </w:pPr>
            <w:r w:rsidRPr="005D3EE7">
              <w:t>2.3</w:t>
            </w:r>
            <w:r w:rsidRPr="005D3EE7">
              <w:tab/>
              <w:t xml:space="preserve">Rail safety information is used to cross-check </w:t>
            </w:r>
            <w:r w:rsidRPr="005D3EE7">
              <w:t xml:space="preserve">the presence or absence of a rail safety culture within all organisational rail safety documentation and practices </w:t>
            </w:r>
          </w:p>
          <w:p w:rsidR="00000000" w:rsidRPr="005D3EE7" w:rsidP="005D3EE7">
            <w:pPr>
              <w:pStyle w:val="BodyText"/>
            </w:pPr>
            <w:r w:rsidRPr="005D3EE7">
              <w:t>2.4</w:t>
            </w:r>
            <w:r w:rsidRPr="005D3EE7">
              <w:tab/>
              <w:t>Rail safety culture is applied equally with engineering, technical and other factors that reduce the potential for incidents</w:t>
            </w:r>
          </w:p>
          <w:p w:rsidR="00000000" w:rsidRPr="005D3EE7" w:rsidP="005D3EE7">
            <w:pPr>
              <w:pStyle w:val="BodyText"/>
            </w:pPr>
            <w:r w:rsidRPr="005D3EE7">
              <w:t>2.5</w:t>
            </w:r>
            <w:r w:rsidRPr="005D3EE7">
              <w:tab/>
              <w:t>Documen</w:t>
            </w:r>
            <w:r w:rsidRPr="005D3EE7">
              <w:t xml:space="preserve">tation that includes information related to the safety culture are clearly expressed in appropriate terms, to reinforce general understanding within the organisation </w:t>
            </w:r>
          </w:p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t>2.6</w:t>
            </w:r>
            <w:r w:rsidRPr="005D3EE7">
              <w:tab/>
              <w:t>Behaviours and skills required for safe and effective work performance are identified</w:t>
            </w:r>
            <w:r w:rsidRPr="005D3EE7">
              <w:t xml:space="preserve"> and their contribution to a rail safety culture is promoted within the organisation </w:t>
            </w:r>
          </w:p>
        </w:tc>
      </w:tr>
      <w:tr w:rsidTr="00C45C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rPr>
                <w:rStyle w:val="SpecialBold"/>
              </w:rPr>
              <w:t xml:space="preserve">3 </w:t>
            </w:r>
            <w:r w:rsidRPr="005D3EE7">
              <w:rPr>
                <w:rStyle w:val="SpecialBold"/>
              </w:rPr>
              <w:tab/>
              <w:t>Review safety culture within an organisation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E7" w:rsidP="005D3EE7">
            <w:pPr>
              <w:pStyle w:val="BodyText"/>
            </w:pPr>
            <w:r w:rsidRPr="005D3EE7">
              <w:t>3.1</w:t>
            </w:r>
            <w:r w:rsidRPr="005D3EE7">
              <w:tab/>
              <w:t xml:space="preserve">Behaviour of personnel is monitored to determine whether a positive rail safety culture exists </w:t>
            </w:r>
          </w:p>
          <w:p w:rsidR="00000000" w:rsidRPr="005D3EE7" w:rsidP="005D3EE7">
            <w:pPr>
              <w:pStyle w:val="BodyText"/>
            </w:pPr>
            <w:r w:rsidRPr="005D3EE7">
              <w:t>3.2</w:t>
            </w:r>
            <w:r w:rsidRPr="005D3EE7">
              <w:tab/>
              <w:t>Resources committ</w:t>
            </w:r>
            <w:r w:rsidRPr="005D3EE7">
              <w:t>ed to rail safety activities relative to the size and complexity of operations are evaluated</w:t>
            </w:r>
          </w:p>
          <w:p w:rsidR="00000000" w:rsidRPr="005D3EE7" w:rsidP="005D3EE7">
            <w:pPr>
              <w:pStyle w:val="BodyText"/>
            </w:pPr>
            <w:r w:rsidRPr="005D3EE7">
              <w:t>3.3</w:t>
            </w:r>
            <w:r w:rsidRPr="005D3EE7">
              <w:tab/>
              <w:t xml:space="preserve">Attitudes, behaviours or systems that might be detrimental to a positive rail safety culture are identified and corrective actions are determined </w:t>
            </w:r>
          </w:p>
          <w:p w:rsidR="00000000" w:rsidRPr="005D3EE7" w:rsidP="005D3EE7">
            <w:pPr>
              <w:pStyle w:val="BodyText"/>
            </w:pPr>
            <w:r w:rsidRPr="005D3EE7">
              <w:t>3.4</w:t>
            </w:r>
            <w:r w:rsidRPr="005D3EE7">
              <w:tab/>
              <w:t>Evidence</w:t>
            </w:r>
            <w:r w:rsidRPr="005D3EE7">
              <w:t xml:space="preserve"> of just culture principles are identified and promoted in accordance with organisational policies and procedures</w:t>
            </w:r>
          </w:p>
        </w:tc>
      </w:tr>
    </w:tbl>
    <w:p w:rsidR="00000000" w:rsidRPr="005D3EE7" w:rsidP="005D3EE7">
      <w:pPr>
        <w:pStyle w:val="BodyText"/>
      </w:pPr>
    </w:p>
    <w:p w:rsidR="00000000" w:rsidRPr="005D3EE7" w:rsidP="005D3EE7">
      <w:pPr>
        <w:pStyle w:val="AllowPageBreak"/>
      </w:pPr>
    </w:p>
    <w:p w:rsidR="00000000" w:rsidRPr="005D3EE7" w:rsidP="005D3EE7">
      <w:pPr>
        <w:pStyle w:val="Heading1"/>
      </w:pPr>
      <w:bookmarkStart w:id="9" w:name="O_567528"/>
      <w:bookmarkEnd w:id="9"/>
      <w:r w:rsidRPr="005D3EE7">
        <w:t>Required Skills and Knowledge</w:t>
      </w:r>
    </w:p>
    <w:tbl>
      <w:tblPr>
        <w:tblW w:w="96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  <w:gridCol w:w="6"/>
      </w:tblGrid>
      <w:tr w:rsidTr="005D3EE7">
        <w:tblPrEx>
          <w:tblW w:w="96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t>This section describes the knowledge and skills required for this unit.</w:t>
            </w:r>
          </w:p>
        </w:tc>
      </w:tr>
      <w:tr w:rsidTr="005D3EE7">
        <w:tblPrEx>
          <w:tblW w:w="96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rPr>
                <w:rStyle w:val="SpecialBold"/>
              </w:rPr>
              <w:t>Required knowledge:</w:t>
            </w:r>
          </w:p>
        </w:tc>
      </w:tr>
      <w:tr w:rsidTr="005D3EE7">
        <w:tblPrEx>
          <w:tblW w:w="96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>Appropriate safety survey tools</w:t>
            </w:r>
          </w:p>
        </w:tc>
      </w:tr>
      <w:tr w:rsidTr="005D3EE7">
        <w:tblPrEx>
          <w:tblW w:w="96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>Behavioural marker system for rail safety</w:t>
            </w:r>
          </w:p>
        </w:tc>
      </w:tr>
      <w:tr w:rsidTr="005D3EE7">
        <w:tblPrEx>
          <w:tblW w:w="96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>Concept and key elements of a positive rail safety culture</w:t>
            </w:r>
          </w:p>
        </w:tc>
      </w:tr>
      <w:tr w:rsidTr="005D3EE7">
        <w:tblPrEx>
          <w:tblW w:w="96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>Legislation and guidelines relating to rail safety culture</w:t>
            </w:r>
          </w:p>
        </w:tc>
      </w:tr>
      <w:tr w:rsidTr="005D3EE7">
        <w:tblPrEx>
          <w:tblW w:w="96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>Organisational policies, procedures and systems relating to developing and maintaining a positive rail safety culture</w:t>
            </w:r>
          </w:p>
        </w:tc>
      </w:tr>
      <w:tr w:rsidTr="005D3EE7">
        <w:tblPrEx>
          <w:tblW w:w="96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>Principles and application of rail safety</w:t>
            </w:r>
          </w:p>
        </w:tc>
      </w:tr>
      <w:tr w:rsidTr="005D3EE7">
        <w:tblPrEx>
          <w:tblW w:w="96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" w:type="dxa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>Rail environment</w:t>
            </w:r>
          </w:p>
        </w:tc>
      </w:tr>
      <w:tr w:rsidTr="005D3EE7">
        <w:tblPrEx>
          <w:tblW w:w="96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rPr>
                <w:rStyle w:val="SpecialBold"/>
              </w:rPr>
              <w:t>Required skills:</w:t>
            </w:r>
          </w:p>
        </w:tc>
      </w:tr>
      <w:tr w:rsidTr="005D3EE7">
        <w:tblPrEx>
          <w:tblW w:w="96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>Communicate information relating to rail safety culture at the appropriate level</w:t>
            </w:r>
          </w:p>
        </w:tc>
      </w:tr>
      <w:tr w:rsidTr="005D3EE7">
        <w:tblPrEx>
          <w:tblW w:w="96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>Influence others positively</w:t>
            </w:r>
          </w:p>
        </w:tc>
      </w:tr>
      <w:tr w:rsidTr="005D3EE7">
        <w:tblPrEx>
          <w:tblW w:w="96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 xml:space="preserve">Read and comprehend complex and formal documents, such as literature and guidelines relating to rail safety legislation and related materials </w:t>
            </w:r>
          </w:p>
        </w:tc>
      </w:tr>
      <w:tr w:rsidTr="005D3EE7">
        <w:tblPrEx>
          <w:tblW w:w="96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>Research information relating to a rail safety culture</w:t>
            </w:r>
          </w:p>
        </w:tc>
      </w:tr>
      <w:tr w:rsidTr="005D3EE7">
        <w:tblPrEx>
          <w:tblW w:w="96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E7" w:rsidP="005D3EE7">
            <w:pPr>
              <w:pStyle w:val="ListBullet"/>
            </w:pPr>
            <w:r w:rsidRPr="005D3EE7">
              <w:t>Solve problems</w:t>
            </w:r>
          </w:p>
        </w:tc>
      </w:tr>
    </w:tbl>
    <w:p w:rsidR="00000000" w:rsidRPr="005D3EE7" w:rsidP="005D3EE7">
      <w:pPr>
        <w:pStyle w:val="BodyText"/>
      </w:pPr>
    </w:p>
    <w:p w:rsidR="00000000" w:rsidRPr="005D3EE7" w:rsidP="005D3EE7">
      <w:pPr>
        <w:pStyle w:val="AllowPageBreak"/>
      </w:pPr>
    </w:p>
    <w:p w:rsidR="00000000" w:rsidRPr="005D3EE7" w:rsidP="005D3EE7">
      <w:pPr>
        <w:pStyle w:val="Heading1"/>
      </w:pPr>
      <w:bookmarkStart w:id="10" w:name="O_567527"/>
      <w:bookmarkEnd w:id="10"/>
      <w:r w:rsidRPr="005D3EE7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5D3E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t>The evidence guide provides advice on assessment and must be read in conjunction with the performance criteria, required knowledge and skills, the r</w:t>
            </w:r>
            <w:r w:rsidRPr="005D3EE7">
              <w:t>ange statement and the assessment guidelines for this Training Package.</w:t>
            </w:r>
          </w:p>
        </w:tc>
      </w:tr>
      <w:tr w:rsidTr="005D3E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E7" w:rsidP="005D3EE7">
            <w:pPr>
              <w:pStyle w:val="ListBullet"/>
            </w:pPr>
            <w:r w:rsidRPr="005D3EE7">
              <w:t xml:space="preserve">The evidence required to demonstrate competency in this unit must be relevant to </w:t>
            </w:r>
            <w:r w:rsidRPr="005D3EE7">
              <w:t>and satisfy all of the requirements of the elements and performance criteria of this unit and include demonstration of applying:</w:t>
            </w:r>
          </w:p>
          <w:p w:rsidR="00000000" w:rsidRPr="005D3EE7" w:rsidP="005D3EE7">
            <w:pPr>
              <w:pStyle w:val="ListBullet2"/>
            </w:pPr>
            <w:r w:rsidRPr="005D3EE7">
              <w:t>the required knowledge and skills</w:t>
            </w:r>
          </w:p>
          <w:p w:rsidR="00000000" w:rsidRPr="005D3EE7" w:rsidP="005D3EE7">
            <w:pPr>
              <w:pStyle w:val="ListBullet2"/>
            </w:pPr>
            <w:r w:rsidRPr="005D3EE7">
              <w:t>relevant legislation and workplace procedures</w:t>
            </w:r>
          </w:p>
          <w:p w:rsidR="00000000" w:rsidRPr="005D3EE7" w:rsidP="005D3EE7">
            <w:pPr>
              <w:pStyle w:val="ListBullet2"/>
            </w:pPr>
            <w:r w:rsidRPr="005D3EE7">
              <w:t>other relevant aspects of the range statement</w:t>
            </w:r>
          </w:p>
          <w:p w:rsidR="00000000" w:rsidRPr="005D3EE7" w:rsidP="005D3EE7">
            <w:pPr>
              <w:pStyle w:val="ListBullet"/>
            </w:pPr>
            <w:r w:rsidRPr="005D3EE7">
              <w:t>Assessment must include exercises which demonstrate competent performance of the following in a range of situations:</w:t>
            </w:r>
          </w:p>
          <w:p w:rsidR="00000000" w:rsidRPr="005D3EE7" w:rsidP="005D3EE7">
            <w:pPr>
              <w:pStyle w:val="ListBullet2"/>
            </w:pPr>
            <w:r w:rsidRPr="005D3EE7">
              <w:t>identifying factors in a positive rail safety culture</w:t>
            </w:r>
          </w:p>
          <w:p w:rsidR="00000000" w:rsidRPr="005D3EE7" w:rsidP="005D3EE7">
            <w:pPr>
              <w:pStyle w:val="ListBullet2"/>
            </w:pPr>
            <w:r w:rsidRPr="005D3EE7">
              <w:t>identifying media available for dissemination of rail safety information</w:t>
            </w:r>
          </w:p>
          <w:p w:rsidR="00000000" w:rsidP="005D3EE7">
            <w:pPr>
              <w:pStyle w:val="ListBullet2"/>
              <w:rPr>
                <w:lang w:val="en-NZ"/>
              </w:rPr>
            </w:pPr>
            <w:r w:rsidRPr="005D3EE7">
              <w:t>conducting</w:t>
            </w:r>
            <w:r w:rsidRPr="005D3EE7">
              <w:t xml:space="preserve"> a review of rail safety culture within an organisation/project</w:t>
            </w:r>
          </w:p>
        </w:tc>
      </w:tr>
      <w:tr w:rsidTr="005D3E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E7" w:rsidP="005D3EE7">
            <w:pPr>
              <w:pStyle w:val="ListBullet"/>
            </w:pPr>
            <w:r w:rsidRPr="005D3EE7">
              <w:t>Performance is demonstrated consistently over a period of time and in a suitable range of contexts</w:t>
            </w:r>
          </w:p>
          <w:p w:rsidR="00000000" w:rsidRPr="005D3EE7" w:rsidP="005D3EE7">
            <w:pPr>
              <w:pStyle w:val="ListBullet"/>
            </w:pPr>
            <w:r w:rsidRPr="005D3EE7">
              <w:t>Resources for assessment include:</w:t>
            </w:r>
          </w:p>
          <w:p w:rsidR="00000000" w:rsidRPr="005D3EE7" w:rsidP="005D3EE7">
            <w:pPr>
              <w:pStyle w:val="ListBullet2"/>
            </w:pPr>
            <w:r w:rsidRPr="005D3EE7">
              <w:t>a range of relevant exercises, case studies and/or other simulated practical and knowledge assessment, and/or</w:t>
            </w:r>
          </w:p>
          <w:p w:rsidR="00000000" w:rsidRPr="005D3EE7" w:rsidP="005D3EE7">
            <w:pPr>
              <w:pStyle w:val="ListBullet2"/>
            </w:pPr>
            <w:r w:rsidRPr="005D3EE7">
              <w:t>access to an appropriate range of relevant operational situations in the workplace</w:t>
            </w:r>
          </w:p>
          <w:p w:rsidR="00000000" w:rsidRPr="005D3EE7" w:rsidP="005D3EE7">
            <w:pPr>
              <w:pStyle w:val="ListBullet"/>
            </w:pPr>
            <w:r w:rsidRPr="005D3EE7">
              <w:t>In both real and simulated environments, access is required to</w:t>
            </w:r>
            <w:r w:rsidRPr="005D3EE7">
              <w:t>:</w:t>
            </w:r>
          </w:p>
          <w:p w:rsidR="00000000" w:rsidRPr="005D3EE7" w:rsidP="005D3EE7">
            <w:pPr>
              <w:pStyle w:val="ListBullet2"/>
            </w:pPr>
            <w:r w:rsidRPr="005D3EE7">
              <w:t>relevant and appropriate materials and equipment, and</w:t>
            </w:r>
          </w:p>
          <w:p w:rsidR="00000000" w:rsidP="005D3EE7">
            <w:pPr>
              <w:pStyle w:val="ListBullet2"/>
              <w:rPr>
                <w:lang w:val="en-NZ"/>
              </w:rPr>
            </w:pPr>
            <w:r w:rsidRPr="005D3EE7">
              <w:t>applicable documentation including workplace procedures, regulations, codes of practice and operation manuals</w:t>
            </w:r>
          </w:p>
        </w:tc>
      </w:tr>
      <w:tr w:rsidTr="005D3E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E7" w:rsidP="005D3EE7">
            <w:pPr>
              <w:pStyle w:val="ListBullet"/>
            </w:pPr>
            <w:r w:rsidRPr="005D3EE7">
              <w:t>As a minimum, assessment</w:t>
            </w:r>
            <w:r w:rsidRPr="005D3EE7">
              <w:t xml:space="preserve"> of knowledge must be conducted through appropriate written/oral tests</w:t>
            </w:r>
          </w:p>
          <w:p w:rsidR="00000000" w:rsidRPr="005D3EE7" w:rsidP="005D3EE7">
            <w:pPr>
              <w:pStyle w:val="ListBullet"/>
            </w:pPr>
            <w:r w:rsidRPr="005D3EE7">
              <w:t>Practical assessment must occur:</w:t>
            </w:r>
          </w:p>
          <w:p w:rsidR="00000000" w:rsidRPr="005D3EE7" w:rsidP="005D3EE7">
            <w:pPr>
              <w:pStyle w:val="ListBullet2"/>
            </w:pPr>
            <w:r w:rsidRPr="005D3EE7">
              <w:t>through activities in an appropriately simulated environment, and/or</w:t>
            </w:r>
          </w:p>
          <w:p w:rsidR="00000000" w:rsidRPr="005D3EE7" w:rsidP="005D3EE7">
            <w:pPr>
              <w:pStyle w:val="ListBullet2"/>
            </w:pPr>
            <w:r w:rsidRPr="005D3EE7">
              <w:t>in an appropriate range of situations in the workplace</w:t>
            </w:r>
          </w:p>
        </w:tc>
      </w:tr>
    </w:tbl>
    <w:p w:rsidR="00000000" w:rsidRPr="005D3EE7" w:rsidP="005D3EE7">
      <w:pPr>
        <w:pStyle w:val="BodyText"/>
      </w:pPr>
    </w:p>
    <w:p w:rsidR="00000000" w:rsidRPr="005D3EE7" w:rsidP="005D3EE7">
      <w:pPr>
        <w:pStyle w:val="AllowPageBreak"/>
      </w:pPr>
    </w:p>
    <w:p w:rsidR="00000000" w:rsidRPr="005D3EE7" w:rsidP="005D3EE7">
      <w:pPr>
        <w:pStyle w:val="Heading1"/>
      </w:pPr>
      <w:bookmarkStart w:id="11" w:name="O_567526"/>
      <w:bookmarkEnd w:id="11"/>
      <w:r w:rsidRPr="005D3EE7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8"/>
        <w:gridCol w:w="30"/>
        <w:gridCol w:w="6458"/>
      </w:tblGrid>
      <w:tr w:rsidTr="00C4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t>The range statement relates to the unit of competency as a whole. It allows for different work environments and situations that may affect performance.</w:t>
            </w:r>
          </w:p>
        </w:tc>
      </w:tr>
      <w:tr w:rsidTr="00C4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t>Operating principles include: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E7" w:rsidP="005D3EE7">
            <w:pPr>
              <w:pStyle w:val="ListBullet"/>
            </w:pPr>
            <w:r w:rsidRPr="005D3EE7">
              <w:t>valuing people’s knowledge, skills and judgement in ca</w:t>
            </w:r>
            <w:r w:rsidRPr="005D3EE7">
              <w:t>rrying out their work safely</w:t>
            </w:r>
          </w:p>
          <w:p w:rsidR="00000000" w:rsidRPr="005D3EE7" w:rsidP="005D3EE7">
            <w:pPr>
              <w:pStyle w:val="ListBullet"/>
            </w:pPr>
            <w:r w:rsidRPr="005D3EE7">
              <w:t xml:space="preserve">recognising human limitations and potential for error </w:t>
            </w:r>
          </w:p>
          <w:p w:rsidR="00000000" w:rsidRPr="005D3EE7" w:rsidP="005D3EE7">
            <w:pPr>
              <w:pStyle w:val="ListBullet"/>
            </w:pPr>
            <w:r w:rsidRPr="005D3EE7">
              <w:t>just treatment when errors are made</w:t>
            </w:r>
          </w:p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>acceptance that organisations are imperfect and will only improve if they are open to feedback and prepared to learn and adapt</w:t>
            </w:r>
          </w:p>
        </w:tc>
      </w:tr>
      <w:tr w:rsidTr="00C4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t>Appropriate communication strategies may include: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E7" w:rsidP="005D3EE7">
            <w:pPr>
              <w:pStyle w:val="ListBullet"/>
            </w:pPr>
            <w:r w:rsidRPr="005D3EE7">
              <w:t>documents</w:t>
            </w:r>
          </w:p>
          <w:p w:rsidR="00000000" w:rsidRPr="005D3EE7" w:rsidP="005D3EE7">
            <w:pPr>
              <w:pStyle w:val="ListBullet"/>
            </w:pPr>
            <w:r w:rsidRPr="005D3EE7">
              <w:t xml:space="preserve">toolbox talks </w:t>
            </w:r>
          </w:p>
          <w:p w:rsidR="00000000" w:rsidRPr="005D3EE7" w:rsidP="005D3EE7">
            <w:pPr>
              <w:pStyle w:val="ListBullet"/>
            </w:pPr>
            <w:r w:rsidRPr="005D3EE7">
              <w:t>report summaries</w:t>
            </w:r>
          </w:p>
          <w:p w:rsidR="00000000" w:rsidRPr="005D3EE7" w:rsidP="005D3EE7">
            <w:pPr>
              <w:pStyle w:val="ListBullet"/>
            </w:pPr>
            <w:r w:rsidRPr="005D3EE7">
              <w:t>electronic media</w:t>
            </w:r>
          </w:p>
          <w:p w:rsidR="00000000" w:rsidRPr="005D3EE7" w:rsidP="005D3EE7">
            <w:pPr>
              <w:pStyle w:val="ListBullet"/>
            </w:pPr>
            <w:r w:rsidRPr="005D3EE7">
              <w:t>face-to-face communication</w:t>
            </w:r>
          </w:p>
          <w:p w:rsidR="00000000" w:rsidRPr="005D3EE7" w:rsidP="005D3EE7">
            <w:pPr>
              <w:pStyle w:val="ListBullet"/>
            </w:pPr>
            <w:r w:rsidRPr="005D3EE7">
              <w:t>forums</w:t>
            </w:r>
          </w:p>
          <w:p w:rsidR="00000000" w:rsidRPr="005D3EE7" w:rsidP="005D3EE7">
            <w:pPr>
              <w:pStyle w:val="ListBullet"/>
            </w:pPr>
            <w:r w:rsidRPr="005D3EE7">
              <w:t>presentations</w:t>
            </w:r>
          </w:p>
          <w:p w:rsidR="00000000" w:rsidRPr="005D3EE7" w:rsidP="005D3EE7">
            <w:pPr>
              <w:pStyle w:val="ListBullet"/>
            </w:pPr>
            <w:r w:rsidRPr="005D3EE7">
              <w:t>committees</w:t>
            </w:r>
          </w:p>
          <w:p w:rsidR="00000000" w:rsidRPr="005D3EE7" w:rsidP="005D3EE7">
            <w:pPr>
              <w:pStyle w:val="ListBullet"/>
            </w:pPr>
            <w:r w:rsidRPr="005D3EE7">
              <w:t>workshops</w:t>
            </w:r>
          </w:p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>formal training</w:t>
            </w:r>
          </w:p>
        </w:tc>
      </w:tr>
      <w:tr w:rsidTr="00C4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t>Documentation may include: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E7" w:rsidP="005D3EE7">
            <w:pPr>
              <w:pStyle w:val="ListBullet"/>
            </w:pPr>
            <w:r w:rsidRPr="005D3EE7">
              <w:t>reported findings</w:t>
            </w:r>
          </w:p>
          <w:p w:rsidR="00000000" w:rsidRPr="005D3EE7" w:rsidP="005D3EE7">
            <w:pPr>
              <w:pStyle w:val="ListBullet"/>
            </w:pPr>
            <w:r w:rsidRPr="005D3EE7">
              <w:t>safety inciden</w:t>
            </w:r>
            <w:r w:rsidRPr="005D3EE7">
              <w:t xml:space="preserve">t feedback </w:t>
            </w:r>
          </w:p>
          <w:p w:rsidR="00000000" w:rsidRPr="005D3EE7" w:rsidP="005D3EE7">
            <w:pPr>
              <w:pStyle w:val="ListBullet"/>
            </w:pPr>
            <w:r w:rsidRPr="005D3EE7">
              <w:t>report summaries</w:t>
            </w:r>
          </w:p>
          <w:p w:rsidR="00000000" w:rsidRPr="005D3EE7" w:rsidP="005D3EE7">
            <w:pPr>
              <w:pStyle w:val="ListBullet"/>
            </w:pPr>
            <w:r w:rsidRPr="005D3EE7">
              <w:t>guides</w:t>
            </w:r>
          </w:p>
          <w:p w:rsidR="00000000" w:rsidRPr="005D3EE7" w:rsidP="005D3EE7">
            <w:pPr>
              <w:pStyle w:val="ListBullet"/>
            </w:pPr>
            <w:r w:rsidRPr="005D3EE7">
              <w:t>manuals</w:t>
            </w:r>
          </w:p>
          <w:p w:rsidR="00000000" w:rsidRPr="005D3EE7" w:rsidP="005D3EE7">
            <w:pPr>
              <w:pStyle w:val="ListBullet"/>
            </w:pPr>
            <w:r w:rsidRPr="005D3EE7">
              <w:t>training materials</w:t>
            </w:r>
          </w:p>
          <w:p w:rsidR="00000000" w:rsidRPr="005D3EE7" w:rsidP="005D3EE7">
            <w:pPr>
              <w:pStyle w:val="ListBullet"/>
            </w:pPr>
            <w:r w:rsidRPr="005D3EE7">
              <w:t>alerts</w:t>
            </w:r>
          </w:p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>positive reinforcement initiatives</w:t>
            </w:r>
          </w:p>
        </w:tc>
      </w:tr>
      <w:tr w:rsidTr="00C4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t>Behavioural markers are: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 xml:space="preserve">short, precise statements each describing a single non-technical skill or competency, </w:t>
            </w:r>
            <w:r w:rsidRPr="005D3EE7">
              <w:t>such as using correct radio protocols and asking questions to clarify understanding</w:t>
            </w:r>
          </w:p>
        </w:tc>
      </w:tr>
      <w:tr w:rsidTr="00C4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t>Positive safety culture is characterised by: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E7" w:rsidP="005D3EE7">
            <w:pPr>
              <w:pStyle w:val="ListBullet"/>
            </w:pPr>
            <w:r w:rsidRPr="005D3EE7">
              <w:t>communication founded on mutual trust</w:t>
            </w:r>
          </w:p>
          <w:p w:rsidR="00000000" w:rsidRPr="005D3EE7" w:rsidP="005D3EE7">
            <w:pPr>
              <w:pStyle w:val="ListBullet"/>
            </w:pPr>
            <w:r w:rsidRPr="005D3EE7">
              <w:t>shared perceptions of the importance of safety</w:t>
            </w:r>
          </w:p>
          <w:p w:rsidR="00000000" w:rsidRPr="005D3EE7" w:rsidP="005D3EE7">
            <w:pPr>
              <w:pStyle w:val="ListBullet"/>
            </w:pPr>
            <w:r w:rsidRPr="005D3EE7">
              <w:t>confidence in effectiveness of preventiv</w:t>
            </w:r>
            <w:r w:rsidRPr="005D3EE7">
              <w:t>e measures</w:t>
            </w:r>
          </w:p>
          <w:p w:rsidR="00000000" w:rsidRPr="005D3EE7" w:rsidP="005D3EE7">
            <w:pPr>
              <w:pStyle w:val="ListBullet"/>
            </w:pPr>
            <w:r w:rsidRPr="005D3EE7">
              <w:t>shared concern for, commitment to and accountability for safety</w:t>
            </w:r>
          </w:p>
          <w:p w:rsidR="00000000" w:rsidRPr="005D3EE7" w:rsidP="005D3EE7">
            <w:pPr>
              <w:pStyle w:val="ListBullet"/>
            </w:pPr>
            <w:r w:rsidRPr="005D3EE7">
              <w:t>key elements that include:</w:t>
            </w:r>
          </w:p>
          <w:p w:rsidR="00000000" w:rsidRPr="005D3EE7" w:rsidP="005D3EE7">
            <w:pPr>
              <w:pStyle w:val="ListBullet2"/>
            </w:pPr>
            <w:r w:rsidRPr="005D3EE7">
              <w:t>keeping people informed</w:t>
            </w:r>
          </w:p>
          <w:p w:rsidR="00000000" w:rsidRPr="005D3EE7" w:rsidP="005D3EE7">
            <w:pPr>
              <w:pStyle w:val="ListBullet2"/>
            </w:pPr>
            <w:r w:rsidRPr="005D3EE7">
              <w:t>maintaining vigilance</w:t>
            </w:r>
          </w:p>
          <w:p w:rsidR="00000000" w:rsidRPr="005D3EE7" w:rsidP="005D3EE7">
            <w:pPr>
              <w:pStyle w:val="ListBullet2"/>
            </w:pPr>
            <w:r w:rsidRPr="005D3EE7">
              <w:t>promoting a just culture environment</w:t>
            </w:r>
          </w:p>
          <w:p w:rsidR="00000000" w:rsidRPr="005D3EE7" w:rsidP="005D3EE7">
            <w:pPr>
              <w:pStyle w:val="ListBullet2"/>
            </w:pPr>
            <w:r w:rsidRPr="005D3EE7">
              <w:t>promoting organisational flexibility</w:t>
            </w:r>
          </w:p>
          <w:p w:rsidR="00000000" w:rsidP="005D3EE7">
            <w:pPr>
              <w:pStyle w:val="ListBullet2"/>
              <w:rPr>
                <w:lang w:val="en-NZ"/>
              </w:rPr>
            </w:pPr>
            <w:r w:rsidRPr="005D3EE7">
              <w:t>encouraging willingness to learn</w:t>
            </w:r>
          </w:p>
        </w:tc>
      </w:tr>
      <w:tr w:rsidTr="00C4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t>Just culture is: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E7" w:rsidP="005D3EE7">
            <w:pPr>
              <w:pStyle w:val="ListBullet"/>
            </w:pPr>
            <w:r w:rsidRPr="005D3EE7">
              <w:t>transparent and establishes clear accountability for actions</w:t>
            </w:r>
          </w:p>
          <w:p w:rsidR="00000000" w:rsidRPr="005D3EE7" w:rsidP="005D3EE7">
            <w:pPr>
              <w:pStyle w:val="ListBullet"/>
            </w:pPr>
            <w:r w:rsidRPr="005D3EE7">
              <w:t>neither blame free (total immunity for actions) nor punitive (disciplinary responses regardless of whether acts were unintentional or deliberate)</w:t>
            </w:r>
          </w:p>
          <w:p w:rsidR="00000000" w:rsidRPr="005D3EE7" w:rsidP="005D3EE7">
            <w:pPr>
              <w:pStyle w:val="ListBullet"/>
            </w:pPr>
            <w:r w:rsidRPr="005D3EE7">
              <w:t xml:space="preserve">one where uncensored reporting of near miss occurrences and worker participation in safety issues is encouraged </w:t>
            </w:r>
          </w:p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>one which acknowledges human error and the need to manage it by supporting systems and practices that promote learning from past errors or mist</w:t>
            </w:r>
            <w:r w:rsidRPr="005D3EE7">
              <w:t>akes</w:t>
            </w:r>
          </w:p>
        </w:tc>
      </w:tr>
      <w:tr w:rsidTr="00C45C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t>Information and documents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E7" w:rsidP="005D3EE7">
            <w:pPr>
              <w:pStyle w:val="ListBullet"/>
            </w:pPr>
            <w:r w:rsidRPr="005D3EE7">
              <w:t>rail safety management system documents</w:t>
            </w:r>
          </w:p>
          <w:p w:rsidR="00000000" w:rsidRPr="005D3EE7" w:rsidP="005D3EE7">
            <w:pPr>
              <w:pStyle w:val="ListBullet"/>
            </w:pPr>
            <w:r w:rsidRPr="005D3EE7">
              <w:t>reports of audits of rail safety</w:t>
            </w:r>
          </w:p>
          <w:p w:rsidR="00000000" w:rsidRPr="005D3EE7" w:rsidP="005D3EE7">
            <w:pPr>
              <w:pStyle w:val="ListBullet"/>
            </w:pPr>
            <w:r w:rsidRPr="005D3EE7">
              <w:t>error and safety incident reports</w:t>
            </w:r>
          </w:p>
          <w:p w:rsidR="00000000" w:rsidRPr="005D3EE7" w:rsidP="005D3EE7">
            <w:pPr>
              <w:pStyle w:val="ListBullet"/>
            </w:pPr>
            <w:r w:rsidRPr="005D3EE7">
              <w:t>relevant occupational health and safety (OH&amp;S) regulations and procedures</w:t>
            </w:r>
          </w:p>
          <w:p w:rsidR="00000000" w:rsidRPr="005D3EE7" w:rsidP="005D3EE7">
            <w:pPr>
              <w:pStyle w:val="ListBullet"/>
            </w:pPr>
            <w:r w:rsidRPr="005D3EE7">
              <w:t>relevant standards and certif</w:t>
            </w:r>
            <w:r w:rsidRPr="005D3EE7">
              <w:t>ication requirements</w:t>
            </w:r>
          </w:p>
          <w:p w:rsidR="00000000" w:rsidP="005D3EE7">
            <w:pPr>
              <w:pStyle w:val="ListBullet"/>
              <w:rPr>
                <w:lang w:val="en-NZ"/>
              </w:rPr>
            </w:pPr>
            <w:r w:rsidRPr="005D3EE7">
              <w:t>quality assurance procedures</w:t>
            </w:r>
          </w:p>
        </w:tc>
      </w:tr>
      <w:tr w:rsidTr="00C45C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E7">
            <w:pPr>
              <w:pStyle w:val="BodyText"/>
              <w:rPr>
                <w:lang w:val="en-NZ"/>
              </w:rPr>
            </w:pPr>
            <w:r w:rsidRPr="005D3EE7">
              <w:t>Applicable legislation, regulations and codes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E7" w:rsidP="005D3EE7">
            <w:pPr>
              <w:pStyle w:val="ListBullet"/>
            </w:pPr>
            <w:r w:rsidRPr="005D3EE7">
              <w:t xml:space="preserve">relevant commonwealth and state/territory regulations </w:t>
            </w:r>
          </w:p>
          <w:p w:rsidR="00000000" w:rsidRPr="005D3EE7" w:rsidP="005D3EE7">
            <w:pPr>
              <w:pStyle w:val="ListBullet"/>
            </w:pPr>
            <w:r w:rsidRPr="005D3EE7">
              <w:t xml:space="preserve">relevant rail industry safe working codes and regulations </w:t>
            </w:r>
          </w:p>
          <w:p w:rsidR="00000000" w:rsidRPr="005D3EE7" w:rsidP="005D3EE7">
            <w:pPr>
              <w:pStyle w:val="ListBullet"/>
            </w:pPr>
            <w:r w:rsidRPr="005D3EE7">
              <w:t>relevant state/territory OH&amp;S legislation</w:t>
            </w:r>
          </w:p>
        </w:tc>
      </w:tr>
    </w:tbl>
    <w:p w:rsidR="00000000" w:rsidRPr="005D3EE7" w:rsidP="005D3EE7">
      <w:pPr>
        <w:pStyle w:val="BodyText"/>
      </w:pPr>
    </w:p>
    <w:p w:rsidR="00000000" w:rsidRPr="005D3EE7" w:rsidP="005D3EE7">
      <w:pPr>
        <w:pStyle w:val="AllowPageBreak"/>
      </w:pPr>
    </w:p>
    <w:p w:rsidR="00000000" w:rsidRPr="005D3EE7" w:rsidP="005D3EE7">
      <w:pPr>
        <w:pStyle w:val="Heading1"/>
      </w:pPr>
      <w:bookmarkStart w:id="12" w:name="O_567525"/>
      <w:bookmarkEnd w:id="12"/>
      <w:r w:rsidRPr="005D3EE7">
        <w:t>Unit Sector(s)</w:t>
      </w:r>
    </w:p>
    <w:p w:rsidR="00000000" w:rsidRPr="005D3EE7" w:rsidP="005D3EE7">
      <w:pPr>
        <w:pStyle w:val="BodyText"/>
      </w:pPr>
      <w:r w:rsidRPr="005D3EE7">
        <w:t>Not applicable.</w:t>
      </w:r>
    </w:p>
    <w:p w:rsidR="00000000" w:rsidRPr="005D3EE7" w:rsidP="005D3EE7">
      <w:pPr>
        <w:pStyle w:val="AllowPageBreak"/>
      </w:pPr>
    </w:p>
    <w:p w:rsidR="00000000" w:rsidRPr="005D3EE7" w:rsidP="005D3EE7">
      <w:pPr>
        <w:pStyle w:val="Heading1"/>
      </w:pPr>
      <w:bookmarkStart w:id="13" w:name="O_567524"/>
      <w:bookmarkEnd w:id="13"/>
      <w:r w:rsidRPr="005D3EE7">
        <w:t>Competency Field</w:t>
      </w:r>
    </w:p>
    <w:p w:rsidR="00000000" w:rsidRPr="005D3EE7" w:rsidP="005D3EE7">
      <w:pPr>
        <w:pStyle w:val="BodyText"/>
      </w:pPr>
      <w:r w:rsidRPr="005D3EE7">
        <w:t>F – Safety Management</w:t>
      </w:r>
    </w:p>
    <w:p w:rsidR="00000000" w:rsidRPr="005D3EE7" w:rsidP="005D3EE7"/>
    <w:sectPr w:rsidSect="005D3E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E7" w:rsidRPr="00C45CB5" w:rsidP="00C45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CB5" w:rsidP="005D3E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45CB5" w:rsidP="005D3E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45CB5" w:rsidP="005D3E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E7" w:rsidRPr="00C45CB5" w:rsidP="00C45CB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CB5" w:rsidRPr="002D2AF8" w:rsidP="005D3E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TLIF4101A Implement and maintain a rail safety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C45CB5" w:rsidP="005D3E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7286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C69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A2E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E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E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E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E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E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E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E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E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E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E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E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EE7"/>
  </w:style>
  <w:style w:type="character" w:customStyle="1" w:styleId="Heading1Char">
    <w:name w:val="Heading 1 Char"/>
    <w:basedOn w:val="DefaultParagraphFont"/>
    <w:link w:val="Heading1"/>
    <w:rsid w:val="005D3E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E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E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E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3EE7"/>
    <w:rPr>
      <w:b/>
      <w:spacing w:val="0"/>
    </w:rPr>
  </w:style>
  <w:style w:type="paragraph" w:styleId="ListBullet2">
    <w:name w:val="List Bullet 2"/>
    <w:basedOn w:val="List2"/>
    <w:rsid w:val="005D3E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3E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E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E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E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E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E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E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E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E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E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E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E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E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E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E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E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E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E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E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E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E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3E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E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E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E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E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E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E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E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E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EE7"/>
    <w:rPr>
      <w:i/>
    </w:rPr>
  </w:style>
  <w:style w:type="paragraph" w:styleId="Caption">
    <w:name w:val="caption"/>
    <w:basedOn w:val="BodyText"/>
    <w:next w:val="Normal"/>
    <w:qFormat/>
    <w:rsid w:val="005D3E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E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E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EE7"/>
  </w:style>
  <w:style w:type="paragraph" w:styleId="TableofFigures">
    <w:name w:val="table of figures"/>
    <w:basedOn w:val="Normal"/>
    <w:next w:val="Normal"/>
    <w:semiHidden/>
    <w:rsid w:val="005D3E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EE7"/>
    <w:pPr>
      <w:numPr>
        <w:numId w:val="11"/>
      </w:numPr>
    </w:pPr>
  </w:style>
  <w:style w:type="character" w:customStyle="1" w:styleId="WingdingSymbols">
    <w:name w:val="Wingding Symbols"/>
    <w:rsid w:val="005D3EE7"/>
    <w:rPr>
      <w:rFonts w:ascii="Wingdings" w:hAnsi="Wingdings"/>
    </w:rPr>
  </w:style>
  <w:style w:type="paragraph" w:customStyle="1" w:styleId="TableHeading">
    <w:name w:val="Table Heading"/>
    <w:basedOn w:val="HeadingBase"/>
    <w:rsid w:val="005D3E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EE7"/>
    <w:rPr>
      <w:color w:val="0033CC"/>
      <w:u w:val="none"/>
    </w:rPr>
  </w:style>
  <w:style w:type="paragraph" w:customStyle="1" w:styleId="BodyTextRight">
    <w:name w:val="Body Text Right"/>
    <w:basedOn w:val="BodyText"/>
    <w:rsid w:val="005D3E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E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E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E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E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E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EE7"/>
    <w:rPr>
      <w:sz w:val="32"/>
    </w:rPr>
  </w:style>
  <w:style w:type="paragraph" w:customStyle="1" w:styleId="HeadingProcedure">
    <w:name w:val="Heading Procedure"/>
    <w:basedOn w:val="HeadingBase"/>
    <w:next w:val="Normal"/>
    <w:rsid w:val="005D3E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EE7"/>
    <w:pPr>
      <w:spacing w:before="60" w:after="60"/>
    </w:pPr>
  </w:style>
  <w:style w:type="paragraph" w:styleId="ListContinue">
    <w:name w:val="List Continue"/>
    <w:basedOn w:val="List"/>
    <w:rsid w:val="005D3EE7"/>
    <w:pPr>
      <w:ind w:firstLine="0"/>
    </w:pPr>
  </w:style>
  <w:style w:type="paragraph" w:customStyle="1" w:styleId="ListNote">
    <w:name w:val="List Note"/>
    <w:basedOn w:val="List"/>
    <w:rsid w:val="005D3E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E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E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EE7"/>
    <w:rPr>
      <w:rFonts w:ascii="Courier New" w:hAnsi="Courier New"/>
    </w:rPr>
  </w:style>
  <w:style w:type="paragraph" w:customStyle="1" w:styleId="NoteBullet">
    <w:name w:val="Note Bullet"/>
    <w:basedOn w:val="Note"/>
    <w:rsid w:val="005D3E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E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E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E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E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3E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E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EE7"/>
    <w:rPr>
      <w:b/>
      <w:smallCaps/>
    </w:rPr>
  </w:style>
  <w:style w:type="paragraph" w:customStyle="1" w:styleId="TableListNumber">
    <w:name w:val="Table List Number"/>
    <w:basedOn w:val="ListNumber"/>
    <w:rsid w:val="005D3E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E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EE7"/>
    <w:pPr>
      <w:numPr>
        <w:numId w:val="9"/>
      </w:numPr>
    </w:pPr>
  </w:style>
  <w:style w:type="paragraph" w:customStyle="1" w:styleId="ListAlpha2">
    <w:name w:val="List Alpha 2"/>
    <w:basedOn w:val="List2"/>
    <w:rsid w:val="005D3EE7"/>
    <w:pPr>
      <w:numPr>
        <w:numId w:val="8"/>
      </w:numPr>
    </w:pPr>
  </w:style>
  <w:style w:type="paragraph" w:styleId="List2">
    <w:name w:val="List 2"/>
    <w:basedOn w:val="BodyText"/>
    <w:rsid w:val="005D3E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E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E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E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EE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EE7"/>
    <w:pPr>
      <w:numPr>
        <w:numId w:val="3"/>
      </w:numPr>
    </w:pPr>
  </w:style>
  <w:style w:type="paragraph" w:styleId="ListBullet5">
    <w:name w:val="List Bullet 5"/>
    <w:basedOn w:val="List5"/>
    <w:rsid w:val="005D3EE7"/>
    <w:pPr>
      <w:numPr>
        <w:numId w:val="4"/>
      </w:numPr>
    </w:pPr>
  </w:style>
  <w:style w:type="paragraph" w:styleId="ListContinue2">
    <w:name w:val="List Continue 2"/>
    <w:basedOn w:val="List2"/>
    <w:rsid w:val="005D3EE7"/>
    <w:pPr>
      <w:ind w:firstLine="0"/>
    </w:pPr>
  </w:style>
  <w:style w:type="paragraph" w:styleId="ListContinue3">
    <w:name w:val="List Continue 3"/>
    <w:basedOn w:val="List3"/>
    <w:rsid w:val="005D3EE7"/>
    <w:pPr>
      <w:ind w:left="1021" w:firstLine="0"/>
    </w:pPr>
  </w:style>
  <w:style w:type="paragraph" w:styleId="ListContinue4">
    <w:name w:val="List Continue 4"/>
    <w:basedOn w:val="List4"/>
    <w:rsid w:val="005D3EE7"/>
    <w:pPr>
      <w:ind w:firstLine="0"/>
    </w:pPr>
  </w:style>
  <w:style w:type="paragraph" w:styleId="ListContinue5">
    <w:name w:val="List Continue 5"/>
    <w:basedOn w:val="List5"/>
    <w:rsid w:val="005D3EE7"/>
    <w:pPr>
      <w:ind w:firstLine="0"/>
    </w:pPr>
  </w:style>
  <w:style w:type="paragraph" w:styleId="ListNumber3">
    <w:name w:val="List Number 3"/>
    <w:basedOn w:val="List3"/>
    <w:rsid w:val="005D3EE7"/>
    <w:pPr>
      <w:numPr>
        <w:numId w:val="5"/>
      </w:numPr>
    </w:pPr>
  </w:style>
  <w:style w:type="paragraph" w:styleId="ListNumber4">
    <w:name w:val="List Number 4"/>
    <w:basedOn w:val="List4"/>
    <w:rsid w:val="005D3EE7"/>
    <w:pPr>
      <w:numPr>
        <w:numId w:val="6"/>
      </w:numPr>
    </w:pPr>
  </w:style>
  <w:style w:type="paragraph" w:styleId="ListNumber5">
    <w:name w:val="List Number 5"/>
    <w:basedOn w:val="List5"/>
    <w:rsid w:val="005D3EE7"/>
    <w:pPr>
      <w:numPr>
        <w:numId w:val="7"/>
      </w:numPr>
    </w:pPr>
  </w:style>
  <w:style w:type="paragraph" w:styleId="BlockText">
    <w:name w:val="Block Text"/>
    <w:basedOn w:val="Normal"/>
    <w:rsid w:val="005D3E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E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EE7"/>
    <w:rPr>
      <w:sz w:val="16"/>
      <w:vertAlign w:val="superscript"/>
    </w:rPr>
  </w:style>
  <w:style w:type="character" w:customStyle="1" w:styleId="Symbols">
    <w:name w:val="Symbols"/>
    <w:basedOn w:val="DefaultParagraphFont"/>
    <w:rsid w:val="005D3EE7"/>
    <w:rPr>
      <w:rFonts w:ascii="Symbol" w:hAnsi="Symbol"/>
    </w:rPr>
  </w:style>
  <w:style w:type="character" w:customStyle="1" w:styleId="MenuOptions">
    <w:name w:val="Menu Options"/>
    <w:basedOn w:val="DefaultParagraphFont"/>
    <w:rsid w:val="005D3E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EE7"/>
    <w:rPr>
      <w:b/>
    </w:rPr>
  </w:style>
  <w:style w:type="character" w:customStyle="1" w:styleId="Underlined">
    <w:name w:val="Underlined"/>
    <w:basedOn w:val="DefaultParagraphFont"/>
    <w:rsid w:val="005D3EE7"/>
    <w:rPr>
      <w:u w:val="single"/>
    </w:rPr>
  </w:style>
  <w:style w:type="paragraph" w:customStyle="1" w:styleId="TableBodyTextRight">
    <w:name w:val="Table Body Text Right"/>
    <w:basedOn w:val="TableBodyText"/>
    <w:rsid w:val="005D3E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EE7"/>
    <w:rPr>
      <w:sz w:val="18"/>
    </w:rPr>
  </w:style>
  <w:style w:type="paragraph" w:customStyle="1" w:styleId="BodySmallRight">
    <w:name w:val="Body Small Right"/>
    <w:basedOn w:val="BodyTextRight"/>
    <w:rsid w:val="005D3EE7"/>
    <w:rPr>
      <w:sz w:val="18"/>
      <w:szCs w:val="18"/>
    </w:rPr>
  </w:style>
  <w:style w:type="paragraph" w:customStyle="1" w:styleId="MarginEdition">
    <w:name w:val="Margin Edition"/>
    <w:basedOn w:val="MarginNote"/>
    <w:rsid w:val="005D3E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EE7"/>
    <w:rPr>
      <w:sz w:val="2"/>
      <w:szCs w:val="2"/>
    </w:rPr>
  </w:style>
  <w:style w:type="character" w:customStyle="1" w:styleId="Small">
    <w:name w:val="Small"/>
    <w:basedOn w:val="DefaultParagraphFont"/>
    <w:rsid w:val="005D3EE7"/>
    <w:rPr>
      <w:sz w:val="16"/>
    </w:rPr>
  </w:style>
  <w:style w:type="paragraph" w:customStyle="1" w:styleId="WideTable">
    <w:name w:val="Wide Table"/>
    <w:basedOn w:val="Normal"/>
    <w:rsid w:val="005D3E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EE7"/>
  </w:style>
  <w:style w:type="paragraph" w:styleId="Quote">
    <w:name w:val="Quote"/>
    <w:basedOn w:val="Heading1"/>
    <w:link w:val="QuoteChar"/>
    <w:qFormat/>
    <w:rsid w:val="005D3E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E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EE7"/>
    <w:pPr>
      <w:pageBreakBefore/>
    </w:pPr>
  </w:style>
  <w:style w:type="paragraph" w:customStyle="1" w:styleId="Border">
    <w:name w:val="Border"/>
    <w:basedOn w:val="Normal"/>
    <w:qFormat/>
    <w:rsid w:val="005D3E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E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E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E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E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E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E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E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E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EE7"/>
    <w:rPr>
      <w:u w:val="single"/>
    </w:rPr>
  </w:style>
  <w:style w:type="character" w:customStyle="1" w:styleId="BoldandItalics">
    <w:name w:val="Bold and Italics"/>
    <w:qFormat/>
    <w:rsid w:val="005D3EE7"/>
    <w:rPr>
      <w:b/>
      <w:i/>
      <w:u w:val="none"/>
    </w:rPr>
  </w:style>
  <w:style w:type="paragraph" w:styleId="BalloonText">
    <w:name w:val="Balloon Text"/>
    <w:basedOn w:val="Normal"/>
    <w:link w:val="BalloonTextChar"/>
    <w:rsid w:val="005D3E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E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E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E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E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E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1146</Words>
  <Characters>7299</Characters>
  <Application>Microsoft Office Word</Application>
  <DocSecurity>0</DocSecurity>
  <Lines>228</Lines>
  <Paragraphs>135</Paragraphs>
  <ScaleCrop>false</ScaleCrop>
  <Company>Author-it Software Corporation Ltd.</Company>
  <LinksUpToDate>false</LinksUpToDate>
  <CharactersWithSpaces>8405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TLIF4101A Implement and maintain a rail safety culture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2013-04-18T08:14:00Z</dcterms:created>
  <dcterms:modified xsi:type="dcterms:W3CDTF">2013-04-18T08:14:00Z</dcterms:modified>
</cp:coreProperties>
</file>