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D80" w:rsidP="00F60D80">
      <w:pPr>
        <w:pStyle w:val="Title"/>
      </w:pPr>
      <w:bookmarkStart w:id="0" w:name="_GoBack"/>
      <w:bookmarkEnd w:id="0"/>
      <w:r>
        <w:fldChar w:fldCharType="begin"/>
      </w:r>
      <w:r>
        <w:instrText xml:space="preserve"> TITLE   \* MERGEFORMAT </w:instrText>
      </w:r>
      <w:r>
        <w:fldChar w:fldCharType="separate"/>
      </w:r>
      <w:r>
        <w:t>TLIF4061A Respond to electric tram-driving emergencies and abnormal situations</w:t>
      </w:r>
      <w:r>
        <w:fldChar w:fldCharType="end"/>
      </w:r>
    </w:p>
    <w:p w:rsidR="00F60D80" w:rsidP="00F60D80">
      <w:pPr>
        <w:pStyle w:val="Version"/>
        <w:sectPr w:rsidSect="00DC4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CA4" w:rsidP="00DC4CA4">
      <w:pPr>
        <w:pStyle w:val="SuperHeading"/>
      </w:pPr>
      <w:r w:rsidRPr="00DC4CA4">
        <w:t>TLIF4061A Respond to electric tram-driving emergencies and abnormal situations</w:t>
      </w:r>
    </w:p>
    <w:p w:rsidR="00000000" w:rsidRPr="00DC4CA4" w:rsidP="00DC4CA4">
      <w:pPr>
        <w:pStyle w:val="Heading1"/>
      </w:pPr>
      <w:bookmarkStart w:id="1" w:name="O_274131"/>
      <w:bookmarkEnd w:id="1"/>
      <w:r w:rsidRPr="00DC4CA4">
        <w:t>Modification History</w:t>
      </w:r>
    </w:p>
    <w:p w:rsidR="00000000" w:rsidRPr="00DC4CA4" w:rsidP="00DC4CA4">
      <w:pPr>
        <w:pStyle w:val="BodyText"/>
      </w:pPr>
      <w:r w:rsidRPr="00DC4CA4">
        <w:t>Not Applicable</w:t>
      </w:r>
    </w:p>
    <w:p w:rsidR="00000000" w:rsidRPr="00DC4CA4" w:rsidP="00DC4CA4">
      <w:pPr>
        <w:pStyle w:val="AllowPageBreak"/>
      </w:pPr>
    </w:p>
    <w:p w:rsidR="00000000" w:rsidRPr="00DC4CA4" w:rsidP="00DC4CA4">
      <w:pPr>
        <w:pStyle w:val="Heading1"/>
      </w:pPr>
      <w:bookmarkStart w:id="2" w:name="O_223598"/>
      <w:bookmarkEnd w:id="2"/>
      <w:r w:rsidRPr="00DC4CA4">
        <w:t>Unit Descriptor</w:t>
      </w:r>
    </w:p>
    <w:tbl>
      <w:tblPr>
        <w:tblW w:w="9640" w:type="dxa"/>
        <w:tblLayout w:type="fixed"/>
        <w:tblCellMar>
          <w:left w:w="62" w:type="dxa"/>
          <w:right w:w="62" w:type="dxa"/>
        </w:tblCellMar>
        <w:tblLook w:val="0000"/>
      </w:tblPr>
      <w:tblGrid>
        <w:gridCol w:w="2978"/>
        <w:gridCol w:w="6662"/>
      </w:tblGrid>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Un</w:t>
            </w:r>
            <w:r w:rsidRPr="00DC4CA4">
              <w:rPr>
                <w:rStyle w:val="SpecialBold"/>
              </w:rPr>
              <w:t>it Descriptor</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BodyText"/>
            </w:pPr>
            <w:r w:rsidRPr="00DC4CA4">
              <w:t>This unit involves the skills and knowledge required to respond to emergencies and abnormal situations when driving an electric tram in accordance with regulatory requirements and workplace procedures. It includes identifying and responding t</w:t>
            </w:r>
            <w:r w:rsidRPr="00DC4CA4">
              <w:t>o emergency and abnormal situations; arranging follow-on support and assistance; and communicating with staff and passengers in accordance with workplace procedures and relevant regulatory requirements. Licensing, legislative, regulatory or certification r</w:t>
            </w:r>
            <w:r w:rsidRPr="00DC4CA4">
              <w:t>equirements are applicable to this unit.</w:t>
            </w:r>
          </w:p>
        </w:tc>
      </w:tr>
    </w:tbl>
    <w:p w:rsidR="00F60D80" w:rsidP="00DC4CA4">
      <w:pPr>
        <w:pStyle w:val="BodyText"/>
      </w:pPr>
    </w:p>
    <w:p w:rsidR="00F60D80" w:rsidP="00DC4CA4">
      <w:pPr>
        <w:pStyle w:val="BodyText"/>
      </w:pPr>
    </w:p>
    <w:p w:rsidR="00000000" w:rsidRPr="00DC4CA4" w:rsidP="00DC4CA4">
      <w:pPr>
        <w:pStyle w:val="Heading1"/>
      </w:pPr>
      <w:bookmarkStart w:id="3" w:name="O_223600"/>
      <w:bookmarkEnd w:id="3"/>
      <w:r w:rsidRPr="00DC4CA4">
        <w:t>Application of the Unit</w:t>
      </w:r>
    </w:p>
    <w:tbl>
      <w:tblPr>
        <w:tblW w:w="9640" w:type="dxa"/>
        <w:tblLayout w:type="fixed"/>
        <w:tblCellMar>
          <w:left w:w="62" w:type="dxa"/>
          <w:right w:w="62" w:type="dxa"/>
        </w:tblCellMar>
        <w:tblLook w:val="0000"/>
      </w:tblPr>
      <w:tblGrid>
        <w:gridCol w:w="2978"/>
        <w:gridCol w:w="6662"/>
      </w:tblGrid>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BodyText"/>
            </w:pPr>
            <w:r w:rsidRPr="00DC4CA4">
              <w:t xml:space="preserve">Persons achieving competence in this unit will need to fulfil the applicable legislated rail safety requirements including acts and regulations </w:t>
            </w:r>
            <w:r w:rsidRPr="00DC4CA4">
              <w:t>from each state and territory together with any nationally approved compliance codes and/or guidelines, as well as relevant road rules and tramway regulatory requirements of the states/territories concerned.</w:t>
            </w:r>
          </w:p>
          <w:p w:rsidR="00000000" w:rsidRPr="00DC4CA4" w:rsidP="00DC4CA4">
            <w:pPr>
              <w:pStyle w:val="BodyText"/>
            </w:pPr>
            <w:r w:rsidRPr="00DC4CA4">
              <w:t>Work is performed under minimal supervision, gen</w:t>
            </w:r>
            <w:r w:rsidRPr="00DC4CA4">
              <w:t>erally within a team environment. It involves the application of routine operational principles and procedures to respond to electric tram-driving emergencies and abnormal situations as part of workplace activities across a variety of operational contexts.</w:t>
            </w:r>
          </w:p>
        </w:tc>
      </w:tr>
    </w:tbl>
    <w:p w:rsidR="00F60D80" w:rsidP="00DC4CA4">
      <w:pPr>
        <w:pStyle w:val="BodyText"/>
      </w:pPr>
    </w:p>
    <w:p w:rsidR="00F60D80" w:rsidP="00DC4CA4">
      <w:pPr>
        <w:pStyle w:val="BodyText"/>
      </w:pPr>
    </w:p>
    <w:p w:rsidR="00000000" w:rsidRPr="00DC4CA4" w:rsidP="00DC4CA4">
      <w:pPr>
        <w:pStyle w:val="Heading1"/>
      </w:pPr>
      <w:bookmarkStart w:id="4" w:name="O_282391"/>
      <w:bookmarkEnd w:id="4"/>
      <w:r w:rsidRPr="00DC4CA4">
        <w:t>Licensing/Regulatory Information</w:t>
      </w:r>
    </w:p>
    <w:p w:rsidR="00000000" w:rsidRPr="00DC4CA4" w:rsidP="00DC4CA4">
      <w:pPr>
        <w:pStyle w:val="BodyText"/>
      </w:pPr>
      <w:r w:rsidRPr="00DC4CA4">
        <w:t>Refer to Unit Descriptor</w:t>
      </w:r>
    </w:p>
    <w:p w:rsidR="00000000" w:rsidRPr="00DC4CA4" w:rsidP="00DC4CA4">
      <w:pPr>
        <w:pStyle w:val="AllowPageBreak"/>
      </w:pPr>
    </w:p>
    <w:p w:rsidR="00000000" w:rsidRPr="00DC4CA4" w:rsidP="00DC4CA4">
      <w:pPr>
        <w:pStyle w:val="Heading1"/>
      </w:pPr>
      <w:bookmarkStart w:id="5" w:name="O_284841"/>
      <w:bookmarkEnd w:id="5"/>
      <w:r w:rsidRPr="00DC4CA4">
        <w:t>Pre-Requisites</w:t>
      </w:r>
    </w:p>
    <w:p w:rsidR="00000000" w:rsidRPr="00DC4CA4" w:rsidP="00DC4CA4">
      <w:pPr>
        <w:pStyle w:val="BodyText"/>
      </w:pPr>
      <w:r w:rsidRPr="00DC4CA4">
        <w:t>Not Applicable</w:t>
      </w:r>
    </w:p>
    <w:p w:rsidR="00000000" w:rsidRPr="00DC4CA4" w:rsidP="00DC4CA4">
      <w:pPr>
        <w:pStyle w:val="AllowPageBreak"/>
      </w:pPr>
    </w:p>
    <w:p w:rsidR="00000000" w:rsidRPr="00DC4CA4" w:rsidP="00DC4CA4">
      <w:pPr>
        <w:pStyle w:val="Heading1"/>
      </w:pPr>
      <w:bookmarkStart w:id="6" w:name="O_223599"/>
      <w:bookmarkEnd w:id="6"/>
      <w:r w:rsidRPr="00DC4CA4">
        <w:t>Employability Skills Information</w:t>
      </w:r>
    </w:p>
    <w:tbl>
      <w:tblPr>
        <w:tblW w:w="9640" w:type="dxa"/>
        <w:tblLayout w:type="fixed"/>
        <w:tblCellMar>
          <w:left w:w="62" w:type="dxa"/>
          <w:right w:w="62" w:type="dxa"/>
        </w:tblCellMar>
        <w:tblLook w:val="0000"/>
      </w:tblPr>
      <w:tblGrid>
        <w:gridCol w:w="2978"/>
        <w:gridCol w:w="6662"/>
      </w:tblGrid>
      <w:tr w:rsidTr="00F60D8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BodyText"/>
            </w:pPr>
            <w:r w:rsidRPr="00DC4CA4">
              <w:t>This unit contains employability skills.</w:t>
            </w:r>
          </w:p>
        </w:tc>
      </w:tr>
    </w:tbl>
    <w:p w:rsidR="00F60D80" w:rsidP="00DC4CA4">
      <w:pPr>
        <w:pStyle w:val="BodyText"/>
      </w:pPr>
    </w:p>
    <w:p w:rsidR="00F60D80" w:rsidP="00DC4CA4">
      <w:pPr>
        <w:pStyle w:val="BodyText"/>
      </w:pPr>
    </w:p>
    <w:p w:rsidR="00000000" w:rsidRPr="00DC4CA4" w:rsidP="00DC4CA4">
      <w:pPr>
        <w:pStyle w:val="Heading1"/>
      </w:pPr>
      <w:bookmarkStart w:id="7" w:name="O_292177"/>
      <w:bookmarkEnd w:id="7"/>
      <w:r w:rsidRPr="00DC4CA4">
        <w:t>Elements and Performance Criteria Pre-Content</w:t>
      </w:r>
    </w:p>
    <w:tbl>
      <w:tblPr>
        <w:tblW w:w="9640" w:type="dxa"/>
        <w:tblLayout w:type="fixed"/>
        <w:tblCellMar>
          <w:left w:w="62" w:type="dxa"/>
          <w:right w:w="62" w:type="dxa"/>
        </w:tblCellMar>
        <w:tblLook w:val="0000"/>
      </w:tblPr>
      <w:tblGrid>
        <w:gridCol w:w="2978"/>
        <w:gridCol w:w="6662"/>
      </w:tblGrid>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BodyText"/>
            </w:pPr>
            <w:r w:rsidRPr="00DC4CA4">
              <w:t>Performance criteria describe the required performance needed to demonstrate achievement of the element. Assessment of performance is to</w:t>
            </w:r>
            <w:r w:rsidRPr="00DC4CA4">
              <w:t xml:space="preserve"> be consistent with the evidence guide.</w:t>
            </w:r>
          </w:p>
        </w:tc>
      </w:tr>
    </w:tbl>
    <w:p w:rsidR="00000000" w:rsidRPr="00DC4CA4" w:rsidP="00DC4CA4">
      <w:pPr>
        <w:pStyle w:val="BodyText"/>
      </w:pPr>
    </w:p>
    <w:p w:rsidR="00000000" w:rsidRPr="00DC4CA4" w:rsidP="00DC4CA4">
      <w:pPr>
        <w:pStyle w:val="AllowPageBreak"/>
      </w:pPr>
    </w:p>
    <w:p w:rsidR="00000000" w:rsidRPr="00DC4CA4" w:rsidP="00DC4CA4">
      <w:pPr>
        <w:pStyle w:val="Heading1"/>
      </w:pPr>
      <w:bookmarkStart w:id="8" w:name="O_238845"/>
      <w:bookmarkEnd w:id="8"/>
      <w:r w:rsidRPr="00DC4CA4">
        <w:t>Elements and Performance Criteria</w:t>
      </w:r>
    </w:p>
    <w:tbl>
      <w:tblPr>
        <w:tblW w:w="9640" w:type="dxa"/>
        <w:tblLayout w:type="fixed"/>
        <w:tblCellMar>
          <w:left w:w="62" w:type="dxa"/>
          <w:right w:w="62" w:type="dxa"/>
        </w:tblCellMar>
        <w:tblLook w:val="0000"/>
      </w:tblPr>
      <w:tblGrid>
        <w:gridCol w:w="2978"/>
        <w:gridCol w:w="6662"/>
      </w:tblGrid>
      <w:tr w:rsidTr="00F60D8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C4CA4" w:rsidP="00DC4CA4">
            <w:pPr>
              <w:pStyle w:val="List"/>
            </w:pPr>
            <w:r w:rsidRPr="00DC4CA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C4CA4">
            <w:pPr>
              <w:pStyle w:val="List"/>
              <w:rPr>
                <w:lang w:val="en-NZ"/>
              </w:rPr>
            </w:pPr>
            <w:r w:rsidRPr="00DC4CA4">
              <w:rPr>
                <w:rStyle w:val="SpecialBold"/>
              </w:rPr>
              <w:t>PERFORMANCE CRITERIA</w:t>
            </w:r>
          </w:p>
        </w:tc>
      </w:tr>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List"/>
              <w:rPr>
                <w:lang w:val="en-NZ"/>
              </w:rPr>
            </w:pPr>
            <w:r w:rsidRPr="00DC4CA4">
              <w:rPr>
                <w:rStyle w:val="SpecialBold"/>
              </w:rPr>
              <w:t>1</w:t>
            </w:r>
            <w:r w:rsidRPr="00DC4CA4">
              <w:tab/>
            </w:r>
            <w:r w:rsidRPr="00DC4CA4">
              <w:rPr>
                <w:rStyle w:val="SpecialBold"/>
              </w:rPr>
              <w:t>Identify emergency or abnormal situation</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List"/>
            </w:pPr>
            <w:r w:rsidRPr="00DC4CA4">
              <w:t>1.1</w:t>
            </w:r>
            <w:r w:rsidRPr="00DC4CA4">
              <w:tab/>
            </w:r>
            <w:r w:rsidRPr="00DC4CA4">
              <w:t>Emergency, potential emergency or abnormal electric tram-driving situation is promptly identified and assessed and needs are prioritised in accordance with the workplace emergency response plan/procedures</w:t>
            </w:r>
          </w:p>
          <w:p w:rsidR="00000000" w:rsidRPr="00DC4CA4" w:rsidP="00DC4CA4">
            <w:pPr>
              <w:pStyle w:val="List"/>
            </w:pPr>
            <w:r w:rsidRPr="00DC4CA4">
              <w:t>1.2</w:t>
            </w:r>
            <w:r w:rsidRPr="00DC4CA4">
              <w:tab/>
              <w:t>Implications of the emergency, potential emerge</w:t>
            </w:r>
            <w:r w:rsidRPr="00DC4CA4">
              <w:t>ncy or abnormal electric tram-driving situation are evaluated in accordance with workplace requirements</w:t>
            </w:r>
          </w:p>
          <w:p w:rsidR="00000000" w:rsidRPr="00DC4CA4" w:rsidP="00DC4CA4">
            <w:pPr>
              <w:pStyle w:val="List"/>
            </w:pPr>
            <w:r w:rsidRPr="00DC4CA4">
              <w:t>1.3</w:t>
            </w:r>
            <w:r w:rsidRPr="00DC4CA4">
              <w:tab/>
              <w:t>Options for reporting the situation and/or taking action are considered in accordance with workplace procedures and regulatory requirements</w:t>
            </w:r>
          </w:p>
          <w:p w:rsidR="00000000" w:rsidRPr="00DC4CA4" w:rsidP="00DC4CA4">
            <w:pPr>
              <w:pStyle w:val="List"/>
            </w:pPr>
            <w:r w:rsidRPr="00DC4CA4">
              <w:t>1.4</w:t>
            </w:r>
            <w:r w:rsidRPr="00DC4CA4">
              <w:tab/>
              <w:t>Rele</w:t>
            </w:r>
            <w:r w:rsidRPr="00DC4CA4">
              <w:t>vant personnel are alerted to the emergency, potential emergency or abnormal situation as required within workplace operating and emergency procedures and plans</w:t>
            </w:r>
          </w:p>
          <w:p w:rsidR="00000000" w:rsidP="00DC4CA4">
            <w:pPr>
              <w:pStyle w:val="List"/>
              <w:rPr>
                <w:lang w:val="en-NZ"/>
              </w:rPr>
            </w:pPr>
            <w:r w:rsidRPr="00DC4CA4">
              <w:t>1.5</w:t>
            </w:r>
            <w:r w:rsidRPr="00DC4CA4">
              <w:tab/>
              <w:t>Communications are maintained with relevant personnel to determine appropriate course of ac</w:t>
            </w:r>
            <w:r w:rsidRPr="00DC4CA4">
              <w:t>tion</w:t>
            </w:r>
          </w:p>
        </w:tc>
      </w:tr>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List"/>
              <w:rPr>
                <w:lang w:val="en-NZ"/>
              </w:rPr>
            </w:pPr>
            <w:r w:rsidRPr="00DC4CA4">
              <w:rPr>
                <w:rStyle w:val="SpecialBold"/>
              </w:rPr>
              <w:t>2</w:t>
            </w:r>
            <w:r w:rsidRPr="00DC4CA4">
              <w:tab/>
            </w:r>
            <w:r w:rsidRPr="00DC4CA4">
              <w:rPr>
                <w:rStyle w:val="SpecialBold"/>
              </w:rPr>
              <w:t>Respond to emergency or abnormal situations</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List"/>
            </w:pPr>
            <w:r w:rsidRPr="00DC4CA4">
              <w:t>2.1</w:t>
            </w:r>
            <w:r w:rsidRPr="00DC4CA4">
              <w:tab/>
              <w:t>Response to emergency, potential emergency or abnormal situation is in accordance with workplace procedures, received instructions, regulatory requirements and emergency response plan where relevant</w:t>
            </w:r>
          </w:p>
          <w:p w:rsidR="00000000" w:rsidRPr="00DC4CA4" w:rsidP="00DC4CA4">
            <w:pPr>
              <w:pStyle w:val="List"/>
            </w:pPr>
            <w:r w:rsidRPr="00DC4CA4">
              <w:t>2</w:t>
            </w:r>
            <w:r w:rsidRPr="00DC4CA4">
              <w:t>.2</w:t>
            </w:r>
            <w:r w:rsidRPr="00DC4CA4">
              <w:tab/>
              <w:t>Safety incidents and emergencies are handled appropriately in accordance with established response plan and within limits of responsibility and duty of care</w:t>
            </w:r>
          </w:p>
          <w:p w:rsidR="00000000" w:rsidRPr="00DC4CA4" w:rsidP="00DC4CA4">
            <w:pPr>
              <w:pStyle w:val="List"/>
            </w:pPr>
            <w:r w:rsidRPr="00DC4CA4">
              <w:t>2.3</w:t>
            </w:r>
            <w:r w:rsidRPr="00DC4CA4">
              <w:tab/>
              <w:t xml:space="preserve">Responsibilities are fulfilled in accordance with the workplace emergency response plan and </w:t>
            </w:r>
            <w:r w:rsidRPr="00DC4CA4">
              <w:t>code/regulatory requirements</w:t>
            </w:r>
          </w:p>
          <w:p w:rsidR="00000000" w:rsidRPr="00DC4CA4" w:rsidP="00DC4CA4">
            <w:pPr>
              <w:pStyle w:val="List"/>
            </w:pPr>
            <w:r w:rsidRPr="00DC4CA4">
              <w:t>2.4</w:t>
            </w:r>
            <w:r w:rsidRPr="00DC4CA4">
              <w:tab/>
              <w:t>Assistance is provided in controlling the site both prior to and following arrival of emergency services</w:t>
            </w:r>
          </w:p>
          <w:p w:rsidR="00000000" w:rsidRPr="00DC4CA4" w:rsidP="00DC4CA4">
            <w:pPr>
              <w:pStyle w:val="List"/>
            </w:pPr>
            <w:r w:rsidRPr="00DC4CA4">
              <w:t>2.5</w:t>
            </w:r>
            <w:r w:rsidRPr="00DC4CA4">
              <w:tab/>
              <w:t>In the case of an emergency, assistance is provided to other staff and emergency service personnel conducting an i</w:t>
            </w:r>
            <w:r w:rsidRPr="00DC4CA4">
              <w:t>nitial survey of the scene</w:t>
            </w:r>
          </w:p>
          <w:p w:rsidR="00000000" w:rsidRPr="00DC4CA4" w:rsidP="00DC4CA4">
            <w:pPr>
              <w:pStyle w:val="List"/>
            </w:pPr>
            <w:r w:rsidRPr="00DC4CA4">
              <w:t>2.6</w:t>
            </w:r>
            <w:r w:rsidRPr="00DC4CA4">
              <w:tab/>
              <w:t>Directions of the controlling emergency authority are followed and all possible assistance is provided in response to those directions</w:t>
            </w:r>
          </w:p>
          <w:p w:rsidR="00000000" w:rsidP="00DC4CA4">
            <w:pPr>
              <w:pStyle w:val="List"/>
              <w:rPr>
                <w:lang w:val="en-NZ"/>
              </w:rPr>
            </w:pPr>
            <w:r w:rsidRPr="00DC4CA4">
              <w:t>2.7</w:t>
            </w:r>
            <w:r w:rsidRPr="00DC4CA4">
              <w:tab/>
              <w:t xml:space="preserve">Incident reports are completed accurately in accordance with regulatory and workplace </w:t>
            </w:r>
            <w:r w:rsidRPr="00DC4CA4">
              <w:t>procedures</w:t>
            </w:r>
          </w:p>
        </w:tc>
      </w:tr>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List"/>
              <w:rPr>
                <w:lang w:val="en-NZ"/>
              </w:rPr>
            </w:pPr>
            <w:r w:rsidRPr="00DC4CA4">
              <w:rPr>
                <w:rStyle w:val="SpecialBold"/>
              </w:rPr>
              <w:t>3</w:t>
            </w:r>
            <w:r w:rsidRPr="00DC4CA4">
              <w:tab/>
            </w:r>
            <w:r w:rsidRPr="00DC4CA4">
              <w:rPr>
                <w:rStyle w:val="SpecialBold"/>
              </w:rPr>
              <w:t>Arrange follow-on support and assistance</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List"/>
            </w:pPr>
            <w:r w:rsidRPr="00DC4CA4">
              <w:t>3.1</w:t>
            </w:r>
            <w:r w:rsidRPr="00DC4CA4">
              <w:tab/>
              <w:t>In the case of accidents or illnesses, medical assistance and support is arranged as required in accordance with workplace procedures</w:t>
            </w:r>
          </w:p>
          <w:p w:rsidR="00000000" w:rsidP="00DC4CA4">
            <w:pPr>
              <w:pStyle w:val="List"/>
              <w:rPr>
                <w:lang w:val="en-NZ"/>
              </w:rPr>
            </w:pPr>
            <w:r w:rsidRPr="00DC4CA4">
              <w:t>3.2</w:t>
            </w:r>
            <w:r w:rsidRPr="00DC4CA4">
              <w:tab/>
            </w:r>
            <w:r w:rsidRPr="00DC4CA4">
              <w:t>First aid is provided pending the arrival of medical assistance within limits of responsibility and competence in accordance with workplace procedures</w:t>
            </w:r>
          </w:p>
        </w:tc>
      </w:tr>
      <w:tr w:rsidTr="00F60D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4CA4">
            <w:pPr>
              <w:pStyle w:val="List"/>
              <w:rPr>
                <w:lang w:val="en-NZ"/>
              </w:rPr>
            </w:pPr>
            <w:r w:rsidRPr="00DC4CA4">
              <w:rPr>
                <w:rStyle w:val="SpecialBold"/>
              </w:rPr>
              <w:t>4</w:t>
            </w:r>
            <w:r w:rsidRPr="00DC4CA4">
              <w:tab/>
            </w:r>
            <w:r w:rsidRPr="00DC4CA4">
              <w:rPr>
                <w:rStyle w:val="SpecialBold"/>
              </w:rPr>
              <w:t>Communicate with staff and passengers</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List"/>
            </w:pPr>
            <w:r w:rsidRPr="00DC4CA4">
              <w:t>4.1</w:t>
            </w:r>
            <w:r w:rsidRPr="00DC4CA4">
              <w:tab/>
              <w:t>Staff and passengers are provided with relevant, appropriate</w:t>
            </w:r>
            <w:r w:rsidRPr="00DC4CA4">
              <w:t xml:space="preserve"> and timely advice on abnormal and emergency situations</w:t>
            </w:r>
          </w:p>
          <w:p w:rsidR="00000000" w:rsidRPr="00DC4CA4" w:rsidP="00DC4CA4">
            <w:pPr>
              <w:pStyle w:val="List"/>
            </w:pPr>
            <w:r w:rsidRPr="00DC4CA4">
              <w:t>4.2</w:t>
            </w:r>
            <w:r w:rsidRPr="00DC4CA4">
              <w:tab/>
              <w:t>Instructions are provided to relevant personnel and/or passengers in accordance with workplace procedures and consistent with the nature of the abnormal situation or emergency</w:t>
            </w:r>
          </w:p>
          <w:p w:rsidR="00000000" w:rsidRPr="00DC4CA4" w:rsidP="00DC4CA4">
            <w:pPr>
              <w:pStyle w:val="List"/>
            </w:pPr>
            <w:r w:rsidRPr="00DC4CA4">
              <w:t>4.3</w:t>
            </w:r>
            <w:r w:rsidRPr="00DC4CA4">
              <w:tab/>
              <w:t>Where applicable</w:t>
            </w:r>
            <w:r w:rsidRPr="00DC4CA4">
              <w:t>, evacuation procedures for personnel and/or customers are explained and/or demonstrated in accordance with workplace procedures</w:t>
            </w:r>
          </w:p>
          <w:p w:rsidR="00000000" w:rsidRPr="00DC4CA4" w:rsidP="00DC4CA4">
            <w:pPr>
              <w:pStyle w:val="List"/>
            </w:pPr>
            <w:r w:rsidRPr="00DC4CA4">
              <w:t>4.4</w:t>
            </w:r>
            <w:r w:rsidRPr="00DC4CA4">
              <w:tab/>
              <w:t>Customer service and safety needs arising from abnormal situations and emergency situations are identified and acted upon i</w:t>
            </w:r>
            <w:r w:rsidRPr="00DC4CA4">
              <w:t>n accordance with regulatory and workplace requirements</w:t>
            </w:r>
          </w:p>
        </w:tc>
      </w:tr>
    </w:tbl>
    <w:p w:rsidR="00F60D80" w:rsidP="00DC4CA4">
      <w:pPr>
        <w:pStyle w:val="BodyText"/>
      </w:pPr>
    </w:p>
    <w:p w:rsidR="00F60D80" w:rsidP="00DC4CA4">
      <w:pPr>
        <w:pStyle w:val="BodyText"/>
      </w:pPr>
    </w:p>
    <w:p w:rsidR="00000000" w:rsidRPr="00DC4CA4" w:rsidP="00DC4CA4">
      <w:pPr>
        <w:pStyle w:val="Heading1"/>
      </w:pPr>
      <w:bookmarkStart w:id="9" w:name="O_262636"/>
      <w:bookmarkEnd w:id="9"/>
      <w:r w:rsidRPr="00DC4CA4">
        <w:t>Required Skills and Knowledge</w:t>
      </w:r>
    </w:p>
    <w:tbl>
      <w:tblPr>
        <w:tblW w:w="9640" w:type="dxa"/>
        <w:tblLayout w:type="fixed"/>
        <w:tblCellMar>
          <w:left w:w="62" w:type="dxa"/>
          <w:right w:w="62" w:type="dxa"/>
        </w:tblCellMar>
        <w:tblLook w:val="0000"/>
      </w:tblPr>
      <w:tblGrid>
        <w:gridCol w:w="9640"/>
      </w:tblGrid>
      <w:tr w:rsidTr="00F60D8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REQUIRED KNOWLEDGE AND SKILLS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This describes the essential knowledge and skills and their level required for this unit.</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Required knowledge</w:t>
            </w:r>
            <w:r w:rsidRPr="00DC4CA4">
              <w:t>:</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Applicable legislated rail safety requirements including acts and regulations from each state and territory together with any nationally approved compliance codes and/or guidelines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Relevant state/territory roads and traffic authority and tramway operating</w:t>
            </w:r>
            <w:r w:rsidRPr="00DC4CA4">
              <w:t xml:space="preserve"> procedures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Relevant OH&amp;S and environmental protection procedures and guidelines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Workplace procedures for responding to electric tram-driving abnormal situations and emergencies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Focus of operation of work systems, equipment, management and site operatin</w:t>
            </w:r>
            <w:r w:rsidRPr="00DC4CA4">
              <w:t>g systems when responding to electric tram-driving abnormal situations and emergencies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Problems that may occur when responding to electric tram-driving abnormal situations and emergencies, and action that can be taken to resolve the problems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Relevant documentation and reporting requirements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Hazards that may occur in transport and allied industries that can lead to emergency situations, and related hazard control strategies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 xml:space="preserve">Electric tram knowledge may include: monitoring devices, braking and </w:t>
            </w:r>
            <w:r w:rsidRPr="00DC4CA4">
              <w:t>drive equipment, ancillary systems and signalling systems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Procedures for operating any electronic communications equipment with required protocol</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Fatigue management knowledge and techniques including: causes and effects of fatigue; strategies to manage f</w:t>
            </w:r>
            <w:r w:rsidRPr="00DC4CA4">
              <w:t>atigue; factors which increase fatigue-related accidents; and lifestyles which promote the effective long-term management of fatigue</w:t>
            </w:r>
          </w:p>
        </w:tc>
      </w:tr>
    </w:tbl>
    <w:p w:rsidR="00000000" w:rsidRPr="00DC4CA4" w:rsidP="00DC4CA4">
      <w:pPr>
        <w:pStyle w:val="BodyText"/>
      </w:pPr>
    </w:p>
    <w:tbl>
      <w:tblPr>
        <w:tblW w:w="9640" w:type="dxa"/>
        <w:tblLayout w:type="fixed"/>
        <w:tblCellMar>
          <w:left w:w="62" w:type="dxa"/>
          <w:right w:w="62" w:type="dxa"/>
        </w:tblCellMar>
        <w:tblLook w:val="0000"/>
      </w:tblPr>
      <w:tblGrid>
        <w:gridCol w:w="9640"/>
      </w:tblGrid>
      <w:tr w:rsidTr="00F60D8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Required skills</w:t>
            </w:r>
            <w:r w:rsidRPr="00DC4CA4">
              <w:t>:</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Communicate effectively with others when responding to electric tram-driving emergencies and abnormal situations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Read and interpret instructions, procedures and information relevant to identifying and responding to electric tram-driving abnormal situation</w:t>
            </w:r>
            <w:r w:rsidRPr="00DC4CA4">
              <w:t>s and emergencies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Identify hazards and abnormal situations related to electric tram operations and take appropriate action</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Complete required documentation and reports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Work collaboratively with others when responding to electric tram-driving abnormal sit</w:t>
            </w:r>
            <w:r w:rsidRPr="00DC4CA4">
              <w:t>uations and emergencies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Modify activities depending on differing workplace contexts, risk situations and environments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Identify and solve and/or report problems that arise when identifying and responding to electric tram-driving abnormal situations and em</w:t>
            </w:r>
            <w:r w:rsidRPr="00DC4CA4">
              <w:t>ergencies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Follow emergency response plan and procedures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Provide first aid within limits of responsibility and competence</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Select and use required personal protective equipment conforming to industry and OH&amp;S standards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Adapt to differences in electric trams and ancillary equipment</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Select and use relevant communications and other equipment required when identifying and responding to electric tram-driving abnormal situations and emergencies</w:t>
            </w:r>
          </w:p>
        </w:tc>
      </w:tr>
      <w:tr w:rsidTr="00F60D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Apply fatigue management knowl</w:t>
            </w:r>
            <w:r w:rsidRPr="00DC4CA4">
              <w:t>edge and techniques</w:t>
            </w:r>
          </w:p>
        </w:tc>
      </w:tr>
    </w:tbl>
    <w:p w:rsidR="00F60D80" w:rsidP="00DC4CA4">
      <w:pPr>
        <w:pStyle w:val="BodyText"/>
      </w:pPr>
    </w:p>
    <w:p w:rsidR="00F60D80" w:rsidP="00DC4CA4">
      <w:pPr>
        <w:pStyle w:val="BodyText"/>
      </w:pPr>
    </w:p>
    <w:p w:rsidR="00000000" w:rsidRPr="00DC4CA4" w:rsidP="00DC4CA4">
      <w:pPr>
        <w:pStyle w:val="Heading1"/>
      </w:pPr>
      <w:bookmarkStart w:id="10" w:name="O_246829"/>
      <w:bookmarkEnd w:id="10"/>
      <w:r w:rsidRPr="00DC4CA4">
        <w:t>Evidence Guide</w:t>
      </w:r>
    </w:p>
    <w:tbl>
      <w:tblPr>
        <w:tblW w:w="9499" w:type="dxa"/>
        <w:tblLayout w:type="fixed"/>
        <w:tblCellMar>
          <w:left w:w="62" w:type="dxa"/>
          <w:right w:w="62" w:type="dxa"/>
        </w:tblCellMar>
        <w:tblLook w:val="0000"/>
      </w:tblPr>
      <w:tblGrid>
        <w:gridCol w:w="3524"/>
        <w:gridCol w:w="5975"/>
      </w:tblGrid>
      <w:tr w:rsidTr="00F60D8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EVIDENCE GUIDE</w:t>
            </w:r>
          </w:p>
        </w:tc>
      </w:tr>
      <w:tr w:rsidTr="00F60D8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 xml:space="preserve">The evidence guide provides advice on assessment and must be read in conjunction with the performance criteria, required knowledge and skills, </w:t>
            </w:r>
            <w:r w:rsidRPr="00DC4CA4">
              <w:t>the range statement and the assessment guidelines for this Training Package.</w:t>
            </w:r>
          </w:p>
        </w:tc>
      </w:tr>
      <w:tr w:rsidTr="00F60D8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The evidence required to demonstrate competency in this unit must be relevant to and</w:t>
            </w:r>
            <w:r w:rsidRPr="00DC4CA4">
              <w:t xml:space="preserve"> satisfy all of the requirements of the elements and performance criteria of this unit and include demonstration of applying:</w:t>
            </w:r>
          </w:p>
          <w:p w:rsidR="00000000" w:rsidRPr="00DC4CA4" w:rsidP="00DC4CA4">
            <w:pPr>
              <w:pStyle w:val="ListBullet2"/>
            </w:pPr>
            <w:r w:rsidRPr="00DC4CA4">
              <w:t>the underpinning knowledge and skills</w:t>
            </w:r>
          </w:p>
          <w:p w:rsidR="00000000" w:rsidRPr="00DC4CA4" w:rsidP="00DC4CA4">
            <w:pPr>
              <w:pStyle w:val="ListBullet2"/>
            </w:pPr>
            <w:r w:rsidRPr="00DC4CA4">
              <w:t>relevant legislation and workplace procedures</w:t>
            </w:r>
          </w:p>
          <w:p w:rsidR="00000000" w:rsidP="00DC4CA4">
            <w:pPr>
              <w:pStyle w:val="ListBullet2"/>
              <w:rPr>
                <w:lang w:val="en-NZ"/>
              </w:rPr>
            </w:pPr>
            <w:r w:rsidRPr="00DC4CA4">
              <w:t>other relevant aspects of the range statement</w:t>
            </w:r>
          </w:p>
        </w:tc>
      </w:tr>
      <w:tr w:rsidTr="00F60D8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Performance is demonstrated consistently over a period of time and in a suitable range of contexts</w:t>
            </w:r>
          </w:p>
          <w:p w:rsidR="00000000" w:rsidRPr="00DC4CA4" w:rsidP="00DC4CA4">
            <w:pPr>
              <w:pStyle w:val="ListBullet"/>
            </w:pPr>
            <w:r w:rsidRPr="00DC4CA4">
              <w:t>Resources for assessment include:</w:t>
            </w:r>
          </w:p>
          <w:p w:rsidR="00000000" w:rsidRPr="00DC4CA4" w:rsidP="00DC4CA4">
            <w:pPr>
              <w:pStyle w:val="ListBullet2"/>
            </w:pPr>
            <w:r w:rsidRPr="00DC4CA4">
              <w:t>a range of relevant exercises, case studies and/or other simulated prac</w:t>
            </w:r>
            <w:r w:rsidRPr="00DC4CA4">
              <w:t>tical and knowledge assessment, and/or</w:t>
            </w:r>
          </w:p>
          <w:p w:rsidR="00000000" w:rsidRPr="00DC4CA4" w:rsidP="00DC4CA4">
            <w:pPr>
              <w:pStyle w:val="ListBullet2"/>
            </w:pPr>
            <w:r w:rsidRPr="00DC4CA4">
              <w:t>access to an appropriate range of relevant operational situations in the workplace</w:t>
            </w:r>
          </w:p>
          <w:p w:rsidR="00000000" w:rsidRPr="00DC4CA4" w:rsidP="00DC4CA4">
            <w:pPr>
              <w:pStyle w:val="ListBullet"/>
            </w:pPr>
            <w:r w:rsidRPr="00DC4CA4">
              <w:t>In both real and simulated environments, access is required to:</w:t>
            </w:r>
          </w:p>
          <w:p w:rsidR="00000000" w:rsidRPr="00DC4CA4" w:rsidP="00DC4CA4">
            <w:pPr>
              <w:pStyle w:val="ListBullet2"/>
            </w:pPr>
            <w:r w:rsidRPr="00DC4CA4">
              <w:t>relevant and appropriate materials and equipment, and</w:t>
            </w:r>
          </w:p>
          <w:p w:rsidR="00000000" w:rsidP="00DC4CA4">
            <w:pPr>
              <w:pStyle w:val="ListBullet2"/>
              <w:rPr>
                <w:lang w:val="en-NZ"/>
              </w:rPr>
            </w:pPr>
            <w:r w:rsidRPr="00DC4CA4">
              <w:t>applicable docu</w:t>
            </w:r>
            <w:r w:rsidRPr="00DC4CA4">
              <w:t>mentation including workplace procedures, regulations, codes of practice and operation manuals</w:t>
            </w:r>
          </w:p>
        </w:tc>
      </w:tr>
      <w:tr w:rsidTr="00F60D8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Assessment of this unit must be undertaken by a registered training organisation</w:t>
            </w:r>
          </w:p>
          <w:p w:rsidR="00000000" w:rsidRPr="00DC4CA4" w:rsidP="00DC4CA4">
            <w:pPr>
              <w:pStyle w:val="ListBullet"/>
            </w:pPr>
            <w:r w:rsidRPr="00DC4CA4">
              <w:t>As a minimum, assessment of knowledge must be conducted through appropriate written/oral tests</w:t>
            </w:r>
          </w:p>
          <w:p w:rsidR="00000000" w:rsidRPr="00DC4CA4" w:rsidP="00DC4CA4">
            <w:pPr>
              <w:pStyle w:val="ListBullet"/>
            </w:pPr>
            <w:r w:rsidRPr="00DC4CA4">
              <w:t>Practical assessment must occur:</w:t>
            </w:r>
          </w:p>
          <w:p w:rsidR="00000000" w:rsidRPr="00DC4CA4" w:rsidP="00DC4CA4">
            <w:pPr>
              <w:pStyle w:val="ListBullet2"/>
            </w:pPr>
            <w:r w:rsidRPr="00DC4CA4">
              <w:t>through activities in an appropriately simulated environment at the registered training organisation, and/or</w:t>
            </w:r>
          </w:p>
          <w:p w:rsidR="00000000" w:rsidRPr="00DC4CA4" w:rsidP="00DC4CA4">
            <w:pPr>
              <w:pStyle w:val="ListBullet2"/>
            </w:pPr>
            <w:r w:rsidRPr="00DC4CA4">
              <w:t xml:space="preserve">in an appropriate </w:t>
            </w:r>
            <w:r w:rsidRPr="00DC4CA4">
              <w:t>range of situations in the workplace</w:t>
            </w:r>
          </w:p>
        </w:tc>
      </w:tr>
    </w:tbl>
    <w:p w:rsidR="00F60D80" w:rsidP="00DC4CA4">
      <w:pPr>
        <w:pStyle w:val="BodyText"/>
      </w:pPr>
    </w:p>
    <w:p w:rsidR="00F60D80" w:rsidP="00DC4CA4">
      <w:pPr>
        <w:pStyle w:val="BodyText"/>
      </w:pPr>
    </w:p>
    <w:p w:rsidR="00000000" w:rsidRPr="00DC4CA4" w:rsidP="00DC4CA4">
      <w:pPr>
        <w:pStyle w:val="Heading1"/>
      </w:pPr>
      <w:bookmarkStart w:id="11" w:name="O_254812"/>
      <w:bookmarkEnd w:id="11"/>
      <w:r w:rsidRPr="00DC4CA4">
        <w:t>Range Statement</w:t>
      </w:r>
    </w:p>
    <w:tbl>
      <w:tblPr>
        <w:tblW w:w="9640" w:type="dxa"/>
        <w:tblLayout w:type="fixed"/>
        <w:tblCellMar>
          <w:left w:w="62" w:type="dxa"/>
          <w:right w:w="62" w:type="dxa"/>
        </w:tblCellMar>
        <w:tblLook w:val="0000"/>
      </w:tblPr>
      <w:tblGrid>
        <w:gridCol w:w="3486"/>
        <w:gridCol w:w="6154"/>
      </w:tblGrid>
      <w:tr w:rsidTr="00F60D8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RANGE STATEMENT</w:t>
            </w:r>
            <w:r w:rsidRPr="00DC4CA4">
              <w:t xml:space="preserve"> </w:t>
            </w:r>
          </w:p>
        </w:tc>
      </w:tr>
      <w:tr w:rsidTr="00F60D8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The range statement relates to the unit of competency as a whole. It allows for different work environments and situations that may affect performance.</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by day or night in all relevant weather conditions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Electric trams include all electric trams in service within Australian transport systems and may include:</w:t>
            </w:r>
          </w:p>
        </w:tc>
        <w:tc>
          <w:tcPr>
            <w:tcW w:w="6154" w:type="dxa"/>
            <w:tcBorders>
              <w:top w:val="nil"/>
              <w:left w:val="nil"/>
              <w:bottom w:val="nil"/>
              <w:right w:val="nil"/>
            </w:tcBorders>
            <w:tcMar>
              <w:top w:w="0" w:type="dxa"/>
              <w:left w:w="62" w:type="dxa"/>
              <w:bottom w:w="0" w:type="dxa"/>
              <w:right w:w="62" w:type="dxa"/>
            </w:tcMar>
          </w:tcPr>
          <w:p w:rsidR="00000000" w:rsidP="00DC4CA4">
            <w:pPr>
              <w:pStyle w:val="ListBullet"/>
              <w:rPr>
                <w:lang w:val="en-NZ"/>
              </w:rPr>
            </w:pPr>
            <w:r w:rsidRPr="00DC4CA4">
              <w:t>hand-operated or foot pedal control systems or both</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collision</w:t>
            </w:r>
          </w:p>
          <w:p w:rsidR="00000000" w:rsidRPr="00DC4CA4" w:rsidP="00DC4CA4">
            <w:pPr>
              <w:pStyle w:val="ListBullet"/>
            </w:pPr>
            <w:r w:rsidRPr="00DC4CA4">
              <w:t>derailments</w:t>
            </w:r>
          </w:p>
          <w:p w:rsidR="00000000" w:rsidRPr="00DC4CA4" w:rsidP="00DC4CA4">
            <w:pPr>
              <w:pStyle w:val="ListBullet"/>
            </w:pPr>
            <w:r w:rsidRPr="00DC4CA4">
              <w:t>customer emergency</w:t>
            </w:r>
          </w:p>
          <w:p w:rsidR="00000000" w:rsidRPr="00DC4CA4" w:rsidP="00DC4CA4">
            <w:pPr>
              <w:pStyle w:val="ListBullet"/>
            </w:pPr>
            <w:r w:rsidRPr="00DC4CA4">
              <w:t>suicide on the track or road</w:t>
            </w:r>
          </w:p>
          <w:p w:rsidR="00000000" w:rsidRPr="00DC4CA4" w:rsidP="00DC4CA4">
            <w:pPr>
              <w:pStyle w:val="ListBullet"/>
            </w:pPr>
            <w:r w:rsidRPr="00DC4CA4">
              <w:t>passenger behavioural issues</w:t>
            </w:r>
          </w:p>
          <w:p w:rsidR="00000000" w:rsidRPr="00DC4CA4" w:rsidP="00DC4CA4">
            <w:pPr>
              <w:pStyle w:val="ListBullet"/>
            </w:pPr>
            <w:r w:rsidRPr="00DC4CA4">
              <w:t>chemical spills</w:t>
            </w:r>
          </w:p>
          <w:p w:rsidR="00000000" w:rsidRPr="00DC4CA4" w:rsidP="00DC4CA4">
            <w:pPr>
              <w:pStyle w:val="ListBullet"/>
            </w:pPr>
            <w:r w:rsidRPr="00DC4CA4">
              <w:t>fire and explosion</w:t>
            </w:r>
          </w:p>
          <w:p w:rsidR="00000000" w:rsidP="00DC4CA4">
            <w:pPr>
              <w:pStyle w:val="ListBullet"/>
              <w:rPr>
                <w:lang w:val="en-NZ"/>
              </w:rPr>
            </w:pPr>
            <w:r w:rsidRPr="00DC4CA4">
              <w:t>bomb threats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Abnormal situations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technology failure</w:t>
            </w:r>
          </w:p>
          <w:p w:rsidR="00000000" w:rsidRPr="00DC4CA4" w:rsidP="00DC4CA4">
            <w:pPr>
              <w:pStyle w:val="ListBullet"/>
            </w:pPr>
            <w:r w:rsidRPr="00DC4CA4">
              <w:t>wheel slip and uncontr</w:t>
            </w:r>
            <w:r w:rsidRPr="00DC4CA4">
              <w:t>olled slide</w:t>
            </w:r>
          </w:p>
          <w:p w:rsidR="00000000" w:rsidRPr="00DC4CA4" w:rsidP="00DC4CA4">
            <w:pPr>
              <w:pStyle w:val="ListBullet"/>
            </w:pPr>
            <w:r w:rsidRPr="00DC4CA4">
              <w:t>traffic signals in stop mode</w:t>
            </w:r>
          </w:p>
          <w:p w:rsidR="00000000" w:rsidRPr="00DC4CA4" w:rsidP="00DC4CA4">
            <w:pPr>
              <w:pStyle w:val="ListBullet"/>
            </w:pPr>
            <w:r w:rsidRPr="00DC4CA4">
              <w:t>assault on passengers or personnel</w:t>
            </w:r>
          </w:p>
          <w:p w:rsidR="00000000" w:rsidRPr="00DC4CA4" w:rsidP="00DC4CA4">
            <w:pPr>
              <w:pStyle w:val="ListBullet"/>
            </w:pPr>
            <w:r w:rsidRPr="00DC4CA4">
              <w:t>brawls between passengers</w:t>
            </w:r>
          </w:p>
          <w:p w:rsidR="00000000" w:rsidRPr="00DC4CA4" w:rsidP="00DC4CA4">
            <w:pPr>
              <w:pStyle w:val="ListBullet"/>
            </w:pPr>
            <w:r w:rsidRPr="00DC4CA4">
              <w:t>false alarm</w:t>
            </w:r>
          </w:p>
          <w:p w:rsidR="00000000" w:rsidRPr="00DC4CA4" w:rsidP="00DC4CA4">
            <w:pPr>
              <w:pStyle w:val="ListBullet"/>
            </w:pPr>
            <w:r w:rsidRPr="00DC4CA4">
              <w:t>passenger initiated alarm</w:t>
            </w:r>
          </w:p>
          <w:p w:rsidR="00000000" w:rsidRPr="00DC4CA4" w:rsidP="00DC4CA4">
            <w:pPr>
              <w:pStyle w:val="ListBullet"/>
            </w:pPr>
            <w:r w:rsidRPr="00DC4CA4">
              <w:t>obstructions</w:t>
            </w:r>
          </w:p>
          <w:p w:rsidR="00000000" w:rsidRPr="00DC4CA4" w:rsidP="00DC4CA4">
            <w:pPr>
              <w:pStyle w:val="ListBullet"/>
            </w:pPr>
            <w:r w:rsidRPr="00DC4CA4">
              <w:t>extreme weather conditions (e.g. heat, storm, ice, etc.)</w:t>
            </w:r>
          </w:p>
          <w:p w:rsidR="00000000" w:rsidRPr="00DC4CA4" w:rsidP="00DC4CA4">
            <w:pPr>
              <w:pStyle w:val="ListBullet"/>
            </w:pPr>
            <w:r w:rsidRPr="00DC4CA4">
              <w:t>passenger caught in self-closing doors</w:t>
            </w:r>
          </w:p>
          <w:p w:rsidR="00000000" w:rsidRPr="00DC4CA4" w:rsidP="00DC4CA4">
            <w:pPr>
              <w:pStyle w:val="ListBullet"/>
            </w:pPr>
            <w:r w:rsidRPr="00DC4CA4">
              <w:t>pedestrians crossing the track</w:t>
            </w:r>
          </w:p>
          <w:p w:rsidR="00000000" w:rsidRPr="00DC4CA4" w:rsidP="00DC4CA4">
            <w:pPr>
              <w:pStyle w:val="ListBullet"/>
            </w:pPr>
            <w:r w:rsidRPr="00DC4CA4">
              <w:t>illness</w:t>
            </w:r>
          </w:p>
          <w:p w:rsidR="00000000" w:rsidP="00DC4CA4">
            <w:pPr>
              <w:pStyle w:val="ListBullet"/>
              <w:rPr>
                <w:lang w:val="en-NZ"/>
              </w:rPr>
            </w:pPr>
            <w:r w:rsidRPr="00DC4CA4">
              <w:t>incorrect information or failure in communications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Hazards that may occur in tramway transport that can lead to 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sudden and unexpected movement</w:t>
            </w:r>
          </w:p>
          <w:p w:rsidR="00000000" w:rsidRPr="00DC4CA4" w:rsidP="00DC4CA4">
            <w:pPr>
              <w:pStyle w:val="ListBullet"/>
            </w:pPr>
            <w:r w:rsidRPr="00DC4CA4">
              <w:t>infectious and contagious diseases</w:t>
            </w:r>
          </w:p>
          <w:p w:rsidR="00000000" w:rsidRPr="00DC4CA4" w:rsidP="00DC4CA4">
            <w:pPr>
              <w:pStyle w:val="ListBullet"/>
            </w:pPr>
            <w:r w:rsidRPr="00DC4CA4">
              <w:t>dehy</w:t>
            </w:r>
            <w:r w:rsidRPr="00DC4CA4">
              <w:t>dration in extreme weather conditions</w:t>
            </w:r>
          </w:p>
          <w:p w:rsidR="00000000" w:rsidRPr="00DC4CA4" w:rsidP="00DC4CA4">
            <w:pPr>
              <w:pStyle w:val="ListBullet"/>
            </w:pPr>
            <w:r w:rsidRPr="00DC4CA4">
              <w:t>self-closing doors</w:t>
            </w:r>
          </w:p>
          <w:p w:rsidR="00000000" w:rsidRPr="00DC4CA4" w:rsidP="00DC4CA4">
            <w:pPr>
              <w:pStyle w:val="ListBullet"/>
            </w:pPr>
            <w:r w:rsidRPr="00DC4CA4">
              <w:t>sharp objects</w:t>
            </w:r>
          </w:p>
          <w:p w:rsidR="00000000" w:rsidRPr="00DC4CA4" w:rsidP="00DC4CA4">
            <w:pPr>
              <w:pStyle w:val="ListBullet"/>
            </w:pPr>
            <w:r w:rsidRPr="00DC4CA4">
              <w:t>syringes and drugs</w:t>
            </w:r>
          </w:p>
          <w:p w:rsidR="00000000" w:rsidRPr="00DC4CA4" w:rsidP="00DC4CA4">
            <w:pPr>
              <w:pStyle w:val="ListBullet"/>
            </w:pPr>
            <w:r w:rsidRPr="00DC4CA4">
              <w:t>contact with human and biological waste</w:t>
            </w:r>
          </w:p>
          <w:p w:rsidR="00000000" w:rsidRPr="00DC4CA4" w:rsidP="00DC4CA4">
            <w:pPr>
              <w:pStyle w:val="ListBullet"/>
            </w:pPr>
            <w:r w:rsidRPr="00DC4CA4">
              <w:t>faulty or out of specification track</w:t>
            </w:r>
          </w:p>
          <w:p w:rsidR="00000000" w:rsidP="00DC4CA4">
            <w:pPr>
              <w:pStyle w:val="ListBullet"/>
              <w:rPr>
                <w:lang w:val="en-NZ"/>
              </w:rPr>
            </w:pPr>
            <w:r w:rsidRPr="00DC4CA4">
              <w:t>faulty rolling stock or electric trams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tram controllers</w:t>
            </w:r>
          </w:p>
          <w:p w:rsidR="00000000" w:rsidRPr="00DC4CA4" w:rsidP="00DC4CA4">
            <w:pPr>
              <w:pStyle w:val="ListBullet"/>
            </w:pPr>
            <w:r w:rsidRPr="00DC4CA4">
              <w:t>tram examiners</w:t>
            </w:r>
          </w:p>
          <w:p w:rsidR="00000000" w:rsidRPr="00DC4CA4" w:rsidP="00DC4CA4">
            <w:pPr>
              <w:pStyle w:val="ListBullet"/>
            </w:pPr>
            <w:r w:rsidRPr="00DC4CA4">
              <w:t>maintenance personnel</w:t>
            </w:r>
          </w:p>
          <w:p w:rsidR="00000000" w:rsidP="00DC4CA4">
            <w:pPr>
              <w:pStyle w:val="ListBullet"/>
              <w:rPr>
                <w:lang w:val="en-NZ"/>
              </w:rPr>
            </w:pPr>
            <w:r w:rsidRPr="00DC4CA4">
              <w:t>those providing operational assistance</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other employees, supervisors and managers</w:t>
            </w:r>
          </w:p>
          <w:p w:rsidR="00000000" w:rsidRPr="00DC4CA4" w:rsidP="00DC4CA4">
            <w:pPr>
              <w:pStyle w:val="ListBullet"/>
            </w:pPr>
            <w:r w:rsidRPr="00DC4CA4">
              <w:t>emergency services</w:t>
            </w:r>
          </w:p>
          <w:p w:rsidR="00000000" w:rsidRPr="00DC4CA4" w:rsidP="00DC4CA4">
            <w:pPr>
              <w:pStyle w:val="ListBullet"/>
            </w:pPr>
            <w:r w:rsidRPr="00DC4CA4">
              <w:t>affected customers</w:t>
            </w:r>
          </w:p>
          <w:p w:rsidR="00000000" w:rsidRPr="00DC4CA4" w:rsidP="00DC4CA4">
            <w:pPr>
              <w:pStyle w:val="ListBullet"/>
            </w:pPr>
            <w:r w:rsidRPr="00DC4CA4">
              <w:t>official representatives</w:t>
            </w:r>
          </w:p>
          <w:p w:rsidR="00000000" w:rsidRPr="00DC4CA4" w:rsidP="00DC4CA4">
            <w:pPr>
              <w:pStyle w:val="ListBullet"/>
            </w:pPr>
            <w:r w:rsidRPr="00DC4CA4">
              <w:t>relevant authorities and institutions</w:t>
            </w:r>
          </w:p>
          <w:p w:rsidR="00000000" w:rsidRPr="00DC4CA4" w:rsidP="00DC4CA4">
            <w:pPr>
              <w:pStyle w:val="ListBullet"/>
            </w:pPr>
            <w:r w:rsidRPr="00DC4CA4">
              <w:t>union representatives</w:t>
            </w:r>
          </w:p>
          <w:p w:rsidR="00000000" w:rsidP="00DC4CA4">
            <w:pPr>
              <w:pStyle w:val="ListBullet"/>
              <w:rPr>
                <w:lang w:val="en-NZ"/>
              </w:rPr>
            </w:pPr>
            <w:r w:rsidRPr="00DC4CA4">
              <w:t>industrial relations and OH&amp;S specialists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phone</w:t>
            </w:r>
          </w:p>
          <w:p w:rsidR="00000000" w:rsidRPr="00DC4CA4" w:rsidP="00DC4CA4">
            <w:pPr>
              <w:pStyle w:val="ListBullet"/>
            </w:pPr>
            <w:r w:rsidRPr="00DC4CA4">
              <w:t>radio</w:t>
            </w:r>
          </w:p>
          <w:p w:rsidR="00000000" w:rsidRPr="00DC4CA4" w:rsidP="00DC4CA4">
            <w:pPr>
              <w:pStyle w:val="ListBullet"/>
            </w:pPr>
            <w:r w:rsidRPr="00DC4CA4">
              <w:t>fax</w:t>
            </w:r>
          </w:p>
          <w:p w:rsidR="00000000" w:rsidRPr="00DC4CA4" w:rsidP="00DC4CA4">
            <w:pPr>
              <w:pStyle w:val="ListBullet"/>
            </w:pPr>
            <w:r w:rsidRPr="00DC4CA4">
              <w:t>email</w:t>
            </w:r>
          </w:p>
          <w:p w:rsidR="00000000" w:rsidRPr="00DC4CA4" w:rsidP="00DC4CA4">
            <w:pPr>
              <w:pStyle w:val="ListBullet"/>
            </w:pPr>
            <w:r w:rsidRPr="00DC4CA4">
              <w:t>internet</w:t>
            </w:r>
          </w:p>
          <w:p w:rsidR="00000000" w:rsidP="00DC4CA4">
            <w:pPr>
              <w:pStyle w:val="ListBullet"/>
              <w:rPr>
                <w:lang w:val="en-NZ"/>
              </w:rPr>
            </w:pPr>
            <w:r w:rsidRPr="00DC4CA4">
              <w:t>oral, aural or signed communications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Emergency services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fire brigade</w:t>
            </w:r>
          </w:p>
          <w:p w:rsidR="00000000" w:rsidRPr="00DC4CA4" w:rsidP="00DC4CA4">
            <w:pPr>
              <w:pStyle w:val="ListBullet"/>
            </w:pPr>
            <w:r w:rsidRPr="00DC4CA4">
              <w:t>police</w:t>
            </w:r>
          </w:p>
          <w:p w:rsidR="00000000" w:rsidRPr="00DC4CA4" w:rsidP="00DC4CA4">
            <w:pPr>
              <w:pStyle w:val="ListBullet"/>
            </w:pPr>
            <w:r w:rsidRPr="00DC4CA4">
              <w:t>ambulance</w:t>
            </w:r>
          </w:p>
          <w:p w:rsidR="00000000" w:rsidRPr="00DC4CA4" w:rsidP="00DC4CA4">
            <w:pPr>
              <w:pStyle w:val="ListBullet"/>
            </w:pPr>
            <w:r w:rsidRPr="00DC4CA4">
              <w:t>medical services</w:t>
            </w:r>
          </w:p>
          <w:p w:rsidR="00000000" w:rsidRPr="00DC4CA4" w:rsidP="00DC4CA4">
            <w:pPr>
              <w:pStyle w:val="ListBullet"/>
            </w:pPr>
            <w:r w:rsidRPr="00DC4CA4">
              <w:t>rescue services</w:t>
            </w:r>
          </w:p>
          <w:p w:rsidR="00000000" w:rsidP="00DC4CA4">
            <w:pPr>
              <w:pStyle w:val="ListBullet"/>
              <w:rPr>
                <w:lang w:val="en-NZ"/>
              </w:rPr>
            </w:pPr>
            <w:r w:rsidRPr="00DC4CA4">
              <w:t>security services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gloves</w:t>
            </w:r>
          </w:p>
          <w:p w:rsidR="00000000" w:rsidRPr="00DC4CA4" w:rsidP="00DC4CA4">
            <w:pPr>
              <w:pStyle w:val="ListBullet"/>
            </w:pPr>
            <w:r w:rsidRPr="00DC4CA4">
              <w:t>safety headwear and footwear</w:t>
            </w:r>
          </w:p>
          <w:p w:rsidR="00000000" w:rsidRPr="00DC4CA4" w:rsidP="00DC4CA4">
            <w:pPr>
              <w:pStyle w:val="ListBullet"/>
            </w:pPr>
            <w:r w:rsidRPr="00DC4CA4">
              <w:t>safety glasses</w:t>
            </w:r>
          </w:p>
          <w:p w:rsidR="00000000" w:rsidRPr="00DC4CA4" w:rsidP="00DC4CA4">
            <w:pPr>
              <w:pStyle w:val="ListBullet"/>
            </w:pPr>
            <w:r w:rsidRPr="00DC4CA4">
              <w:t>two-way radios</w:t>
            </w:r>
          </w:p>
          <w:p w:rsidR="00000000" w:rsidP="00DC4CA4">
            <w:pPr>
              <w:pStyle w:val="ListBullet"/>
              <w:rPr>
                <w:lang w:val="en-NZ"/>
              </w:rPr>
            </w:pPr>
            <w:r w:rsidRPr="00DC4CA4">
              <w:t>high visibility clothing</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standard operating procedures</w:t>
            </w:r>
          </w:p>
          <w:p w:rsidR="00000000" w:rsidRPr="00DC4CA4" w:rsidP="00DC4CA4">
            <w:pPr>
              <w:pStyle w:val="ListBullet"/>
            </w:pPr>
            <w:r w:rsidRPr="00DC4CA4">
              <w:t>company procedures</w:t>
            </w:r>
          </w:p>
          <w:p w:rsidR="00000000" w:rsidRPr="00DC4CA4" w:rsidP="00DC4CA4">
            <w:pPr>
              <w:pStyle w:val="ListBullet"/>
            </w:pPr>
            <w:r w:rsidRPr="00DC4CA4">
              <w:t>enterprise procedures</w:t>
            </w:r>
          </w:p>
          <w:p w:rsidR="00000000" w:rsidRPr="00DC4CA4" w:rsidP="00DC4CA4">
            <w:pPr>
              <w:pStyle w:val="ListBullet"/>
            </w:pPr>
            <w:r w:rsidRPr="00DC4CA4">
              <w:t>organisational procedures</w:t>
            </w:r>
          </w:p>
          <w:p w:rsidR="00000000" w:rsidP="00DC4CA4">
            <w:pPr>
              <w:pStyle w:val="ListBullet"/>
              <w:rPr>
                <w:lang w:val="en-NZ"/>
              </w:rPr>
            </w:pPr>
            <w:r w:rsidRPr="00DC4CA4">
              <w:t>established procedures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relevant tramways regulatory requirements applicable to emergencies and abnormal situations that</w:t>
            </w:r>
            <w:r w:rsidRPr="00DC4CA4">
              <w:t xml:space="preserve"> may occur during an electric tram journey</w:t>
            </w:r>
          </w:p>
          <w:p w:rsidR="00000000" w:rsidRPr="00DC4CA4" w:rsidP="00DC4CA4">
            <w:pPr>
              <w:pStyle w:val="ListBullet"/>
            </w:pPr>
            <w:r w:rsidRPr="00DC4CA4">
              <w:t>workplace procedures and policies for the management of electric tram abnormal situations and emergencies, including the relevant emergency response plan where applicable</w:t>
            </w:r>
          </w:p>
          <w:p w:rsidR="00000000" w:rsidRPr="00DC4CA4" w:rsidP="00DC4CA4">
            <w:pPr>
              <w:pStyle w:val="ListBullet"/>
            </w:pPr>
            <w:r w:rsidRPr="00DC4CA4">
              <w:t>operations manuals, job specifications and</w:t>
            </w:r>
            <w:r w:rsidRPr="00DC4CA4">
              <w:t xml:space="preserve"> induction documentation including first aid manual</w:t>
            </w:r>
          </w:p>
          <w:p w:rsidR="00000000" w:rsidRPr="00DC4CA4" w:rsidP="00DC4CA4">
            <w:pPr>
              <w:pStyle w:val="ListBullet"/>
            </w:pPr>
            <w:r w:rsidRPr="00DC4CA4">
              <w:t>emergency procedures</w:t>
            </w:r>
          </w:p>
          <w:p w:rsidR="00000000" w:rsidRPr="00DC4CA4" w:rsidP="00DC4CA4">
            <w:pPr>
              <w:pStyle w:val="ListBullet"/>
            </w:pPr>
            <w:r w:rsidRPr="00DC4CA4">
              <w:t>communication equipment procedures and protocols</w:t>
            </w:r>
          </w:p>
          <w:p w:rsidR="00000000" w:rsidRPr="00DC4CA4" w:rsidP="00DC4CA4">
            <w:pPr>
              <w:pStyle w:val="ListBullet"/>
            </w:pPr>
            <w:r w:rsidRPr="00DC4CA4">
              <w:t>equipment operation manuals and maintenance specifications</w:t>
            </w:r>
          </w:p>
          <w:p w:rsidR="00000000" w:rsidP="00DC4CA4">
            <w:pPr>
              <w:pStyle w:val="ListBullet"/>
              <w:rPr>
                <w:lang w:val="en-NZ"/>
              </w:rPr>
            </w:pPr>
            <w:r w:rsidRPr="00DC4CA4">
              <w:t>conditions of service, legislation and industrial agreements including work</w:t>
            </w:r>
            <w:r w:rsidRPr="00DC4CA4">
              <w:t>place agreements and awards</w:t>
            </w:r>
          </w:p>
        </w:tc>
      </w:tr>
      <w:tr w:rsidTr="00F60D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DC4CA4" w:rsidP="00DC4CA4">
            <w:pPr>
              <w:pStyle w:val="ListBullet"/>
            </w:pPr>
            <w:r w:rsidRPr="00DC4CA4">
              <w:t>applicable legislated rail safety requirements including acts and regulations from each state and territory together with any nationally approved compliance codes and/o</w:t>
            </w:r>
            <w:r w:rsidRPr="00DC4CA4">
              <w:t>r guidelines</w:t>
            </w:r>
          </w:p>
          <w:p w:rsidR="00000000" w:rsidRPr="00DC4CA4" w:rsidP="00DC4CA4">
            <w:pPr>
              <w:pStyle w:val="ListBullet"/>
            </w:pPr>
            <w:r w:rsidRPr="00DC4CA4">
              <w:t>relevant state/territory road rules and tramway codes of practice</w:t>
            </w:r>
          </w:p>
          <w:p w:rsidR="00000000" w:rsidRPr="00DC4CA4" w:rsidP="00DC4CA4">
            <w:pPr>
              <w:pStyle w:val="ListBullet"/>
            </w:pPr>
            <w:r w:rsidRPr="00DC4CA4">
              <w:t>relevant Australian Standards and related requirements</w:t>
            </w:r>
          </w:p>
          <w:p w:rsidR="00000000" w:rsidRPr="00DC4CA4" w:rsidP="00DC4CA4">
            <w:pPr>
              <w:pStyle w:val="ListBullet"/>
            </w:pPr>
            <w:r w:rsidRPr="00DC4CA4">
              <w:t>relevant state/territory OH&amp;S legislation</w:t>
            </w:r>
          </w:p>
          <w:p w:rsidR="00000000" w:rsidRPr="00DC4CA4" w:rsidP="00DC4CA4">
            <w:pPr>
              <w:pStyle w:val="ListBullet"/>
            </w:pPr>
            <w:r w:rsidRPr="00DC4CA4">
              <w:t>relevant state/territory environmental protection legislation</w:t>
            </w:r>
          </w:p>
        </w:tc>
      </w:tr>
    </w:tbl>
    <w:p w:rsidR="00F60D80" w:rsidP="00DC4CA4">
      <w:pPr>
        <w:pStyle w:val="BodyText"/>
      </w:pPr>
    </w:p>
    <w:p w:rsidR="00F60D80" w:rsidP="00DC4CA4">
      <w:pPr>
        <w:pStyle w:val="BodyText"/>
      </w:pPr>
    </w:p>
    <w:p w:rsidR="00000000" w:rsidRPr="00DC4CA4" w:rsidP="00DC4CA4">
      <w:pPr>
        <w:pStyle w:val="Heading1"/>
      </w:pPr>
      <w:bookmarkStart w:id="12" w:name="O_295825"/>
      <w:bookmarkEnd w:id="12"/>
      <w:r w:rsidRPr="00DC4CA4">
        <w:t>Unit Sector(s)</w:t>
      </w:r>
    </w:p>
    <w:p w:rsidR="00000000" w:rsidRPr="00DC4CA4" w:rsidP="00DC4CA4">
      <w:pPr>
        <w:pStyle w:val="BodyText"/>
      </w:pPr>
      <w:r w:rsidRPr="00DC4CA4">
        <w:t>Not Applicable</w:t>
      </w:r>
    </w:p>
    <w:p w:rsidR="00000000" w:rsidRPr="00DC4CA4" w:rsidP="00DC4CA4">
      <w:pPr>
        <w:pStyle w:val="AllowPageBreak"/>
      </w:pPr>
    </w:p>
    <w:p w:rsidR="00000000" w:rsidRPr="00DC4CA4" w:rsidP="00DC4CA4">
      <w:pPr>
        <w:pStyle w:val="Heading1"/>
      </w:pPr>
      <w:bookmarkStart w:id="13" w:name="O_223601"/>
      <w:bookmarkEnd w:id="13"/>
      <w:r w:rsidRPr="00DC4CA4">
        <w:t>Competency Field</w:t>
      </w:r>
    </w:p>
    <w:tbl>
      <w:tblPr>
        <w:tblW w:w="9640" w:type="dxa"/>
        <w:tblLayout w:type="fixed"/>
        <w:tblCellMar>
          <w:left w:w="62" w:type="dxa"/>
          <w:right w:w="62" w:type="dxa"/>
        </w:tblCellMar>
        <w:tblLook w:val="0000"/>
      </w:tblPr>
      <w:tblGrid>
        <w:gridCol w:w="2978"/>
        <w:gridCol w:w="6662"/>
      </w:tblGrid>
      <w:tr w:rsidTr="00F60D8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4CA4">
            <w:pPr>
              <w:pStyle w:val="BodyText"/>
              <w:rPr>
                <w:lang w:val="en-NZ"/>
              </w:rPr>
            </w:pPr>
            <w:r w:rsidRPr="00DC4CA4">
              <w:rPr>
                <w:rStyle w:val="SpecialBold"/>
              </w:rPr>
              <w:t>Competency Field</w:t>
            </w:r>
            <w:r w:rsidRPr="00DC4CA4">
              <w:t xml:space="preserve"> </w:t>
            </w:r>
          </w:p>
        </w:tc>
        <w:tc>
          <w:tcPr>
            <w:tcW w:w="6662" w:type="dxa"/>
            <w:tcBorders>
              <w:top w:val="nil"/>
              <w:left w:val="nil"/>
              <w:bottom w:val="nil"/>
              <w:right w:val="nil"/>
            </w:tcBorders>
            <w:tcMar>
              <w:top w:w="0" w:type="dxa"/>
              <w:left w:w="62" w:type="dxa"/>
              <w:bottom w:w="0" w:type="dxa"/>
              <w:right w:w="62" w:type="dxa"/>
            </w:tcMar>
          </w:tcPr>
          <w:p w:rsidR="00000000" w:rsidRPr="00DC4CA4" w:rsidP="00DC4CA4">
            <w:pPr>
              <w:pStyle w:val="BodyText"/>
            </w:pPr>
            <w:r w:rsidRPr="00DC4CA4">
              <w:t>F - Safety Management</w:t>
            </w:r>
          </w:p>
        </w:tc>
      </w:tr>
    </w:tbl>
    <w:p w:rsidR="00F60D80" w:rsidP="00DC4CA4">
      <w:pPr>
        <w:pStyle w:val="BodyText"/>
      </w:pPr>
    </w:p>
    <w:p w:rsidR="00F60D80" w:rsidP="00DC4CA4">
      <w:pPr>
        <w:pStyle w:val="BodyText"/>
      </w:pPr>
    </w:p>
    <w:p w:rsidR="00000000" w:rsidRPr="00DC4CA4" w:rsidP="00DC4CA4"/>
    <w:sectPr w:rsidSect="00DC4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D80" w:rsidP="00F60D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80" w:rsidP="00DC4C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0D80" w:rsidP="00DC4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0D80" w:rsidP="00DC4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A4" w:rsidRPr="00F60D80" w:rsidP="00F60D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80" w:rsidRPr="002D2AF8" w:rsidP="00DC4CA4">
    <w:pPr>
      <w:pStyle w:val="Header"/>
      <w:framePr w:wrap="around"/>
    </w:pPr>
    <w:r>
      <w:fldChar w:fldCharType="begin"/>
    </w:r>
    <w:r>
      <w:instrText xml:space="preserve"> TITLE   \* MERGEFORMAT </w:instrText>
    </w:r>
    <w:r>
      <w:fldChar w:fldCharType="separate"/>
    </w:r>
    <w:r>
      <w:t>TLIF4061A Respond to electric tram-driving emergencies and abnormal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60D80" w:rsidP="00DC4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CB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41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8C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CA4"/>
    <w:pPr>
      <w:spacing w:before="360" w:after="60"/>
      <w:outlineLvl w:val="0"/>
    </w:pPr>
    <w:rPr>
      <w:sz w:val="32"/>
    </w:rPr>
  </w:style>
  <w:style w:type="paragraph" w:styleId="Heading2">
    <w:name w:val="heading 2"/>
    <w:basedOn w:val="HeadingBase"/>
    <w:next w:val="BodyText"/>
    <w:link w:val="Heading2Char"/>
    <w:qFormat/>
    <w:rsid w:val="00DC4CA4"/>
    <w:pPr>
      <w:keepLines/>
      <w:spacing w:before="240" w:after="120"/>
      <w:outlineLvl w:val="1"/>
    </w:pPr>
    <w:rPr>
      <w:sz w:val="28"/>
      <w:szCs w:val="40"/>
    </w:rPr>
  </w:style>
  <w:style w:type="paragraph" w:styleId="Heading3">
    <w:name w:val="heading 3"/>
    <w:basedOn w:val="HeadingBase"/>
    <w:next w:val="BodyText"/>
    <w:link w:val="Heading3Char"/>
    <w:qFormat/>
    <w:rsid w:val="00DC4CA4"/>
    <w:pPr>
      <w:spacing w:before="180" w:after="120"/>
      <w:outlineLvl w:val="2"/>
    </w:pPr>
    <w:rPr>
      <w:spacing w:val="-10"/>
      <w:kern w:val="32"/>
    </w:rPr>
  </w:style>
  <w:style w:type="paragraph" w:styleId="Heading4">
    <w:name w:val="heading 4"/>
    <w:basedOn w:val="HeadingBase"/>
    <w:next w:val="BodyText"/>
    <w:link w:val="Heading4Char"/>
    <w:qFormat/>
    <w:rsid w:val="00DC4CA4"/>
    <w:pPr>
      <w:spacing w:before="160" w:after="120"/>
      <w:outlineLvl w:val="3"/>
    </w:pPr>
    <w:rPr>
      <w:sz w:val="22"/>
    </w:rPr>
  </w:style>
  <w:style w:type="paragraph" w:styleId="Heading5">
    <w:name w:val="heading 5"/>
    <w:basedOn w:val="HeadingBase"/>
    <w:next w:val="Normal"/>
    <w:link w:val="Heading5Char"/>
    <w:qFormat/>
    <w:rsid w:val="00DC4CA4"/>
    <w:pPr>
      <w:spacing w:before="80"/>
      <w:outlineLvl w:val="4"/>
    </w:pPr>
    <w:rPr>
      <w:color w:val="918585"/>
      <w:sz w:val="20"/>
    </w:rPr>
  </w:style>
  <w:style w:type="paragraph" w:styleId="Heading6">
    <w:name w:val="heading 6"/>
    <w:basedOn w:val="HeadingBase"/>
    <w:next w:val="Normal"/>
    <w:link w:val="Heading6Char"/>
    <w:qFormat/>
    <w:rsid w:val="00DC4CA4"/>
    <w:pPr>
      <w:spacing w:before="60"/>
      <w:outlineLvl w:val="5"/>
    </w:pPr>
    <w:rPr>
      <w:color w:val="918585"/>
      <w:sz w:val="20"/>
    </w:rPr>
  </w:style>
  <w:style w:type="paragraph" w:styleId="Heading7">
    <w:name w:val="heading 7"/>
    <w:basedOn w:val="Normal"/>
    <w:next w:val="Normal"/>
    <w:link w:val="Heading7Char"/>
    <w:qFormat/>
    <w:rsid w:val="00DC4CA4"/>
    <w:pPr>
      <w:ind w:left="720"/>
      <w:outlineLvl w:val="6"/>
    </w:pPr>
    <w:rPr>
      <w:i/>
    </w:rPr>
  </w:style>
  <w:style w:type="paragraph" w:styleId="Heading8">
    <w:name w:val="heading 8"/>
    <w:basedOn w:val="Normal"/>
    <w:next w:val="Normal"/>
    <w:link w:val="Heading8Char"/>
    <w:qFormat/>
    <w:rsid w:val="00DC4CA4"/>
    <w:pPr>
      <w:ind w:left="720"/>
      <w:outlineLvl w:val="7"/>
    </w:pPr>
    <w:rPr>
      <w:i/>
    </w:rPr>
  </w:style>
  <w:style w:type="paragraph" w:styleId="Heading9">
    <w:name w:val="heading 9"/>
    <w:basedOn w:val="Normal"/>
    <w:next w:val="Normal"/>
    <w:link w:val="Heading9Char"/>
    <w:qFormat/>
    <w:rsid w:val="00DC4CA4"/>
    <w:pPr>
      <w:ind w:left="720"/>
      <w:outlineLvl w:val="8"/>
    </w:pPr>
    <w:rPr>
      <w:i/>
    </w:rPr>
  </w:style>
  <w:style w:type="character" w:default="1" w:styleId="DefaultParagraphFont">
    <w:name w:val="Default Paragraph Font"/>
    <w:uiPriority w:val="1"/>
    <w:unhideWhenUsed/>
    <w:rsid w:val="00DC4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CA4"/>
  </w:style>
  <w:style w:type="character" w:customStyle="1" w:styleId="Heading1Char">
    <w:name w:val="Heading 1 Char"/>
    <w:basedOn w:val="DefaultParagraphFont"/>
    <w:link w:val="Heading1"/>
    <w:rsid w:val="00DC4CA4"/>
    <w:rPr>
      <w:rFonts w:ascii="Times New Roman" w:eastAsia="Times New Roman" w:hAnsi="Times New Roman" w:cs="Times New Roman"/>
      <w:b/>
      <w:sz w:val="32"/>
      <w:szCs w:val="20"/>
      <w:lang w:eastAsia="en-US"/>
    </w:rPr>
  </w:style>
  <w:style w:type="paragraph" w:styleId="BodyText">
    <w:name w:val="Body Text"/>
    <w:basedOn w:val="Normal"/>
    <w:link w:val="BodyTextChar"/>
    <w:rsid w:val="00DC4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CA4"/>
    <w:rPr>
      <w:rFonts w:ascii="Times New Roman" w:eastAsia="Times New Roman" w:hAnsi="Times New Roman" w:cs="Times New Roman"/>
      <w:sz w:val="24"/>
      <w:lang w:eastAsia="en-US"/>
    </w:rPr>
  </w:style>
  <w:style w:type="paragraph" w:styleId="Footer">
    <w:name w:val="footer"/>
    <w:basedOn w:val="Normal"/>
    <w:link w:val="FooterChar"/>
    <w:rsid w:val="00DC4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CA4"/>
    <w:rPr>
      <w:rFonts w:ascii="Times New Roman" w:eastAsia="Times New Roman" w:hAnsi="Times New Roman" w:cs="Times New Roman"/>
      <w:sz w:val="16"/>
      <w:lang w:eastAsia="en-US"/>
    </w:rPr>
  </w:style>
  <w:style w:type="paragraph" w:styleId="List">
    <w:name w:val="List"/>
    <w:basedOn w:val="BodyText"/>
    <w:next w:val="BodyText"/>
    <w:rsid w:val="00DC4CA4"/>
    <w:pPr>
      <w:tabs>
        <w:tab w:val="left" w:pos="340"/>
      </w:tabs>
      <w:spacing w:before="60" w:after="60"/>
      <w:ind w:left="340" w:hanging="340"/>
    </w:pPr>
  </w:style>
  <w:style w:type="paragraph" w:styleId="ListBullet">
    <w:name w:val="List Bullet"/>
    <w:basedOn w:val="List"/>
    <w:rsid w:val="00DC4CA4"/>
    <w:pPr>
      <w:numPr>
        <w:numId w:val="13"/>
      </w:numPr>
      <w:tabs>
        <w:tab w:val="clear" w:pos="340"/>
      </w:tabs>
      <w:spacing w:before="40" w:after="40"/>
    </w:pPr>
  </w:style>
  <w:style w:type="character" w:customStyle="1" w:styleId="SpecialBold">
    <w:name w:val="Special Bold"/>
    <w:basedOn w:val="DefaultParagraphFont"/>
    <w:rsid w:val="00DC4CA4"/>
    <w:rPr>
      <w:b/>
      <w:spacing w:val="0"/>
    </w:rPr>
  </w:style>
  <w:style w:type="paragraph" w:styleId="ListBullet2">
    <w:name w:val="List Bullet 2"/>
    <w:basedOn w:val="List2"/>
    <w:rsid w:val="00DC4CA4"/>
    <w:pPr>
      <w:numPr>
        <w:numId w:val="14"/>
      </w:numPr>
      <w:tabs>
        <w:tab w:val="clear" w:pos="680"/>
      </w:tabs>
    </w:pPr>
  </w:style>
  <w:style w:type="paragraph" w:customStyle="1" w:styleId="SuperHeading">
    <w:name w:val="SuperHeading"/>
    <w:basedOn w:val="Normal"/>
    <w:rsid w:val="00DC4CA4"/>
    <w:pPr>
      <w:spacing w:before="240" w:after="120"/>
      <w:outlineLvl w:val="0"/>
    </w:pPr>
    <w:rPr>
      <w:rFonts w:ascii="Times New Roman" w:hAnsi="Times New Roman"/>
      <w:b/>
      <w:sz w:val="28"/>
    </w:rPr>
  </w:style>
  <w:style w:type="paragraph" w:customStyle="1" w:styleId="AllowPageBreak">
    <w:name w:val="AllowPageBreak"/>
    <w:rsid w:val="00DC4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CA4"/>
    <w:rPr>
      <w:rFonts w:ascii="Courier New" w:eastAsia="Times New Roman" w:hAnsi="Courier New" w:cs="Times New Roman"/>
      <w:i/>
      <w:szCs w:val="20"/>
      <w:lang w:eastAsia="en-US"/>
    </w:rPr>
  </w:style>
  <w:style w:type="paragraph" w:customStyle="1" w:styleId="HeadingBase">
    <w:name w:val="Heading Base"/>
    <w:rsid w:val="00DC4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CA4"/>
    <w:pPr>
      <w:tabs>
        <w:tab w:val="right" w:leader="dot" w:pos="9072"/>
      </w:tabs>
      <w:ind w:left="567"/>
    </w:pPr>
    <w:rPr>
      <w:szCs w:val="22"/>
    </w:rPr>
  </w:style>
  <w:style w:type="paragraph" w:customStyle="1" w:styleId="TOCBase">
    <w:name w:val="TOC Base"/>
    <w:rsid w:val="00DC4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CA4"/>
    <w:pPr>
      <w:tabs>
        <w:tab w:val="right" w:leader="dot" w:pos="9072"/>
      </w:tabs>
      <w:spacing w:before="40" w:after="40"/>
      <w:ind w:left="284"/>
    </w:pPr>
    <w:rPr>
      <w:rFonts w:ascii="Times New Roman" w:hAnsi="Times New Roman"/>
    </w:rPr>
  </w:style>
  <w:style w:type="paragraph" w:styleId="TOC1">
    <w:name w:val="toc 1"/>
    <w:basedOn w:val="TOCBase"/>
    <w:next w:val="Normal"/>
    <w:rsid w:val="00DC4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CA4"/>
    <w:pPr>
      <w:spacing w:before="5040"/>
      <w:jc w:val="center"/>
    </w:pPr>
    <w:rPr>
      <w:sz w:val="48"/>
      <w:szCs w:val="72"/>
      <w:lang w:val="en-US"/>
    </w:rPr>
  </w:style>
  <w:style w:type="character" w:customStyle="1" w:styleId="TitleChar">
    <w:name w:val="Title Char"/>
    <w:basedOn w:val="DefaultParagraphFont"/>
    <w:link w:val="Title"/>
    <w:rsid w:val="00DC4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CA4"/>
    <w:pPr>
      <w:tabs>
        <w:tab w:val="left" w:pos="3600"/>
        <w:tab w:val="left" w:pos="3958"/>
      </w:tabs>
    </w:pPr>
  </w:style>
  <w:style w:type="paragraph" w:customStyle="1" w:styleId="Note">
    <w:name w:val="Note"/>
    <w:basedOn w:val="BodyText"/>
    <w:rsid w:val="00DC4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CA4"/>
    <w:pPr>
      <w:framePr w:wrap="auto" w:hAnchor="text" w:y="6049"/>
    </w:pPr>
    <w:rPr>
      <w:color w:val="000000"/>
      <w:sz w:val="40"/>
    </w:rPr>
  </w:style>
  <w:style w:type="paragraph" w:customStyle="1" w:styleId="TOCTitle">
    <w:name w:val="TOCTitle"/>
    <w:basedOn w:val="Heading1"/>
    <w:rsid w:val="00DC4CA4"/>
    <w:pPr>
      <w:spacing w:after="240"/>
      <w:jc w:val="center"/>
      <w:outlineLvl w:val="9"/>
    </w:pPr>
    <w:rPr>
      <w:caps/>
    </w:rPr>
  </w:style>
  <w:style w:type="paragraph" w:customStyle="1" w:styleId="Version">
    <w:name w:val="Version"/>
    <w:rsid w:val="00DC4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CA4"/>
    <w:pPr>
      <w:keepNext w:val="0"/>
      <w:tabs>
        <w:tab w:val="right" w:pos="4176"/>
      </w:tabs>
      <w:ind w:left="198" w:hanging="198"/>
    </w:pPr>
    <w:rPr>
      <w:rFonts w:ascii="Garamond" w:hAnsi="Garamond"/>
    </w:rPr>
  </w:style>
  <w:style w:type="paragraph" w:styleId="IndexHeading">
    <w:name w:val="index heading"/>
    <w:basedOn w:val="Normal"/>
    <w:next w:val="Index1"/>
    <w:semiHidden/>
    <w:rsid w:val="00DC4CA4"/>
    <w:pPr>
      <w:spacing w:before="120" w:after="120"/>
    </w:pPr>
    <w:rPr>
      <w:rFonts w:ascii="Arial" w:hAnsi="Arial"/>
      <w:b/>
      <w:color w:val="918585"/>
      <w:sz w:val="24"/>
    </w:rPr>
  </w:style>
  <w:style w:type="paragraph" w:styleId="Header">
    <w:name w:val="header"/>
    <w:basedOn w:val="Normal"/>
    <w:link w:val="HeaderChar"/>
    <w:rsid w:val="00DC4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CA4"/>
    <w:rPr>
      <w:rFonts w:ascii="Times New Roman" w:eastAsia="Times New Roman" w:hAnsi="Times New Roman" w:cs="Times New Roman"/>
      <w:sz w:val="16"/>
      <w:szCs w:val="20"/>
      <w:lang w:val="en-GB" w:eastAsia="en-US"/>
    </w:rPr>
  </w:style>
  <w:style w:type="paragraph" w:customStyle="1" w:styleId="Chapter">
    <w:name w:val="Chapter"/>
    <w:basedOn w:val="Normal"/>
    <w:rsid w:val="00DC4CA4"/>
    <w:pPr>
      <w:spacing w:before="240"/>
    </w:pPr>
    <w:rPr>
      <w:rFonts w:ascii="Times New Roman" w:hAnsi="Times New Roman"/>
      <w:smallCaps/>
      <w:spacing w:val="80"/>
      <w:sz w:val="28"/>
    </w:rPr>
  </w:style>
  <w:style w:type="paragraph" w:customStyle="1" w:styleId="InChapter">
    <w:name w:val="InChapter"/>
    <w:basedOn w:val="Heading3"/>
    <w:rsid w:val="00DC4CA4"/>
    <w:pPr>
      <w:spacing w:after="240"/>
      <w:outlineLvl w:val="9"/>
    </w:pPr>
    <w:rPr>
      <w:noProof/>
    </w:rPr>
  </w:style>
  <w:style w:type="paragraph" w:styleId="Index2">
    <w:name w:val="index 2"/>
    <w:basedOn w:val="Normal"/>
    <w:next w:val="Normal"/>
    <w:semiHidden/>
    <w:rsid w:val="00DC4CA4"/>
    <w:pPr>
      <w:tabs>
        <w:tab w:val="right" w:pos="4176"/>
      </w:tabs>
      <w:ind w:left="568" w:hanging="284"/>
    </w:pPr>
    <w:rPr>
      <w:rFonts w:ascii="Garamond" w:hAnsi="Garamond"/>
    </w:rPr>
  </w:style>
  <w:style w:type="paragraph" w:customStyle="1" w:styleId="Byline">
    <w:name w:val="Byline"/>
    <w:rsid w:val="00DC4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CA4"/>
    <w:pPr>
      <w:tabs>
        <w:tab w:val="clear" w:pos="3600"/>
        <w:tab w:val="clear" w:pos="3958"/>
      </w:tabs>
      <w:jc w:val="right"/>
    </w:pPr>
  </w:style>
  <w:style w:type="character" w:styleId="Emphasis">
    <w:name w:val="Emphasis"/>
    <w:basedOn w:val="DefaultParagraphFont"/>
    <w:qFormat/>
    <w:rsid w:val="00DC4CA4"/>
    <w:rPr>
      <w:i/>
    </w:rPr>
  </w:style>
  <w:style w:type="paragraph" w:styleId="Caption">
    <w:name w:val="caption"/>
    <w:basedOn w:val="BodyText"/>
    <w:next w:val="Normal"/>
    <w:qFormat/>
    <w:rsid w:val="00DC4CA4"/>
    <w:pPr>
      <w:framePr w:w="2268" w:hSpace="181" w:vSpace="181" w:wrap="around" w:vAnchor="text" w:hAnchor="page" w:x="1135" w:y="285" w:anchorLock="1"/>
    </w:pPr>
    <w:rPr>
      <w:i/>
    </w:rPr>
  </w:style>
  <w:style w:type="paragraph" w:customStyle="1" w:styleId="MiniTOCTitle">
    <w:name w:val="MiniTOCTitle"/>
    <w:basedOn w:val="Heading4"/>
    <w:rsid w:val="00DC4CA4"/>
    <w:pPr>
      <w:spacing w:before="240"/>
      <w:outlineLvl w:val="9"/>
    </w:pPr>
    <w:rPr>
      <w:noProof/>
      <w:sz w:val="24"/>
    </w:rPr>
  </w:style>
  <w:style w:type="paragraph" w:customStyle="1" w:styleId="MiniTOCItem">
    <w:name w:val="MiniTOCItem"/>
    <w:basedOn w:val="ListBullet"/>
    <w:rsid w:val="00DC4CA4"/>
    <w:pPr>
      <w:numPr>
        <w:numId w:val="0"/>
      </w:numPr>
      <w:tabs>
        <w:tab w:val="right" w:leader="dot" w:pos="6521"/>
      </w:tabs>
      <w:spacing w:before="0" w:after="0"/>
    </w:pPr>
  </w:style>
  <w:style w:type="paragraph" w:customStyle="1" w:styleId="TOFTitle">
    <w:name w:val="TOFTitle"/>
    <w:basedOn w:val="TOCTitle"/>
    <w:rsid w:val="00DC4CA4"/>
  </w:style>
  <w:style w:type="paragraph" w:styleId="TableofFigures">
    <w:name w:val="table of figures"/>
    <w:basedOn w:val="Normal"/>
    <w:next w:val="Normal"/>
    <w:semiHidden/>
    <w:rsid w:val="00DC4CA4"/>
    <w:pPr>
      <w:tabs>
        <w:tab w:val="right" w:leader="dot" w:pos="9072"/>
      </w:tabs>
      <w:ind w:left="970" w:hanging="403"/>
    </w:pPr>
    <w:rPr>
      <w:rFonts w:ascii="Times New Roman" w:hAnsi="Times New Roman"/>
      <w:b/>
    </w:rPr>
  </w:style>
  <w:style w:type="paragraph" w:styleId="ListNumber">
    <w:name w:val="List Number"/>
    <w:basedOn w:val="List"/>
    <w:rsid w:val="00DC4CA4"/>
    <w:pPr>
      <w:numPr>
        <w:numId w:val="11"/>
      </w:numPr>
    </w:pPr>
  </w:style>
  <w:style w:type="character" w:customStyle="1" w:styleId="WingdingSymbols">
    <w:name w:val="Wingding Symbols"/>
    <w:rsid w:val="00DC4CA4"/>
    <w:rPr>
      <w:rFonts w:ascii="Wingdings" w:hAnsi="Wingdings"/>
    </w:rPr>
  </w:style>
  <w:style w:type="paragraph" w:customStyle="1" w:styleId="TableHeading">
    <w:name w:val="Table Heading"/>
    <w:basedOn w:val="HeadingBase"/>
    <w:rsid w:val="00DC4CA4"/>
    <w:pPr>
      <w:keepLines/>
      <w:pBdr>
        <w:bottom w:val="single" w:sz="6" w:space="1" w:color="918585"/>
      </w:pBdr>
      <w:spacing w:before="240"/>
    </w:pPr>
  </w:style>
  <w:style w:type="character" w:customStyle="1" w:styleId="HotSpot">
    <w:name w:val="HotSpot"/>
    <w:rsid w:val="00DC4CA4"/>
    <w:rPr>
      <w:color w:val="0033CC"/>
      <w:u w:val="none"/>
    </w:rPr>
  </w:style>
  <w:style w:type="paragraph" w:customStyle="1" w:styleId="BodyTextRight">
    <w:name w:val="Body Text Right"/>
    <w:basedOn w:val="BodyText"/>
    <w:rsid w:val="00DC4CA4"/>
    <w:pPr>
      <w:spacing w:before="0" w:after="0"/>
      <w:jc w:val="right"/>
    </w:pPr>
  </w:style>
  <w:style w:type="paragraph" w:styleId="Index3">
    <w:name w:val="index 3"/>
    <w:basedOn w:val="ListNumber2"/>
    <w:next w:val="Normal"/>
    <w:semiHidden/>
    <w:rsid w:val="00DC4CA4"/>
    <w:pPr>
      <w:numPr>
        <w:numId w:val="0"/>
      </w:numPr>
      <w:tabs>
        <w:tab w:val="right" w:leader="dot" w:pos="4176"/>
      </w:tabs>
    </w:pPr>
  </w:style>
  <w:style w:type="paragraph" w:styleId="ListNumber2">
    <w:name w:val="List Number 2"/>
    <w:basedOn w:val="List2"/>
    <w:rsid w:val="00DC4CA4"/>
    <w:pPr>
      <w:numPr>
        <w:numId w:val="10"/>
      </w:numPr>
      <w:tabs>
        <w:tab w:val="clear" w:pos="1060"/>
      </w:tabs>
    </w:pPr>
  </w:style>
  <w:style w:type="paragraph" w:customStyle="1" w:styleId="MarginNote">
    <w:name w:val="Margin Note"/>
    <w:basedOn w:val="BodyText"/>
    <w:rsid w:val="00DC4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CA4"/>
    <w:rPr>
      <w:sz w:val="32"/>
    </w:rPr>
  </w:style>
  <w:style w:type="paragraph" w:customStyle="1" w:styleId="HeadingProcedure">
    <w:name w:val="Heading Procedure"/>
    <w:basedOn w:val="HeadingBase"/>
    <w:next w:val="Normal"/>
    <w:rsid w:val="00DC4CA4"/>
    <w:pPr>
      <w:tabs>
        <w:tab w:val="left" w:pos="0"/>
      </w:tabs>
      <w:spacing w:before="120" w:after="60"/>
    </w:pPr>
    <w:rPr>
      <w:i/>
      <w:color w:val="918585"/>
      <w:sz w:val="22"/>
    </w:rPr>
  </w:style>
  <w:style w:type="paragraph" w:customStyle="1" w:styleId="TableBodyText">
    <w:name w:val="Table Body Text"/>
    <w:basedOn w:val="BodyText"/>
    <w:rsid w:val="00DC4CA4"/>
    <w:pPr>
      <w:spacing w:before="60" w:after="60"/>
    </w:pPr>
  </w:style>
  <w:style w:type="paragraph" w:styleId="ListContinue">
    <w:name w:val="List Continue"/>
    <w:basedOn w:val="List"/>
    <w:rsid w:val="00DC4CA4"/>
    <w:pPr>
      <w:ind w:firstLine="0"/>
    </w:pPr>
  </w:style>
  <w:style w:type="paragraph" w:customStyle="1" w:styleId="ListNote">
    <w:name w:val="List Note"/>
    <w:basedOn w:val="List"/>
    <w:rsid w:val="00DC4CA4"/>
    <w:pPr>
      <w:pBdr>
        <w:top w:val="single" w:sz="6" w:space="2" w:color="918585"/>
        <w:bottom w:val="single" w:sz="6" w:space="2" w:color="918585"/>
      </w:pBdr>
      <w:tabs>
        <w:tab w:val="left" w:pos="1021"/>
      </w:tabs>
      <w:ind w:firstLine="0"/>
    </w:pPr>
  </w:style>
  <w:style w:type="paragraph" w:customStyle="1" w:styleId="Warning">
    <w:name w:val="Warning"/>
    <w:basedOn w:val="BodyText"/>
    <w:rsid w:val="00DC4CA4"/>
    <w:pPr>
      <w:shd w:val="clear" w:color="auto" w:fill="D9D9D9"/>
      <w:tabs>
        <w:tab w:val="left" w:pos="992"/>
      </w:tabs>
      <w:ind w:left="119" w:right="119"/>
    </w:pPr>
    <w:rPr>
      <w:sz w:val="20"/>
    </w:rPr>
  </w:style>
  <w:style w:type="paragraph" w:customStyle="1" w:styleId="MarginIcons">
    <w:name w:val="Margin Icons"/>
    <w:basedOn w:val="BodyText"/>
    <w:rsid w:val="00DC4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CA4"/>
    <w:rPr>
      <w:rFonts w:ascii="Courier New" w:hAnsi="Courier New"/>
    </w:rPr>
  </w:style>
  <w:style w:type="paragraph" w:customStyle="1" w:styleId="NoteBullet">
    <w:name w:val="Note Bullet"/>
    <w:basedOn w:val="Note"/>
    <w:rsid w:val="00DC4CA4"/>
    <w:pPr>
      <w:tabs>
        <w:tab w:val="clear" w:pos="680"/>
      </w:tabs>
      <w:spacing w:before="60" w:after="60"/>
    </w:pPr>
  </w:style>
  <w:style w:type="paragraph" w:customStyle="1" w:styleId="SubHeading2">
    <w:name w:val="SubHeading2"/>
    <w:basedOn w:val="HeadingBase"/>
    <w:rsid w:val="00DC4CA4"/>
    <w:pPr>
      <w:spacing w:before="240" w:after="60"/>
    </w:pPr>
    <w:rPr>
      <w:sz w:val="20"/>
    </w:rPr>
  </w:style>
  <w:style w:type="paragraph" w:customStyle="1" w:styleId="SubHeading1">
    <w:name w:val="SubHeading1"/>
    <w:basedOn w:val="HeadingBase"/>
    <w:rsid w:val="00DC4CA4"/>
    <w:pPr>
      <w:spacing w:before="240" w:after="60"/>
    </w:pPr>
    <w:rPr>
      <w:color w:val="918585"/>
      <w:sz w:val="22"/>
    </w:rPr>
  </w:style>
  <w:style w:type="paragraph" w:customStyle="1" w:styleId="SideHeading">
    <w:name w:val="Side Heading"/>
    <w:basedOn w:val="HeadingBase"/>
    <w:rsid w:val="00DC4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CA4"/>
    <w:pPr>
      <w:numPr>
        <w:numId w:val="12"/>
      </w:numPr>
    </w:pPr>
  </w:style>
  <w:style w:type="paragraph" w:styleId="PlainText">
    <w:name w:val="Plain Text"/>
    <w:basedOn w:val="Normal"/>
    <w:link w:val="PlainTextChar"/>
    <w:rsid w:val="00DC4CA4"/>
    <w:rPr>
      <w:sz w:val="20"/>
    </w:rPr>
  </w:style>
  <w:style w:type="character" w:customStyle="1" w:styleId="PlainTextChar">
    <w:name w:val="Plain Text Char"/>
    <w:basedOn w:val="DefaultParagraphFont"/>
    <w:link w:val="PlainText"/>
    <w:rsid w:val="00DC4CA4"/>
    <w:rPr>
      <w:rFonts w:ascii="Courier New" w:eastAsia="Times New Roman" w:hAnsi="Courier New" w:cs="Times New Roman"/>
      <w:sz w:val="20"/>
      <w:szCs w:val="20"/>
      <w:lang w:eastAsia="en-US"/>
    </w:rPr>
  </w:style>
  <w:style w:type="character" w:customStyle="1" w:styleId="MenuOption">
    <w:name w:val="Menu Option"/>
    <w:basedOn w:val="DefaultParagraphFont"/>
    <w:rsid w:val="00DC4CA4"/>
    <w:rPr>
      <w:b/>
      <w:smallCaps/>
    </w:rPr>
  </w:style>
  <w:style w:type="paragraph" w:customStyle="1" w:styleId="TableListNumber">
    <w:name w:val="Table List Number"/>
    <w:basedOn w:val="ListNumber"/>
    <w:rsid w:val="00DC4CA4"/>
    <w:pPr>
      <w:numPr>
        <w:numId w:val="0"/>
      </w:numPr>
    </w:pPr>
  </w:style>
  <w:style w:type="paragraph" w:styleId="TOC4">
    <w:name w:val="toc 4"/>
    <w:basedOn w:val="TOCBase"/>
    <w:next w:val="Normal"/>
    <w:semiHidden/>
    <w:rsid w:val="00DC4CA4"/>
    <w:pPr>
      <w:tabs>
        <w:tab w:val="right" w:leader="dot" w:pos="9071"/>
      </w:tabs>
      <w:ind w:left="1701"/>
    </w:pPr>
  </w:style>
  <w:style w:type="paragraph" w:customStyle="1" w:styleId="ListAlpha">
    <w:name w:val="List Alpha"/>
    <w:basedOn w:val="List"/>
    <w:rsid w:val="00DC4CA4"/>
    <w:pPr>
      <w:numPr>
        <w:numId w:val="9"/>
      </w:numPr>
    </w:pPr>
  </w:style>
  <w:style w:type="paragraph" w:customStyle="1" w:styleId="ListAlpha2">
    <w:name w:val="List Alpha 2"/>
    <w:basedOn w:val="List2"/>
    <w:rsid w:val="00DC4CA4"/>
    <w:pPr>
      <w:numPr>
        <w:numId w:val="8"/>
      </w:numPr>
    </w:pPr>
  </w:style>
  <w:style w:type="paragraph" w:styleId="List2">
    <w:name w:val="List 2"/>
    <w:basedOn w:val="BodyText"/>
    <w:rsid w:val="00DC4CA4"/>
    <w:pPr>
      <w:tabs>
        <w:tab w:val="left" w:pos="680"/>
      </w:tabs>
      <w:spacing w:before="60" w:after="60"/>
      <w:ind w:left="680" w:hanging="340"/>
    </w:pPr>
  </w:style>
  <w:style w:type="paragraph" w:styleId="List3">
    <w:name w:val="List 3"/>
    <w:basedOn w:val="BodyText"/>
    <w:rsid w:val="00DC4CA4"/>
    <w:pPr>
      <w:tabs>
        <w:tab w:val="left" w:pos="1021"/>
      </w:tabs>
      <w:spacing w:before="60" w:after="60"/>
      <w:ind w:left="1020" w:hanging="340"/>
    </w:pPr>
  </w:style>
  <w:style w:type="paragraph" w:styleId="List4">
    <w:name w:val="List 4"/>
    <w:basedOn w:val="BodyText"/>
    <w:rsid w:val="00DC4CA4"/>
    <w:pPr>
      <w:tabs>
        <w:tab w:val="left" w:pos="1361"/>
      </w:tabs>
      <w:spacing w:before="60" w:after="60"/>
      <w:ind w:left="1361" w:hanging="340"/>
    </w:pPr>
  </w:style>
  <w:style w:type="paragraph" w:styleId="List5">
    <w:name w:val="List 5"/>
    <w:basedOn w:val="BodyText"/>
    <w:rsid w:val="00DC4CA4"/>
    <w:pPr>
      <w:tabs>
        <w:tab w:val="left" w:pos="1701"/>
      </w:tabs>
      <w:spacing w:before="60" w:after="60"/>
      <w:ind w:left="1701" w:hanging="340"/>
    </w:pPr>
  </w:style>
  <w:style w:type="paragraph" w:styleId="ListBullet3">
    <w:name w:val="List Bullet 3"/>
    <w:basedOn w:val="List3"/>
    <w:rsid w:val="00DC4CA4"/>
    <w:pPr>
      <w:numPr>
        <w:numId w:val="15"/>
      </w:numPr>
      <w:tabs>
        <w:tab w:val="clear" w:pos="1021"/>
      </w:tabs>
      <w:ind w:left="1037" w:hanging="357"/>
    </w:pPr>
  </w:style>
  <w:style w:type="paragraph" w:styleId="ListBullet4">
    <w:name w:val="List Bullet 4"/>
    <w:basedOn w:val="List4"/>
    <w:rsid w:val="00DC4CA4"/>
    <w:pPr>
      <w:numPr>
        <w:numId w:val="3"/>
      </w:numPr>
    </w:pPr>
  </w:style>
  <w:style w:type="paragraph" w:styleId="ListBullet5">
    <w:name w:val="List Bullet 5"/>
    <w:basedOn w:val="List5"/>
    <w:rsid w:val="00DC4CA4"/>
    <w:pPr>
      <w:numPr>
        <w:numId w:val="4"/>
      </w:numPr>
    </w:pPr>
  </w:style>
  <w:style w:type="paragraph" w:styleId="ListContinue2">
    <w:name w:val="List Continue 2"/>
    <w:basedOn w:val="List2"/>
    <w:rsid w:val="00DC4CA4"/>
    <w:pPr>
      <w:ind w:firstLine="0"/>
    </w:pPr>
  </w:style>
  <w:style w:type="paragraph" w:styleId="ListContinue3">
    <w:name w:val="List Continue 3"/>
    <w:basedOn w:val="List3"/>
    <w:rsid w:val="00DC4CA4"/>
    <w:pPr>
      <w:ind w:left="1021" w:firstLine="0"/>
    </w:pPr>
  </w:style>
  <w:style w:type="paragraph" w:styleId="ListContinue4">
    <w:name w:val="List Continue 4"/>
    <w:basedOn w:val="List4"/>
    <w:rsid w:val="00DC4CA4"/>
    <w:pPr>
      <w:ind w:firstLine="0"/>
    </w:pPr>
  </w:style>
  <w:style w:type="paragraph" w:styleId="ListContinue5">
    <w:name w:val="List Continue 5"/>
    <w:basedOn w:val="List5"/>
    <w:rsid w:val="00DC4CA4"/>
    <w:pPr>
      <w:ind w:firstLine="0"/>
    </w:pPr>
  </w:style>
  <w:style w:type="paragraph" w:styleId="ListNumber3">
    <w:name w:val="List Number 3"/>
    <w:basedOn w:val="List3"/>
    <w:rsid w:val="00DC4CA4"/>
    <w:pPr>
      <w:numPr>
        <w:numId w:val="5"/>
      </w:numPr>
    </w:pPr>
  </w:style>
  <w:style w:type="paragraph" w:styleId="ListNumber4">
    <w:name w:val="List Number 4"/>
    <w:basedOn w:val="List4"/>
    <w:rsid w:val="00DC4CA4"/>
    <w:pPr>
      <w:numPr>
        <w:numId w:val="6"/>
      </w:numPr>
    </w:pPr>
  </w:style>
  <w:style w:type="paragraph" w:styleId="ListNumber5">
    <w:name w:val="List Number 5"/>
    <w:basedOn w:val="List5"/>
    <w:rsid w:val="00DC4CA4"/>
    <w:pPr>
      <w:numPr>
        <w:numId w:val="7"/>
      </w:numPr>
    </w:pPr>
  </w:style>
  <w:style w:type="paragraph" w:styleId="BlockText">
    <w:name w:val="Block Text"/>
    <w:basedOn w:val="Normal"/>
    <w:rsid w:val="00DC4CA4"/>
    <w:pPr>
      <w:spacing w:after="120"/>
      <w:ind w:left="1440" w:right="1440"/>
    </w:pPr>
  </w:style>
  <w:style w:type="character" w:customStyle="1" w:styleId="Subscript">
    <w:name w:val="Subscript"/>
    <w:basedOn w:val="DefaultParagraphFont"/>
    <w:rsid w:val="00DC4CA4"/>
    <w:rPr>
      <w:sz w:val="16"/>
      <w:vertAlign w:val="subscript"/>
    </w:rPr>
  </w:style>
  <w:style w:type="character" w:customStyle="1" w:styleId="Superscript">
    <w:name w:val="Superscript"/>
    <w:basedOn w:val="DefaultParagraphFont"/>
    <w:rsid w:val="00DC4CA4"/>
    <w:rPr>
      <w:sz w:val="16"/>
      <w:vertAlign w:val="superscript"/>
    </w:rPr>
  </w:style>
  <w:style w:type="character" w:customStyle="1" w:styleId="Symbols">
    <w:name w:val="Symbols"/>
    <w:basedOn w:val="DefaultParagraphFont"/>
    <w:rsid w:val="00DC4CA4"/>
    <w:rPr>
      <w:rFonts w:ascii="Symbol" w:hAnsi="Symbol"/>
    </w:rPr>
  </w:style>
  <w:style w:type="character" w:customStyle="1" w:styleId="MenuOptions">
    <w:name w:val="Menu Options"/>
    <w:basedOn w:val="DefaultParagraphFont"/>
    <w:rsid w:val="00DC4CA4"/>
    <w:rPr>
      <w:rFonts w:ascii="Arial Narrow" w:hAnsi="Arial Narrow"/>
      <w:smallCaps/>
    </w:rPr>
  </w:style>
  <w:style w:type="character" w:customStyle="1" w:styleId="Buttons">
    <w:name w:val="Buttons"/>
    <w:basedOn w:val="DefaultParagraphFont"/>
    <w:rsid w:val="00DC4CA4"/>
    <w:rPr>
      <w:b/>
    </w:rPr>
  </w:style>
  <w:style w:type="character" w:customStyle="1" w:styleId="Underlined">
    <w:name w:val="Underlined"/>
    <w:basedOn w:val="DefaultParagraphFont"/>
    <w:rsid w:val="00DC4CA4"/>
    <w:rPr>
      <w:u w:val="single"/>
    </w:rPr>
  </w:style>
  <w:style w:type="paragraph" w:customStyle="1" w:styleId="TableBodyTextRight">
    <w:name w:val="Table Body Text Right"/>
    <w:basedOn w:val="TableBodyText"/>
    <w:rsid w:val="00DC4CA4"/>
    <w:pPr>
      <w:widowControl w:val="0"/>
      <w:autoSpaceDE w:val="0"/>
      <w:autoSpaceDN w:val="0"/>
      <w:adjustRightInd w:val="0"/>
      <w:jc w:val="right"/>
    </w:pPr>
    <w:rPr>
      <w:rFonts w:cs="Arial"/>
      <w:szCs w:val="18"/>
    </w:rPr>
  </w:style>
  <w:style w:type="paragraph" w:customStyle="1" w:styleId="CopyrightText">
    <w:name w:val="Copyright Text"/>
    <w:basedOn w:val="BodyText"/>
    <w:rsid w:val="00DC4CA4"/>
    <w:rPr>
      <w:sz w:val="18"/>
    </w:rPr>
  </w:style>
  <w:style w:type="paragraph" w:customStyle="1" w:styleId="BodySmallRight">
    <w:name w:val="Body Small Right"/>
    <w:basedOn w:val="BodyTextRight"/>
    <w:rsid w:val="00DC4CA4"/>
    <w:rPr>
      <w:sz w:val="18"/>
      <w:szCs w:val="18"/>
    </w:rPr>
  </w:style>
  <w:style w:type="paragraph" w:customStyle="1" w:styleId="MarginEdition">
    <w:name w:val="Margin Edition"/>
    <w:basedOn w:val="MarginNote"/>
    <w:rsid w:val="00DC4CA4"/>
    <w:pPr>
      <w:spacing w:before="0" w:after="0"/>
    </w:pPr>
    <w:rPr>
      <w:rFonts w:ascii="Times New Roman" w:hAnsi="Times New Roman"/>
      <w:color w:val="999999"/>
    </w:rPr>
  </w:style>
  <w:style w:type="paragraph" w:customStyle="1" w:styleId="Spacer">
    <w:name w:val="Spacer"/>
    <w:basedOn w:val="Normal"/>
    <w:rsid w:val="00DC4CA4"/>
    <w:rPr>
      <w:sz w:val="2"/>
      <w:szCs w:val="2"/>
    </w:rPr>
  </w:style>
  <w:style w:type="character" w:customStyle="1" w:styleId="Small">
    <w:name w:val="Small"/>
    <w:basedOn w:val="DefaultParagraphFont"/>
    <w:rsid w:val="00DC4CA4"/>
    <w:rPr>
      <w:sz w:val="16"/>
    </w:rPr>
  </w:style>
  <w:style w:type="paragraph" w:customStyle="1" w:styleId="WideTable">
    <w:name w:val="Wide Table"/>
    <w:basedOn w:val="Normal"/>
    <w:rsid w:val="00DC4CA4"/>
    <w:pPr>
      <w:ind w:left="-1418"/>
    </w:pPr>
    <w:rPr>
      <w:sz w:val="2"/>
      <w:szCs w:val="2"/>
    </w:rPr>
  </w:style>
  <w:style w:type="character" w:styleId="PageNumber">
    <w:name w:val="page number"/>
    <w:basedOn w:val="DefaultParagraphFont"/>
    <w:rsid w:val="00DC4CA4"/>
  </w:style>
  <w:style w:type="paragraph" w:styleId="Quote">
    <w:name w:val="Quote"/>
    <w:basedOn w:val="Heading1"/>
    <w:link w:val="QuoteChar"/>
    <w:qFormat/>
    <w:rsid w:val="00DC4CA4"/>
    <w:rPr>
      <w:b w:val="0"/>
      <w:sz w:val="72"/>
      <w:szCs w:val="72"/>
      <w:lang w:val="en-NZ"/>
    </w:rPr>
  </w:style>
  <w:style w:type="character" w:customStyle="1" w:styleId="QuoteChar">
    <w:name w:val="Quote Char"/>
    <w:basedOn w:val="DefaultParagraphFont"/>
    <w:link w:val="Quote"/>
    <w:rsid w:val="00DC4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CA4"/>
    <w:pPr>
      <w:pageBreakBefore/>
    </w:pPr>
  </w:style>
  <w:style w:type="paragraph" w:customStyle="1" w:styleId="Border">
    <w:name w:val="Border"/>
    <w:basedOn w:val="Normal"/>
    <w:qFormat/>
    <w:rsid w:val="00DC4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CA4"/>
    <w:rPr>
      <w:b/>
      <w:bCs/>
      <w:i/>
      <w:iCs/>
      <w:color w:val="auto"/>
    </w:rPr>
  </w:style>
  <w:style w:type="paragraph" w:styleId="IntenseQuote">
    <w:name w:val="Intense Quote"/>
    <w:basedOn w:val="Normal"/>
    <w:next w:val="Normal"/>
    <w:link w:val="IntenseQuoteChar"/>
    <w:uiPriority w:val="30"/>
    <w:qFormat/>
    <w:rsid w:val="00DC4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CA4"/>
    <w:rPr>
      <w:smallCaps/>
      <w:color w:val="auto"/>
      <w:u w:val="single"/>
    </w:rPr>
  </w:style>
  <w:style w:type="character" w:styleId="IntenseReference">
    <w:name w:val="Intense Reference"/>
    <w:basedOn w:val="DefaultParagraphFont"/>
    <w:uiPriority w:val="32"/>
    <w:qFormat/>
    <w:rsid w:val="00DC4CA4"/>
    <w:rPr>
      <w:b/>
      <w:bCs/>
      <w:smallCaps/>
      <w:color w:val="auto"/>
      <w:spacing w:val="5"/>
      <w:u w:val="single"/>
    </w:rPr>
  </w:style>
  <w:style w:type="paragraph" w:customStyle="1" w:styleId="2ColumnHeading">
    <w:name w:val="2Column Heading"/>
    <w:basedOn w:val="BodyText"/>
    <w:qFormat/>
    <w:rsid w:val="00DC4CA4"/>
    <w:pPr>
      <w:spacing w:after="60"/>
      <w:ind w:left="-2268"/>
    </w:pPr>
    <w:rPr>
      <w:b/>
    </w:rPr>
  </w:style>
  <w:style w:type="paragraph" w:customStyle="1" w:styleId="Heading1TOC">
    <w:name w:val="Heading1 TOC"/>
    <w:basedOn w:val="Normal"/>
    <w:qFormat/>
    <w:rsid w:val="00DC4CA4"/>
    <w:pPr>
      <w:spacing w:before="240" w:after="120"/>
    </w:pPr>
    <w:rPr>
      <w:rFonts w:ascii="Times New Roman" w:hAnsi="Times New Roman"/>
      <w:b/>
      <w:sz w:val="32"/>
    </w:rPr>
  </w:style>
  <w:style w:type="paragraph" w:customStyle="1" w:styleId="Heading2TOC">
    <w:name w:val="Heading2 TOC"/>
    <w:basedOn w:val="Normal"/>
    <w:qFormat/>
    <w:rsid w:val="00DC4CA4"/>
    <w:pPr>
      <w:spacing w:before="240" w:after="60"/>
    </w:pPr>
    <w:rPr>
      <w:rFonts w:ascii="Times New Roman" w:hAnsi="Times New Roman"/>
      <w:b/>
      <w:sz w:val="28"/>
    </w:rPr>
  </w:style>
  <w:style w:type="character" w:customStyle="1" w:styleId="Underline">
    <w:name w:val="Underline"/>
    <w:basedOn w:val="DefaultParagraphFont"/>
    <w:qFormat/>
    <w:rsid w:val="00DC4CA4"/>
    <w:rPr>
      <w:u w:val="single"/>
    </w:rPr>
  </w:style>
  <w:style w:type="character" w:customStyle="1" w:styleId="BoldandItalics">
    <w:name w:val="Bold and Italics"/>
    <w:qFormat/>
    <w:rsid w:val="00DC4CA4"/>
    <w:rPr>
      <w:b/>
      <w:i/>
      <w:u w:val="none"/>
    </w:rPr>
  </w:style>
  <w:style w:type="paragraph" w:styleId="BalloonText">
    <w:name w:val="Balloon Text"/>
    <w:basedOn w:val="Normal"/>
    <w:link w:val="BalloonTextChar"/>
    <w:rsid w:val="00DC4CA4"/>
    <w:rPr>
      <w:rFonts w:ascii="Tahoma" w:hAnsi="Tahoma" w:cs="Tahoma"/>
      <w:sz w:val="16"/>
      <w:szCs w:val="16"/>
    </w:rPr>
  </w:style>
  <w:style w:type="character" w:customStyle="1" w:styleId="BalloonTextChar">
    <w:name w:val="Balloon Text Char"/>
    <w:basedOn w:val="DefaultParagraphFont"/>
    <w:link w:val="BalloonText"/>
    <w:rsid w:val="00DC4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CA4"/>
    <w:rPr>
      <w:b/>
      <w:color w:val="660033"/>
      <w:spacing w:val="0"/>
    </w:rPr>
  </w:style>
  <w:style w:type="paragraph" w:customStyle="1" w:styleId="Nameditemlist">
    <w:name w:val="Named item list"/>
    <w:basedOn w:val="BodyText"/>
    <w:qFormat/>
    <w:rsid w:val="00DC4C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1696</Words>
  <Characters>11340</Characters>
  <Application>Microsoft Office Word</Application>
  <DocSecurity>0</DocSecurity>
  <Lines>344</Lines>
  <Paragraphs>196</Paragraphs>
  <ScaleCrop>false</ScaleCrop>
  <Company>Author-it Software Corporation Ltd.</Company>
  <LinksUpToDate>false</LinksUpToDate>
  <CharactersWithSpaces>12958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TLIF4061A Respond to electric tram-driving emergencies and abnormal situations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2012-10-11T17:31:00Z</dcterms:created>
  <dcterms:modified xsi:type="dcterms:W3CDTF">2012-10-11T17:31:00Z</dcterms:modified>
</cp:coreProperties>
</file>