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89D" w:rsidP="007F0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TLIF3060A Control traffic as a pilot vehicle operator</w:t>
      </w:r>
      <w:r>
        <w:fldChar w:fldCharType="end"/>
      </w:r>
    </w:p>
    <w:p w:rsidR="007F089D" w:rsidP="007F089D">
      <w:pPr>
        <w:pStyle w:val="Version"/>
        <w:sectPr w:rsidSect="002B5C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CD4" w:rsidP="002B5CD4">
      <w:pPr>
        <w:pStyle w:val="SuperHeading"/>
      </w:pPr>
      <w:r w:rsidRPr="002B5CD4">
        <w:t>TLIF3060A Control traffic as a pilot vehicle operator</w:t>
      </w:r>
    </w:p>
    <w:p w:rsidR="00000000" w:rsidRPr="002B5CD4" w:rsidP="002B5CD4">
      <w:pPr>
        <w:pStyle w:val="Heading1"/>
      </w:pPr>
      <w:bookmarkStart w:id="1" w:name="O_274124"/>
      <w:bookmarkEnd w:id="1"/>
      <w:r w:rsidRPr="002B5CD4">
        <w:t>Modification History</w:t>
      </w:r>
    </w:p>
    <w:p w:rsidR="00000000" w:rsidRPr="002B5CD4" w:rsidP="002B5CD4">
      <w:pPr>
        <w:pStyle w:val="BodyText"/>
      </w:pPr>
      <w:r w:rsidRPr="002B5CD4">
        <w:t>Not Applicable</w:t>
      </w:r>
    </w:p>
    <w:p w:rsidR="00000000" w:rsidRPr="002B5CD4" w:rsidP="002B5CD4">
      <w:pPr>
        <w:pStyle w:val="AllowPageBreak"/>
      </w:pPr>
    </w:p>
    <w:p w:rsidR="00000000" w:rsidRPr="002B5CD4" w:rsidP="002B5CD4">
      <w:pPr>
        <w:pStyle w:val="Heading1"/>
      </w:pPr>
      <w:bookmarkStart w:id="2" w:name="O_223570"/>
      <w:bookmarkEnd w:id="2"/>
      <w:r w:rsidRPr="002B5CD4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BodyText"/>
            </w:pPr>
            <w:r w:rsidRPr="002B5CD4">
              <w:t>This unit involves the skills and knowledge required by pilot vehicle operators to control traffi</w:t>
            </w:r>
            <w:r w:rsidRPr="002B5CD4">
              <w:t>c in the vicinity of an oversized vehicle. It includes using prescribed traffic control stop/slow bats and communicating effectively with persons involved. Licensing, legislative, regulatory or certification requirements are applicable to this unit.</w:t>
            </w:r>
          </w:p>
        </w:tc>
      </w:tr>
    </w:tbl>
    <w:p w:rsidR="007F089D" w:rsidP="002B5CD4">
      <w:pPr>
        <w:pStyle w:val="BodyText"/>
      </w:pPr>
    </w:p>
    <w:p w:rsidR="007F089D" w:rsidP="002B5CD4">
      <w:pPr>
        <w:pStyle w:val="BodyText"/>
      </w:pPr>
    </w:p>
    <w:p w:rsidR="00000000" w:rsidRPr="002B5CD4" w:rsidP="002B5CD4">
      <w:pPr>
        <w:pStyle w:val="Heading1"/>
      </w:pPr>
      <w:bookmarkStart w:id="3" w:name="O_223572"/>
      <w:bookmarkEnd w:id="3"/>
      <w:r w:rsidRPr="002B5CD4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BodyText"/>
            </w:pPr>
            <w:r w:rsidRPr="002B5CD4">
              <w:t>Work involves applying basic principles, routine procedures and regulatory requirements to control traffic as a pilot vehicle operator.</w:t>
            </w:r>
          </w:p>
          <w:p w:rsidR="00000000" w:rsidRPr="002B5CD4" w:rsidP="002B5CD4">
            <w:pPr>
              <w:pStyle w:val="BodyText"/>
            </w:pPr>
            <w:r w:rsidRPr="002B5CD4">
              <w:t>Work is performed independently with minimum supervision</w:t>
            </w:r>
            <w:r w:rsidRPr="002B5CD4">
              <w:t>.</w:t>
            </w:r>
          </w:p>
          <w:p w:rsidR="00000000" w:rsidRPr="002B5CD4" w:rsidP="002B5CD4">
            <w:pPr>
              <w:pStyle w:val="BodyText"/>
            </w:pPr>
            <w:r w:rsidRPr="002B5CD4">
              <w:t>This unit of competency may be assessed in conjunction with the unit TLIC3010A Pilot or escort oversized and/or overmassed loads.</w:t>
            </w:r>
          </w:p>
        </w:tc>
      </w:tr>
    </w:tbl>
    <w:p w:rsidR="007F089D" w:rsidP="002B5CD4">
      <w:pPr>
        <w:pStyle w:val="BodyText"/>
      </w:pPr>
    </w:p>
    <w:p w:rsidR="007F089D" w:rsidP="002B5CD4">
      <w:pPr>
        <w:pStyle w:val="BodyText"/>
      </w:pPr>
    </w:p>
    <w:p w:rsidR="00000000" w:rsidRPr="002B5CD4" w:rsidP="002B5CD4">
      <w:pPr>
        <w:pStyle w:val="Heading1"/>
      </w:pPr>
      <w:bookmarkStart w:id="4" w:name="O_282384"/>
      <w:bookmarkEnd w:id="4"/>
      <w:r w:rsidRPr="002B5CD4">
        <w:t>Licensing/Regulatory Information</w:t>
      </w:r>
    </w:p>
    <w:p w:rsidR="00000000" w:rsidRPr="002B5CD4" w:rsidP="002B5CD4">
      <w:pPr>
        <w:pStyle w:val="BodyText"/>
      </w:pPr>
      <w:r w:rsidRPr="002B5CD4">
        <w:t>Refer to Unit Descriptor</w:t>
      </w:r>
    </w:p>
    <w:p w:rsidR="00000000" w:rsidRPr="002B5CD4" w:rsidP="002B5CD4">
      <w:pPr>
        <w:pStyle w:val="AllowPageBreak"/>
      </w:pPr>
    </w:p>
    <w:p w:rsidR="00000000" w:rsidRPr="002B5CD4" w:rsidP="002B5CD4">
      <w:pPr>
        <w:pStyle w:val="Heading1"/>
      </w:pPr>
      <w:bookmarkStart w:id="5" w:name="O_284834"/>
      <w:bookmarkEnd w:id="5"/>
      <w:r w:rsidRPr="002B5CD4">
        <w:t>Pre-Requisites</w:t>
      </w:r>
    </w:p>
    <w:p w:rsidR="00000000" w:rsidRPr="002B5CD4" w:rsidP="002B5CD4">
      <w:pPr>
        <w:pStyle w:val="BodyText"/>
      </w:pPr>
      <w:r w:rsidRPr="002B5CD4">
        <w:t>Not Applicable</w:t>
      </w:r>
    </w:p>
    <w:p w:rsidR="00000000" w:rsidRPr="002B5CD4" w:rsidP="002B5CD4">
      <w:pPr>
        <w:pStyle w:val="AllowPageBreak"/>
      </w:pPr>
    </w:p>
    <w:p w:rsidR="00000000" w:rsidRPr="002B5CD4" w:rsidP="002B5CD4">
      <w:pPr>
        <w:pStyle w:val="Heading1"/>
      </w:pPr>
      <w:bookmarkStart w:id="6" w:name="O_223571"/>
      <w:bookmarkEnd w:id="6"/>
      <w:r w:rsidRPr="002B5CD4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BodyText"/>
            </w:pPr>
            <w:r w:rsidRPr="002B5CD4">
              <w:t>This unit contains employability skills.</w:t>
            </w:r>
          </w:p>
        </w:tc>
      </w:tr>
    </w:tbl>
    <w:p w:rsidR="007F089D" w:rsidP="002B5CD4">
      <w:pPr>
        <w:pStyle w:val="BodyText"/>
      </w:pPr>
    </w:p>
    <w:p w:rsidR="007F089D" w:rsidP="002B5CD4">
      <w:pPr>
        <w:pStyle w:val="BodyText"/>
      </w:pPr>
    </w:p>
    <w:p w:rsidR="00000000" w:rsidRPr="002B5CD4" w:rsidP="002B5CD4">
      <w:pPr>
        <w:pStyle w:val="Heading1"/>
      </w:pPr>
      <w:bookmarkStart w:id="7" w:name="O_292170"/>
      <w:bookmarkEnd w:id="7"/>
      <w:r w:rsidRPr="002B5CD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BodyText"/>
            </w:pPr>
            <w:r w:rsidRPr="002B5CD4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B5CD4" w:rsidP="002B5CD4">
      <w:pPr>
        <w:pStyle w:val="BodyText"/>
      </w:pPr>
    </w:p>
    <w:p w:rsidR="00000000" w:rsidRPr="002B5CD4" w:rsidP="002B5CD4">
      <w:pPr>
        <w:pStyle w:val="AllowPageBreak"/>
      </w:pPr>
    </w:p>
    <w:p w:rsidR="00000000" w:rsidRPr="002B5CD4" w:rsidP="002B5CD4">
      <w:pPr>
        <w:pStyle w:val="Heading1"/>
      </w:pPr>
      <w:bookmarkStart w:id="8" w:name="O_238838"/>
      <w:bookmarkEnd w:id="8"/>
      <w:r w:rsidRPr="002B5CD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"/>
            </w:pPr>
            <w:r w:rsidRPr="002B5CD4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"/>
              <w:rPr>
                <w:lang w:val="en-NZ"/>
              </w:rPr>
            </w:pPr>
            <w:r w:rsidRPr="002B5CD4">
              <w:rPr>
                <w:rStyle w:val="SpecialBold"/>
              </w:rPr>
              <w:t>PERFORMANCE CRITERI</w:t>
            </w:r>
            <w:r w:rsidRPr="002B5CD4">
              <w:rPr>
                <w:rStyle w:val="SpecialBold"/>
              </w:rPr>
              <w:t>A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"/>
              <w:rPr>
                <w:lang w:val="en-NZ"/>
              </w:rPr>
            </w:pPr>
            <w:r w:rsidRPr="002B5CD4">
              <w:rPr>
                <w:rStyle w:val="SpecialBold"/>
              </w:rPr>
              <w:t>1</w:t>
            </w:r>
            <w:r w:rsidRPr="002B5CD4">
              <w:tab/>
            </w:r>
            <w:r w:rsidRPr="002B5CD4">
              <w:rPr>
                <w:rStyle w:val="SpecialBold"/>
              </w:rPr>
              <w:t>Apply control procedures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"/>
            </w:pPr>
            <w:r w:rsidRPr="002B5CD4">
              <w:t>1.1</w:t>
            </w:r>
            <w:r w:rsidRPr="002B5CD4">
              <w:tab/>
              <w:t>Legislative responsibilities and requirements are identified, interpreted and applied</w:t>
            </w:r>
          </w:p>
          <w:p w:rsidR="00000000" w:rsidRPr="002B5CD4" w:rsidP="002B5CD4">
            <w:pPr>
              <w:pStyle w:val="List"/>
            </w:pPr>
            <w:r w:rsidRPr="002B5CD4">
              <w:t>1.2</w:t>
            </w:r>
            <w:r w:rsidRPr="002B5CD4">
              <w:tab/>
              <w:t>Occupational health and safety (OH&amp;S) requirements are identified, interpreted and applied</w:t>
            </w:r>
          </w:p>
          <w:p w:rsidR="00000000" w:rsidRPr="002B5CD4" w:rsidP="002B5CD4">
            <w:pPr>
              <w:pStyle w:val="List"/>
            </w:pPr>
            <w:r w:rsidRPr="002B5CD4">
              <w:t>1.3</w:t>
            </w:r>
            <w:r w:rsidRPr="002B5CD4">
              <w:tab/>
            </w:r>
            <w:r w:rsidRPr="002B5CD4">
              <w:t>Company procedures and requirements are identified, interpreted and applied</w:t>
            </w:r>
          </w:p>
          <w:p w:rsidR="00000000" w:rsidRPr="002B5CD4" w:rsidP="002B5CD4">
            <w:pPr>
              <w:pStyle w:val="List"/>
            </w:pPr>
            <w:r w:rsidRPr="002B5CD4">
              <w:t>1.4</w:t>
            </w:r>
            <w:r w:rsidRPr="002B5CD4">
              <w:tab/>
              <w:t>Appropriate personal protective equipment is selected and used in accordance with standard operating procedures</w:t>
            </w:r>
          </w:p>
          <w:p w:rsidR="00000000" w:rsidP="002B5CD4">
            <w:pPr>
              <w:pStyle w:val="List"/>
              <w:rPr>
                <w:lang w:val="en-NZ"/>
              </w:rPr>
            </w:pPr>
            <w:r w:rsidRPr="002B5CD4">
              <w:t>1.5</w:t>
            </w:r>
            <w:r w:rsidRPr="002B5CD4">
              <w:tab/>
              <w:t>Traffic control equipment is selected in accordance with the</w:t>
            </w:r>
            <w:r w:rsidRPr="002B5CD4">
              <w:t xml:space="preserve"> requirements of the task and standard operating procedures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"/>
              <w:rPr>
                <w:lang w:val="en-NZ"/>
              </w:rPr>
            </w:pPr>
            <w:r w:rsidRPr="002B5CD4">
              <w:rPr>
                <w:rStyle w:val="SpecialBold"/>
              </w:rPr>
              <w:t>2</w:t>
            </w:r>
            <w:r w:rsidRPr="002B5CD4">
              <w:tab/>
            </w:r>
            <w:r w:rsidRPr="002B5CD4">
              <w:rPr>
                <w:rStyle w:val="SpecialBold"/>
              </w:rPr>
              <w:t>Coordinate traffic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"/>
            </w:pPr>
            <w:r w:rsidRPr="002B5CD4">
              <w:t>2.1</w:t>
            </w:r>
            <w:r w:rsidRPr="002B5CD4">
              <w:tab/>
              <w:t>Vehicles and pedestrians are monitored to ensure safety of persons and property</w:t>
            </w:r>
          </w:p>
          <w:p w:rsidR="00000000" w:rsidRPr="002B5CD4" w:rsidP="002B5CD4">
            <w:pPr>
              <w:pStyle w:val="List"/>
            </w:pPr>
            <w:r w:rsidRPr="002B5CD4">
              <w:t>2.2</w:t>
            </w:r>
            <w:r w:rsidRPr="002B5CD4">
              <w:tab/>
              <w:t>Adjustments are made for changing conditions and to ensure best traffic flow</w:t>
            </w:r>
          </w:p>
          <w:p w:rsidR="00000000" w:rsidRPr="002B5CD4" w:rsidP="002B5CD4">
            <w:pPr>
              <w:pStyle w:val="List"/>
            </w:pPr>
            <w:r w:rsidRPr="002B5CD4">
              <w:t>2.3</w:t>
            </w:r>
            <w:r w:rsidRPr="002B5CD4">
              <w:tab/>
              <w:t>Hand-</w:t>
            </w:r>
            <w:r w:rsidRPr="002B5CD4">
              <w:t>held signs (bats) are positioned in accordance with standard operating procedures and to provide maximum visibility</w:t>
            </w:r>
          </w:p>
          <w:p w:rsidR="00000000" w:rsidP="002B5CD4">
            <w:pPr>
              <w:pStyle w:val="List"/>
              <w:rPr>
                <w:lang w:val="en-NZ"/>
              </w:rPr>
            </w:pPr>
            <w:r w:rsidRPr="002B5CD4">
              <w:t>2.4</w:t>
            </w:r>
            <w:r w:rsidRPr="002B5CD4">
              <w:tab/>
              <w:t>Mishaps or accidents are managed in accordance with standard operating procedures where they exist and relevant legislation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"/>
              <w:rPr>
                <w:lang w:val="en-NZ"/>
              </w:rPr>
            </w:pPr>
            <w:r w:rsidRPr="002B5CD4">
              <w:rPr>
                <w:rStyle w:val="SpecialBold"/>
              </w:rPr>
              <w:t>3</w:t>
            </w:r>
            <w:r w:rsidRPr="002B5CD4">
              <w:tab/>
            </w:r>
            <w:r w:rsidRPr="002B5CD4">
              <w:rPr>
                <w:rStyle w:val="SpecialBold"/>
              </w:rPr>
              <w:t xml:space="preserve">Maintain </w:t>
            </w:r>
            <w:r w:rsidRPr="002B5CD4">
              <w:rPr>
                <w:rStyle w:val="SpecialBold"/>
              </w:rPr>
              <w:t>effective communication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"/>
            </w:pPr>
            <w:r w:rsidRPr="002B5CD4">
              <w:t>3.1</w:t>
            </w:r>
            <w:r w:rsidRPr="002B5CD4">
              <w:tab/>
              <w:t>Effective communication is maintained between all parties</w:t>
            </w:r>
          </w:p>
          <w:p w:rsidR="00000000" w:rsidRPr="002B5CD4" w:rsidP="002B5CD4">
            <w:pPr>
              <w:pStyle w:val="List"/>
            </w:pPr>
            <w:r w:rsidRPr="002B5CD4">
              <w:t>3.2</w:t>
            </w:r>
            <w:r w:rsidRPr="002B5CD4">
              <w:tab/>
              <w:t>Appropriate language and protocols are used during communication</w:t>
            </w:r>
          </w:p>
          <w:p w:rsidR="00000000" w:rsidRPr="002B5CD4" w:rsidP="002B5CD4">
            <w:pPr>
              <w:pStyle w:val="List"/>
            </w:pPr>
            <w:r w:rsidRPr="002B5CD4">
              <w:t>3.3</w:t>
            </w:r>
            <w:r w:rsidRPr="002B5CD4">
              <w:tab/>
            </w:r>
            <w:r w:rsidRPr="002B5CD4">
              <w:t>Messages are transmitted concisely and in accordance with standard operating procedures where they exist</w:t>
            </w:r>
          </w:p>
          <w:p w:rsidR="00000000" w:rsidRPr="002B5CD4" w:rsidP="002B5CD4">
            <w:pPr>
              <w:pStyle w:val="List"/>
            </w:pPr>
            <w:r w:rsidRPr="002B5CD4">
              <w:t>3.4</w:t>
            </w:r>
            <w:r w:rsidRPr="002B5CD4">
              <w:tab/>
              <w:t>Electronic communication power supply is maintained in accordance with the manufacturers recommendation</w:t>
            </w:r>
          </w:p>
          <w:p w:rsidR="00000000" w:rsidP="002B5CD4">
            <w:pPr>
              <w:pStyle w:val="List"/>
              <w:rPr>
                <w:lang w:val="en-NZ"/>
              </w:rPr>
            </w:pPr>
            <w:r w:rsidRPr="002B5CD4">
              <w:t>3.5</w:t>
            </w:r>
            <w:r w:rsidRPr="002B5CD4">
              <w:tab/>
              <w:t>After a period of non-contact, radio or</w:t>
            </w:r>
            <w:r w:rsidRPr="002B5CD4">
              <w:t xml:space="preserve"> other electronic contact is checked to ensure effective operation in accordance with standard operating procedures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"/>
              <w:rPr>
                <w:lang w:val="en-NZ"/>
              </w:rPr>
            </w:pPr>
            <w:r w:rsidRPr="002B5CD4">
              <w:rPr>
                <w:rStyle w:val="SpecialBold"/>
              </w:rPr>
              <w:t>4</w:t>
            </w:r>
            <w:r w:rsidRPr="002B5CD4">
              <w:tab/>
            </w:r>
            <w:r w:rsidRPr="002B5CD4">
              <w:rPr>
                <w:rStyle w:val="SpecialBold"/>
              </w:rPr>
              <w:t>Maintain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"/>
            </w:pPr>
            <w:r w:rsidRPr="002B5CD4">
              <w:t>4.1</w:t>
            </w:r>
            <w:r w:rsidRPr="002B5CD4">
              <w:tab/>
              <w:t>Equipment is cleaned, maintained and stored or stowed in accordance with manufacturers specifications and standard</w:t>
            </w:r>
            <w:r w:rsidRPr="002B5CD4">
              <w:t xml:space="preserve"> operating procedures and to ensure operational effectiveness</w:t>
            </w:r>
          </w:p>
        </w:tc>
      </w:tr>
    </w:tbl>
    <w:p w:rsidR="007F089D" w:rsidP="002B5CD4">
      <w:pPr>
        <w:pStyle w:val="BodyText"/>
      </w:pPr>
    </w:p>
    <w:p w:rsidR="007F089D" w:rsidP="002B5CD4">
      <w:pPr>
        <w:pStyle w:val="BodyText"/>
      </w:pPr>
    </w:p>
    <w:p w:rsidR="00000000" w:rsidRPr="002B5CD4" w:rsidP="002B5CD4">
      <w:pPr>
        <w:pStyle w:val="Heading1"/>
      </w:pPr>
      <w:bookmarkStart w:id="9" w:name="O_262629"/>
      <w:bookmarkEnd w:id="9"/>
      <w:r w:rsidRPr="002B5CD4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REQUIRED KNOWLEDGE AND SKILLS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>This describes the essential knowledge and skills and their level required for this unit.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Required knowledge</w:t>
            </w:r>
            <w:r w:rsidRPr="002B5CD4">
              <w:t>: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Standard operating procedures for controlling traffic in the course of piloting duties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Workplace and equipment safety requirements and relevant OH&amp;S legislation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Verbal and non-verbal communication techniques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Electronic communications operating procedures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Purpose of required personal protective equipment and instructions for its use</w:t>
            </w:r>
          </w:p>
        </w:tc>
      </w:tr>
    </w:tbl>
    <w:p w:rsidR="00000000" w:rsidRPr="002B5CD4" w:rsidP="002B5CD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Required skills</w:t>
            </w:r>
            <w:r w:rsidRPr="002B5CD4">
              <w:t>: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Communicate effectively with others when controlling traffic as a pilot vehicle operator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Read, interpret and follow instructions and standard operating procedures relevant to the control of traffic as a pilot vehicle operator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Work safely in accordance with instructions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Select and correctly use signage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Work collaboratively with others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A</w:t>
            </w:r>
            <w:r w:rsidRPr="002B5CD4">
              <w:t>dapt appropriately to cultural differences in the workplace, including modes of behaviour and interactions with others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Promptly rectify and/or report any identified problems when controlling traffic in accordance with regulatory requirements and workplac</w:t>
            </w:r>
            <w:r w:rsidRPr="002B5CD4">
              <w:t>e procedures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Implement contingency plans for unplanned events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Apply precautions and required action to minimise, control or eliminate hazards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Monitor work activities in terms of planned schedule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Modify activities depending on differing operational contingencies, risk situations and environments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Use personal protective clothing as per OH&amp;S requirements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Work systematically with required attention to detail without injury to self or others, or da</w:t>
            </w:r>
            <w:r w:rsidRPr="002B5CD4">
              <w:t>mage to goods, vehicles or equipment</w:t>
            </w:r>
          </w:p>
        </w:tc>
      </w:tr>
    </w:tbl>
    <w:p w:rsidR="007F089D" w:rsidP="002B5CD4">
      <w:pPr>
        <w:pStyle w:val="BodyText"/>
      </w:pPr>
    </w:p>
    <w:p w:rsidR="007F089D" w:rsidP="002B5CD4">
      <w:pPr>
        <w:pStyle w:val="BodyText"/>
      </w:pPr>
    </w:p>
    <w:p w:rsidR="00000000" w:rsidRPr="002B5CD4" w:rsidP="002B5CD4">
      <w:pPr>
        <w:pStyle w:val="Heading1"/>
      </w:pPr>
      <w:bookmarkStart w:id="10" w:name="O_246822"/>
      <w:bookmarkEnd w:id="10"/>
      <w:r w:rsidRPr="002B5CD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7F08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EVIDENCE GUIDE</w:t>
            </w:r>
          </w:p>
        </w:tc>
      </w:tr>
      <w:tr w:rsidTr="007F08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 xml:space="preserve">The evidence guide provides advice on assessment and must be read in conjunction with the performance criteria, required knowledge and skills, </w:t>
            </w:r>
            <w:r w:rsidRPr="002B5CD4">
              <w:t>the range statement and the assessment guidelines for this Training Package.</w:t>
            </w:r>
          </w:p>
        </w:tc>
      </w:tr>
      <w:tr w:rsidTr="007F08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The evidence required to demonstrate competency in this unit must be relevant to an</w:t>
            </w:r>
            <w:r w:rsidRPr="002B5CD4">
              <w:t>d satisfy all of the requirements of the elements and performance criteria of this unit and include demonstration of:</w:t>
            </w:r>
          </w:p>
          <w:p w:rsidR="00000000" w:rsidRPr="002B5CD4" w:rsidP="002B5CD4">
            <w:pPr>
              <w:pStyle w:val="ListBullet2"/>
            </w:pPr>
            <w:r w:rsidRPr="002B5CD4">
              <w:t>applying the underpinning knowledge and skills</w:t>
            </w:r>
          </w:p>
          <w:p w:rsidR="00000000" w:rsidRPr="002B5CD4" w:rsidP="002B5CD4">
            <w:pPr>
              <w:pStyle w:val="ListBullet2"/>
            </w:pPr>
            <w:r w:rsidRPr="002B5CD4">
              <w:t>applying relevant legislation and workplace procedures</w:t>
            </w:r>
          </w:p>
          <w:p w:rsidR="00000000" w:rsidRPr="002B5CD4" w:rsidP="002B5CD4">
            <w:pPr>
              <w:pStyle w:val="ListBullet2"/>
            </w:pPr>
            <w:r w:rsidRPr="002B5CD4">
              <w:t>demonstrating an understanding of legislation and regulatory requirements</w:t>
            </w:r>
          </w:p>
          <w:p w:rsidR="00000000" w:rsidRPr="002B5CD4" w:rsidP="002B5CD4">
            <w:pPr>
              <w:pStyle w:val="ListBullet2"/>
            </w:pPr>
            <w:r w:rsidRPr="002B5CD4">
              <w:t>demonstrating use of hand-held signs</w:t>
            </w:r>
          </w:p>
          <w:p w:rsidR="00000000" w:rsidP="002B5CD4">
            <w:pPr>
              <w:pStyle w:val="ListBullet2"/>
              <w:rPr>
                <w:lang w:val="en-NZ"/>
              </w:rPr>
            </w:pPr>
            <w:r w:rsidRPr="002B5CD4">
              <w:t>demonstrating an understanding of the requirements of traffic control during mishaps or accidents</w:t>
            </w:r>
          </w:p>
        </w:tc>
      </w:tr>
      <w:tr w:rsidTr="007F08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Context of and specific resources for assessme</w:t>
            </w:r>
            <w:r w:rsidRPr="002B5CD4">
              <w:rPr>
                <w:rStyle w:val="SpecialBold"/>
              </w:rPr>
              <w:t>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Performance is demonstrated consistently over a period of time and in a suitable range of contexts</w:t>
            </w:r>
          </w:p>
          <w:p w:rsidR="00000000" w:rsidRPr="002B5CD4" w:rsidP="002B5CD4">
            <w:pPr>
              <w:pStyle w:val="ListBullet"/>
            </w:pPr>
            <w:r w:rsidRPr="002B5CD4">
              <w:t>Resources for assessment include:</w:t>
            </w:r>
          </w:p>
          <w:p w:rsidR="00000000" w:rsidRPr="002B5CD4" w:rsidP="002B5CD4">
            <w:pPr>
              <w:pStyle w:val="ListBullet2"/>
            </w:pPr>
            <w:r w:rsidRPr="002B5CD4">
              <w:t>a range of relevant exercises, case studies and/or other simulated practical and knowledge assessment, and/or</w:t>
            </w:r>
          </w:p>
          <w:p w:rsidR="00000000" w:rsidRPr="002B5CD4" w:rsidP="002B5CD4">
            <w:pPr>
              <w:pStyle w:val="ListBullet2"/>
            </w:pPr>
            <w:r w:rsidRPr="002B5CD4">
              <w:t>access to an appropriate range of relevant operational situations in the workplace</w:t>
            </w:r>
          </w:p>
          <w:p w:rsidR="00000000" w:rsidRPr="002B5CD4" w:rsidP="002B5CD4">
            <w:pPr>
              <w:pStyle w:val="ListBullet"/>
            </w:pPr>
            <w:r w:rsidRPr="002B5CD4">
              <w:t>In both real and simulated environments, access is required to:</w:t>
            </w:r>
          </w:p>
          <w:p w:rsidR="00000000" w:rsidRPr="002B5CD4" w:rsidP="002B5CD4">
            <w:pPr>
              <w:pStyle w:val="ListBullet2"/>
            </w:pPr>
            <w:r w:rsidRPr="002B5CD4">
              <w:t>relevant and appropriate materials and equipment, and</w:t>
            </w:r>
          </w:p>
          <w:p w:rsidR="00000000" w:rsidP="002B5CD4">
            <w:pPr>
              <w:pStyle w:val="ListBullet2"/>
              <w:rPr>
                <w:lang w:val="en-NZ"/>
              </w:rPr>
            </w:pPr>
            <w:r w:rsidRPr="002B5CD4">
              <w:t>applicable documentation including workplace procedur</w:t>
            </w:r>
            <w:r w:rsidRPr="002B5CD4">
              <w:t>es, regulations, codes of practice and operation manuals</w:t>
            </w:r>
          </w:p>
        </w:tc>
      </w:tr>
      <w:tr w:rsidTr="007F08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As a minimum, assessment of knowledge must be conducted through appropriate assessments using written/practical/oral assessments</w:t>
            </w:r>
          </w:p>
          <w:p w:rsidR="00000000" w:rsidRPr="002B5CD4" w:rsidP="002B5CD4">
            <w:pPr>
              <w:pStyle w:val="ListBullet"/>
            </w:pPr>
            <w:r w:rsidRPr="002B5CD4">
              <w:t>Practical assessment must occur:</w:t>
            </w:r>
          </w:p>
          <w:p w:rsidR="00000000" w:rsidRPr="002B5CD4" w:rsidP="002B5CD4">
            <w:pPr>
              <w:pStyle w:val="ListBullet2"/>
            </w:pPr>
            <w:r w:rsidRPr="002B5CD4">
              <w:t>through activities in an appropriately simulated environment, and/or</w:t>
            </w:r>
          </w:p>
          <w:p w:rsidR="00000000" w:rsidRPr="002B5CD4" w:rsidP="002B5CD4">
            <w:pPr>
              <w:pStyle w:val="ListBullet2"/>
            </w:pPr>
            <w:r w:rsidRPr="002B5CD4">
              <w:t>in an appropriate range of situations in the workplace</w:t>
            </w:r>
          </w:p>
          <w:p w:rsidR="00000000" w:rsidRPr="002B5CD4" w:rsidP="002B5CD4">
            <w:pPr>
              <w:pStyle w:val="ListBullet2"/>
            </w:pPr>
            <w:r w:rsidRPr="002B5CD4">
              <w:t>a simulator/online assessment is not suitable for the final assessment of this unit of competency</w:t>
            </w:r>
          </w:p>
        </w:tc>
      </w:tr>
    </w:tbl>
    <w:p w:rsidR="007F089D" w:rsidP="002B5CD4">
      <w:pPr>
        <w:pStyle w:val="BodyText"/>
      </w:pPr>
    </w:p>
    <w:p w:rsidR="007F089D" w:rsidP="002B5CD4">
      <w:pPr>
        <w:pStyle w:val="BodyText"/>
      </w:pPr>
    </w:p>
    <w:p w:rsidR="00000000" w:rsidRPr="002B5CD4" w:rsidP="002B5CD4">
      <w:pPr>
        <w:pStyle w:val="Heading1"/>
      </w:pPr>
      <w:bookmarkStart w:id="11" w:name="O_254805"/>
      <w:bookmarkEnd w:id="11"/>
      <w:r w:rsidRPr="002B5CD4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RANGE STATEMENT</w:t>
            </w:r>
            <w:r w:rsidRPr="002B5CD4">
              <w:t xml:space="preserve"> 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>The range statement relates to the unit of competency as a whole. It allows for different work environments and situations that may affect performance.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in a range of work environments, spaces and weather conditions</w:t>
            </w:r>
          </w:p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by day or night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>Traffic control applies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safe and efficient movement of all vehicular and pedestrian traffic</w:t>
            </w:r>
          </w:p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assisting movement of oversized or overmassed (OSOM) vehicle being escorted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>Co</w:t>
            </w:r>
            <w:r w:rsidRPr="002B5CD4">
              <w:t>mmunication methods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verbal</w:t>
            </w:r>
          </w:p>
          <w:p w:rsidR="00000000" w:rsidRPr="002B5CD4" w:rsidP="002B5CD4">
            <w:pPr>
              <w:pStyle w:val="ListBullet"/>
            </w:pPr>
            <w:r w:rsidRPr="002B5CD4">
              <w:t>electronic</w:t>
            </w:r>
          </w:p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the use of hand-held (stop/slow bats) signs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>Electronic communication may be used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a single operator</w:t>
            </w:r>
          </w:p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two operators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>Documentation/records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standard operating procedures for controlling traffic in the course of piloting duties</w:t>
            </w:r>
          </w:p>
          <w:p w:rsidR="00000000" w:rsidRPr="002B5CD4" w:rsidP="002B5CD4">
            <w:pPr>
              <w:pStyle w:val="ListBullet"/>
            </w:pPr>
            <w:r w:rsidRPr="002B5CD4">
              <w:t>AS 1742-3 2002 Manual for uniform traffic control devices</w:t>
            </w:r>
          </w:p>
          <w:p w:rsidR="00000000" w:rsidRPr="002B5CD4" w:rsidP="002B5CD4">
            <w:pPr>
              <w:pStyle w:val="ListBullet"/>
            </w:pPr>
            <w:r w:rsidRPr="002B5CD4">
              <w:t>relevant state or territory legislation, manuals and codes of practice</w:t>
            </w:r>
          </w:p>
          <w:p w:rsidR="00000000" w:rsidP="002B5CD4">
            <w:pPr>
              <w:pStyle w:val="ListBullet"/>
              <w:rPr>
                <w:lang w:val="en-NZ"/>
              </w:rPr>
            </w:pPr>
            <w:r w:rsidRPr="002B5CD4">
              <w:t>relevant local government documents</w:t>
            </w:r>
          </w:p>
        </w:tc>
      </w:tr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t>App</w:t>
            </w:r>
            <w:r w:rsidRPr="002B5CD4">
              <w:t>licable legislation, regulations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ListBullet"/>
            </w:pPr>
            <w:r w:rsidRPr="002B5CD4">
              <w:t>OH&amp;S legislation and regulations</w:t>
            </w:r>
          </w:p>
          <w:p w:rsidR="00000000" w:rsidRPr="002B5CD4" w:rsidP="002B5CD4">
            <w:pPr>
              <w:pStyle w:val="ListBullet"/>
            </w:pPr>
            <w:r w:rsidRPr="002B5CD4">
              <w:t>relevant state or territory road and rail legislation</w:t>
            </w:r>
          </w:p>
          <w:p w:rsidR="00000000" w:rsidRPr="002B5CD4" w:rsidP="002B5CD4">
            <w:pPr>
              <w:pStyle w:val="ListBullet"/>
            </w:pPr>
            <w:r w:rsidRPr="002B5CD4">
              <w:t>relevant telecommunication legislation and regulations</w:t>
            </w:r>
          </w:p>
          <w:p w:rsidR="00000000" w:rsidRPr="002B5CD4" w:rsidP="002B5CD4">
            <w:pPr>
              <w:pStyle w:val="ListBullet"/>
            </w:pPr>
            <w:r w:rsidRPr="002B5CD4">
              <w:t>relevant local government legislation and regulations</w:t>
            </w:r>
          </w:p>
        </w:tc>
      </w:tr>
    </w:tbl>
    <w:p w:rsidR="007F089D" w:rsidP="002B5CD4">
      <w:pPr>
        <w:pStyle w:val="BodyText"/>
      </w:pPr>
    </w:p>
    <w:p w:rsidR="007F089D" w:rsidP="002B5CD4">
      <w:pPr>
        <w:pStyle w:val="BodyText"/>
      </w:pPr>
    </w:p>
    <w:p w:rsidR="00000000" w:rsidRPr="002B5CD4" w:rsidP="002B5CD4">
      <w:pPr>
        <w:pStyle w:val="Heading1"/>
      </w:pPr>
      <w:bookmarkStart w:id="12" w:name="O_295818"/>
      <w:bookmarkEnd w:id="12"/>
      <w:r w:rsidRPr="002B5CD4">
        <w:t>Unit Sector(s)</w:t>
      </w:r>
    </w:p>
    <w:p w:rsidR="00000000" w:rsidRPr="002B5CD4" w:rsidP="002B5CD4">
      <w:pPr>
        <w:pStyle w:val="BodyText"/>
      </w:pPr>
      <w:r w:rsidRPr="002B5CD4">
        <w:t>Not Applicable</w:t>
      </w:r>
    </w:p>
    <w:p w:rsidR="00000000" w:rsidRPr="002B5CD4" w:rsidP="002B5CD4">
      <w:pPr>
        <w:pStyle w:val="AllowPageBreak"/>
      </w:pPr>
    </w:p>
    <w:p w:rsidR="00000000" w:rsidRPr="002B5CD4" w:rsidP="002B5CD4">
      <w:pPr>
        <w:pStyle w:val="Heading1"/>
      </w:pPr>
      <w:bookmarkStart w:id="13" w:name="O_223573"/>
      <w:bookmarkEnd w:id="13"/>
      <w:r w:rsidRPr="002B5CD4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F08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CD4">
            <w:pPr>
              <w:pStyle w:val="BodyText"/>
              <w:rPr>
                <w:lang w:val="en-NZ"/>
              </w:rPr>
            </w:pPr>
            <w:r w:rsidRPr="002B5CD4">
              <w:rPr>
                <w:rStyle w:val="SpecialBold"/>
              </w:rPr>
              <w:t>Competency Field</w:t>
            </w:r>
            <w:r w:rsidRPr="002B5CD4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CD4" w:rsidP="002B5CD4">
            <w:pPr>
              <w:pStyle w:val="BodyText"/>
            </w:pPr>
            <w:r w:rsidRPr="002B5CD4">
              <w:t>F - Safety Management</w:t>
            </w:r>
          </w:p>
        </w:tc>
      </w:tr>
    </w:tbl>
    <w:p w:rsidR="007F089D" w:rsidP="002B5CD4">
      <w:pPr>
        <w:pStyle w:val="BodyText"/>
      </w:pPr>
    </w:p>
    <w:p w:rsidR="007F089D" w:rsidP="002B5CD4">
      <w:pPr>
        <w:pStyle w:val="BodyText"/>
      </w:pPr>
    </w:p>
    <w:p w:rsidR="00000000" w:rsidRPr="002B5CD4" w:rsidP="002B5CD4"/>
    <w:sectPr w:rsidSect="002B5C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089D" w:rsidP="007F0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9D" w:rsidP="002B5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089D" w:rsidP="002B5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F089D" w:rsidP="002B5C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089D" w:rsidP="007F089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C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9D" w:rsidP="002B5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TLIF3060A Control traffic as a pilot vehicle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F089D" w:rsidP="002B5CD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103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B42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565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B5C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C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C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C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C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C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C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C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C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C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CD4"/>
  </w:style>
  <w:style w:type="character" w:customStyle="1" w:styleId="Heading1Char">
    <w:name w:val="Heading 1 Char"/>
    <w:basedOn w:val="DefaultParagraphFont"/>
    <w:link w:val="Heading1"/>
    <w:rsid w:val="002B5C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C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CD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B5C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CD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B5C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C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CD4"/>
    <w:rPr>
      <w:b/>
      <w:spacing w:val="0"/>
    </w:rPr>
  </w:style>
  <w:style w:type="paragraph" w:styleId="ListBullet2">
    <w:name w:val="List Bullet 2"/>
    <w:basedOn w:val="List2"/>
    <w:rsid w:val="002B5CD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B5C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C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B5C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B5C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C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C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C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C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B5C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B5CD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B5C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C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C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C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C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B5C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C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C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5C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C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C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C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C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CD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B5C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C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C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C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C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CD4"/>
    <w:rPr>
      <w:i/>
    </w:rPr>
  </w:style>
  <w:style w:type="paragraph" w:styleId="Caption">
    <w:name w:val="caption"/>
    <w:basedOn w:val="BodyText"/>
    <w:next w:val="Normal"/>
    <w:qFormat/>
    <w:rsid w:val="002B5C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C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C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CD4"/>
  </w:style>
  <w:style w:type="paragraph" w:styleId="TableofFigures">
    <w:name w:val="table of figures"/>
    <w:basedOn w:val="Normal"/>
    <w:next w:val="Normal"/>
    <w:semiHidden/>
    <w:rsid w:val="002B5C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CD4"/>
    <w:pPr>
      <w:numPr>
        <w:numId w:val="11"/>
      </w:numPr>
    </w:pPr>
  </w:style>
  <w:style w:type="character" w:customStyle="1" w:styleId="WingdingSymbols">
    <w:name w:val="Wingding Symbols"/>
    <w:rsid w:val="002B5CD4"/>
    <w:rPr>
      <w:rFonts w:ascii="Wingdings" w:hAnsi="Wingdings"/>
    </w:rPr>
  </w:style>
  <w:style w:type="paragraph" w:customStyle="1" w:styleId="TableHeading">
    <w:name w:val="Table Heading"/>
    <w:basedOn w:val="HeadingBase"/>
    <w:rsid w:val="002B5C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CD4"/>
    <w:rPr>
      <w:color w:val="0033CC"/>
      <w:u w:val="none"/>
    </w:rPr>
  </w:style>
  <w:style w:type="paragraph" w:customStyle="1" w:styleId="BodyTextRight">
    <w:name w:val="Body Text Right"/>
    <w:basedOn w:val="BodyText"/>
    <w:rsid w:val="002B5C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C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C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C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C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CD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B5CD4"/>
    <w:rPr>
      <w:sz w:val="32"/>
    </w:rPr>
  </w:style>
  <w:style w:type="paragraph" w:customStyle="1" w:styleId="HeadingProcedure">
    <w:name w:val="Heading Procedure"/>
    <w:basedOn w:val="HeadingBase"/>
    <w:next w:val="Normal"/>
    <w:rsid w:val="002B5C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CD4"/>
    <w:pPr>
      <w:spacing w:before="60" w:after="60"/>
    </w:pPr>
  </w:style>
  <w:style w:type="paragraph" w:styleId="ListContinue">
    <w:name w:val="List Continue"/>
    <w:basedOn w:val="List"/>
    <w:rsid w:val="002B5CD4"/>
    <w:pPr>
      <w:ind w:firstLine="0"/>
    </w:pPr>
  </w:style>
  <w:style w:type="paragraph" w:customStyle="1" w:styleId="ListNote">
    <w:name w:val="List Note"/>
    <w:basedOn w:val="List"/>
    <w:rsid w:val="002B5C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C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C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CD4"/>
    <w:rPr>
      <w:rFonts w:ascii="Courier New" w:hAnsi="Courier New"/>
    </w:rPr>
  </w:style>
  <w:style w:type="paragraph" w:customStyle="1" w:styleId="NoteBullet">
    <w:name w:val="Note Bullet"/>
    <w:basedOn w:val="Note"/>
    <w:rsid w:val="002B5C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C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C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C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C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5C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CD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B5CD4"/>
    <w:rPr>
      <w:b/>
      <w:smallCaps/>
    </w:rPr>
  </w:style>
  <w:style w:type="paragraph" w:customStyle="1" w:styleId="TableListNumber">
    <w:name w:val="Table List Number"/>
    <w:basedOn w:val="ListNumber"/>
    <w:rsid w:val="002B5C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C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CD4"/>
    <w:pPr>
      <w:numPr>
        <w:numId w:val="9"/>
      </w:numPr>
    </w:pPr>
  </w:style>
  <w:style w:type="paragraph" w:customStyle="1" w:styleId="ListAlpha2">
    <w:name w:val="List Alpha 2"/>
    <w:basedOn w:val="List2"/>
    <w:rsid w:val="002B5CD4"/>
    <w:pPr>
      <w:numPr>
        <w:numId w:val="8"/>
      </w:numPr>
    </w:pPr>
  </w:style>
  <w:style w:type="paragraph" w:styleId="List2">
    <w:name w:val="List 2"/>
    <w:basedOn w:val="BodyText"/>
    <w:rsid w:val="002B5C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C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C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C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C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CD4"/>
    <w:pPr>
      <w:numPr>
        <w:numId w:val="3"/>
      </w:numPr>
    </w:pPr>
  </w:style>
  <w:style w:type="paragraph" w:styleId="ListBullet5">
    <w:name w:val="List Bullet 5"/>
    <w:basedOn w:val="List5"/>
    <w:rsid w:val="002B5CD4"/>
    <w:pPr>
      <w:numPr>
        <w:numId w:val="4"/>
      </w:numPr>
    </w:pPr>
  </w:style>
  <w:style w:type="paragraph" w:styleId="ListContinue2">
    <w:name w:val="List Continue 2"/>
    <w:basedOn w:val="List2"/>
    <w:rsid w:val="002B5CD4"/>
    <w:pPr>
      <w:ind w:firstLine="0"/>
    </w:pPr>
  </w:style>
  <w:style w:type="paragraph" w:styleId="ListContinue3">
    <w:name w:val="List Continue 3"/>
    <w:basedOn w:val="List3"/>
    <w:rsid w:val="002B5CD4"/>
    <w:pPr>
      <w:ind w:left="1021" w:firstLine="0"/>
    </w:pPr>
  </w:style>
  <w:style w:type="paragraph" w:styleId="ListContinue4">
    <w:name w:val="List Continue 4"/>
    <w:basedOn w:val="List4"/>
    <w:rsid w:val="002B5CD4"/>
    <w:pPr>
      <w:ind w:firstLine="0"/>
    </w:pPr>
  </w:style>
  <w:style w:type="paragraph" w:styleId="ListContinue5">
    <w:name w:val="List Continue 5"/>
    <w:basedOn w:val="List5"/>
    <w:rsid w:val="002B5CD4"/>
    <w:pPr>
      <w:ind w:firstLine="0"/>
    </w:pPr>
  </w:style>
  <w:style w:type="paragraph" w:styleId="ListNumber3">
    <w:name w:val="List Number 3"/>
    <w:basedOn w:val="List3"/>
    <w:rsid w:val="002B5CD4"/>
    <w:pPr>
      <w:numPr>
        <w:numId w:val="5"/>
      </w:numPr>
    </w:pPr>
  </w:style>
  <w:style w:type="paragraph" w:styleId="ListNumber4">
    <w:name w:val="List Number 4"/>
    <w:basedOn w:val="List4"/>
    <w:rsid w:val="002B5CD4"/>
    <w:pPr>
      <w:numPr>
        <w:numId w:val="6"/>
      </w:numPr>
    </w:pPr>
  </w:style>
  <w:style w:type="paragraph" w:styleId="ListNumber5">
    <w:name w:val="List Number 5"/>
    <w:basedOn w:val="List5"/>
    <w:rsid w:val="002B5CD4"/>
    <w:pPr>
      <w:numPr>
        <w:numId w:val="7"/>
      </w:numPr>
    </w:pPr>
  </w:style>
  <w:style w:type="paragraph" w:styleId="BlockText">
    <w:name w:val="Block Text"/>
    <w:basedOn w:val="Normal"/>
    <w:rsid w:val="002B5C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C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CD4"/>
    <w:rPr>
      <w:sz w:val="16"/>
      <w:vertAlign w:val="superscript"/>
    </w:rPr>
  </w:style>
  <w:style w:type="character" w:customStyle="1" w:styleId="Symbols">
    <w:name w:val="Symbols"/>
    <w:basedOn w:val="DefaultParagraphFont"/>
    <w:rsid w:val="002B5CD4"/>
    <w:rPr>
      <w:rFonts w:ascii="Symbol" w:hAnsi="Symbol"/>
    </w:rPr>
  </w:style>
  <w:style w:type="character" w:customStyle="1" w:styleId="MenuOptions">
    <w:name w:val="Menu Options"/>
    <w:basedOn w:val="DefaultParagraphFont"/>
    <w:rsid w:val="002B5C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CD4"/>
    <w:rPr>
      <w:b/>
    </w:rPr>
  </w:style>
  <w:style w:type="character" w:customStyle="1" w:styleId="Underlined">
    <w:name w:val="Underlined"/>
    <w:basedOn w:val="DefaultParagraphFont"/>
    <w:rsid w:val="002B5CD4"/>
    <w:rPr>
      <w:u w:val="single"/>
    </w:rPr>
  </w:style>
  <w:style w:type="paragraph" w:customStyle="1" w:styleId="TableBodyTextRight">
    <w:name w:val="Table Body Text Right"/>
    <w:basedOn w:val="TableBodyText"/>
    <w:rsid w:val="002B5C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CD4"/>
    <w:rPr>
      <w:sz w:val="18"/>
    </w:rPr>
  </w:style>
  <w:style w:type="paragraph" w:customStyle="1" w:styleId="BodySmallRight">
    <w:name w:val="Body Small Right"/>
    <w:basedOn w:val="BodyTextRight"/>
    <w:rsid w:val="002B5CD4"/>
    <w:rPr>
      <w:sz w:val="18"/>
      <w:szCs w:val="18"/>
    </w:rPr>
  </w:style>
  <w:style w:type="paragraph" w:customStyle="1" w:styleId="MarginEdition">
    <w:name w:val="Margin Edition"/>
    <w:basedOn w:val="MarginNote"/>
    <w:rsid w:val="002B5C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CD4"/>
    <w:rPr>
      <w:sz w:val="2"/>
      <w:szCs w:val="2"/>
    </w:rPr>
  </w:style>
  <w:style w:type="character" w:customStyle="1" w:styleId="Small">
    <w:name w:val="Small"/>
    <w:basedOn w:val="DefaultParagraphFont"/>
    <w:rsid w:val="002B5CD4"/>
    <w:rPr>
      <w:sz w:val="16"/>
    </w:rPr>
  </w:style>
  <w:style w:type="paragraph" w:customStyle="1" w:styleId="WideTable">
    <w:name w:val="Wide Table"/>
    <w:basedOn w:val="Normal"/>
    <w:rsid w:val="002B5C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CD4"/>
  </w:style>
  <w:style w:type="paragraph" w:styleId="Quote">
    <w:name w:val="Quote"/>
    <w:basedOn w:val="Heading1"/>
    <w:link w:val="QuoteChar"/>
    <w:qFormat/>
    <w:rsid w:val="002B5C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C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CD4"/>
    <w:pPr>
      <w:pageBreakBefore/>
    </w:pPr>
  </w:style>
  <w:style w:type="paragraph" w:customStyle="1" w:styleId="Border">
    <w:name w:val="Border"/>
    <w:basedOn w:val="Normal"/>
    <w:qFormat/>
    <w:rsid w:val="002B5C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C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C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CD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B5C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C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C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C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C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CD4"/>
    <w:rPr>
      <w:u w:val="single"/>
    </w:rPr>
  </w:style>
  <w:style w:type="character" w:customStyle="1" w:styleId="BoldandItalics">
    <w:name w:val="Bold and Italics"/>
    <w:qFormat/>
    <w:rsid w:val="002B5CD4"/>
    <w:rPr>
      <w:b/>
      <w:i/>
      <w:u w:val="none"/>
    </w:rPr>
  </w:style>
  <w:style w:type="paragraph" w:styleId="BalloonText">
    <w:name w:val="Balloon Text"/>
    <w:basedOn w:val="Normal"/>
    <w:link w:val="BalloonTextChar"/>
    <w:rsid w:val="002B5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CD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B5C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CD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6864</Characters>
  <Application>Microsoft Office Word</Application>
  <DocSecurity>0</DocSecurity>
  <Lines>218</Lines>
  <Paragraphs>123</Paragraphs>
  <ScaleCrop>false</ScaleCrop>
  <Company>Author-it Software Corporation Ltd.</Company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TLIF3060A Control traffic as a pilot vehicle operator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2012-05-27T03:48:00Z</dcterms:created>
  <dcterms:modified xsi:type="dcterms:W3CDTF">2012-05-27T03:48:00Z</dcterms:modified>
</cp:coreProperties>
</file>