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649E" w:rsidP="00ED64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TLIF2018A Operate firefighting equipment</w:t>
      </w:r>
      <w:r>
        <w:fldChar w:fldCharType="end"/>
      </w:r>
    </w:p>
    <w:p w:rsidR="00ED649E" w:rsidP="00ED649E">
      <w:pPr>
        <w:pStyle w:val="Version"/>
        <w:sectPr w:rsidSect="00D919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1955" w:rsidP="00D91955">
      <w:pPr>
        <w:pStyle w:val="SuperHeading"/>
      </w:pPr>
      <w:r w:rsidRPr="00D91955">
        <w:t>TLIF2018A Operate firefighting equipment</w:t>
      </w:r>
    </w:p>
    <w:p w:rsidR="00000000" w:rsidRPr="00D91955" w:rsidP="00D91955">
      <w:pPr>
        <w:pStyle w:val="Heading1"/>
      </w:pPr>
      <w:bookmarkStart w:id="1" w:name="O_274111"/>
      <w:bookmarkEnd w:id="1"/>
      <w:r w:rsidRPr="00D91955">
        <w:t>Modification History</w:t>
      </w:r>
    </w:p>
    <w:p w:rsidR="00000000" w:rsidRPr="00D91955" w:rsidP="00D91955">
      <w:pPr>
        <w:pStyle w:val="BodyText"/>
      </w:pPr>
      <w:r w:rsidRPr="00D91955">
        <w:t>Not Applicable</w:t>
      </w:r>
    </w:p>
    <w:p w:rsidR="00000000" w:rsidRPr="00D91955" w:rsidP="00D91955">
      <w:pPr>
        <w:pStyle w:val="AllowPageBreak"/>
      </w:pPr>
    </w:p>
    <w:p w:rsidR="00000000" w:rsidRPr="00D91955" w:rsidP="00D91955">
      <w:pPr>
        <w:pStyle w:val="Heading1"/>
      </w:pPr>
      <w:bookmarkStart w:id="2" w:name="O_223518"/>
      <w:bookmarkEnd w:id="2"/>
      <w:r w:rsidRPr="00D91955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ED64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BodyText"/>
              <w:rPr>
                <w:lang w:val="en-NZ"/>
              </w:rPr>
            </w:pPr>
            <w:r w:rsidRPr="00D91955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55" w:rsidP="00D91955">
            <w:pPr>
              <w:pStyle w:val="BodyText"/>
            </w:pPr>
            <w:r w:rsidRPr="00D91955">
              <w:t>This unit involves the skills and knowledge required to operate and check firefighting equipment in accordance w</w:t>
            </w:r>
            <w:r w:rsidRPr="00D91955">
              <w:t>ith manufacturers instructions and workplace emergency procedures, including identifying and selecting the appropriate equipment, using the firefighting equipment to fight a fire, and checking that the firefighting equipment is operational. Licensing, legi</w:t>
            </w:r>
            <w:r w:rsidRPr="00D91955">
              <w:t>slative, regulatory or certification requirements are applicable to this unit.</w:t>
            </w:r>
          </w:p>
        </w:tc>
      </w:tr>
    </w:tbl>
    <w:p w:rsidR="00ED649E" w:rsidP="00D91955">
      <w:pPr>
        <w:pStyle w:val="BodyText"/>
      </w:pPr>
    </w:p>
    <w:p w:rsidR="00ED649E" w:rsidP="00D91955">
      <w:pPr>
        <w:pStyle w:val="BodyText"/>
      </w:pPr>
    </w:p>
    <w:p w:rsidR="00000000" w:rsidRPr="00D91955" w:rsidP="00D91955">
      <w:pPr>
        <w:pStyle w:val="Heading1"/>
      </w:pPr>
      <w:bookmarkStart w:id="3" w:name="O_223520"/>
      <w:bookmarkEnd w:id="3"/>
      <w:r w:rsidRPr="00D91955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ED64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BodyText"/>
              <w:rPr>
                <w:lang w:val="en-NZ"/>
              </w:rPr>
            </w:pPr>
            <w:r w:rsidRPr="00D91955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55" w:rsidP="00D91955">
            <w:pPr>
              <w:pStyle w:val="BodyText"/>
            </w:pPr>
            <w:r w:rsidRPr="00D91955">
              <w:t>Work must be carried out in compliance with the relevant codes of practice, regulations and workplace requirements concerning the operation and checking of firefighting equipment.</w:t>
            </w:r>
          </w:p>
          <w:p w:rsidR="00000000" w:rsidRPr="00D91955" w:rsidP="00D91955">
            <w:pPr>
              <w:pStyle w:val="BodyText"/>
            </w:pPr>
            <w:r w:rsidRPr="00D91955">
              <w:t>Work is performed under some supervision generally within a team environment</w:t>
            </w:r>
            <w:r w:rsidRPr="00D91955">
              <w:t>. It involves the application of workplace procedures and regulatory requirements to the operation and maintenance of firefighting equipment as part of work activities in the transport, distribution and/or allied industries.</w:t>
            </w:r>
          </w:p>
        </w:tc>
      </w:tr>
    </w:tbl>
    <w:p w:rsidR="00ED649E" w:rsidP="00D91955">
      <w:pPr>
        <w:pStyle w:val="BodyText"/>
      </w:pPr>
    </w:p>
    <w:p w:rsidR="00ED649E" w:rsidP="00D91955">
      <w:pPr>
        <w:pStyle w:val="BodyText"/>
      </w:pPr>
    </w:p>
    <w:p w:rsidR="00000000" w:rsidRPr="00D91955" w:rsidP="00D91955">
      <w:pPr>
        <w:pStyle w:val="Heading1"/>
      </w:pPr>
      <w:bookmarkStart w:id="4" w:name="O_282371"/>
      <w:bookmarkEnd w:id="4"/>
      <w:r w:rsidRPr="00D91955">
        <w:t>Licensing/R</w:t>
      </w:r>
      <w:r w:rsidRPr="00D91955">
        <w:t>egulatory Information</w:t>
      </w:r>
    </w:p>
    <w:p w:rsidR="00000000" w:rsidRPr="00D91955" w:rsidP="00D91955">
      <w:pPr>
        <w:pStyle w:val="BodyText"/>
      </w:pPr>
      <w:r w:rsidRPr="00D91955">
        <w:t>Refer to Unit Descriptor</w:t>
      </w:r>
    </w:p>
    <w:p w:rsidR="00000000" w:rsidRPr="00D91955" w:rsidP="00D91955">
      <w:pPr>
        <w:pStyle w:val="AllowPageBreak"/>
      </w:pPr>
    </w:p>
    <w:p w:rsidR="00000000" w:rsidRPr="00D91955" w:rsidP="00D91955">
      <w:pPr>
        <w:pStyle w:val="Heading1"/>
      </w:pPr>
      <w:bookmarkStart w:id="5" w:name="O_284821"/>
      <w:bookmarkEnd w:id="5"/>
      <w:r w:rsidRPr="00D91955">
        <w:t>Pre-Requisites</w:t>
      </w:r>
    </w:p>
    <w:p w:rsidR="00000000" w:rsidRPr="00D91955" w:rsidP="00D91955">
      <w:pPr>
        <w:pStyle w:val="BodyText"/>
      </w:pPr>
      <w:r w:rsidRPr="00D91955">
        <w:t>Not Applicable</w:t>
      </w:r>
    </w:p>
    <w:p w:rsidR="00000000" w:rsidRPr="00D91955" w:rsidP="00D91955">
      <w:pPr>
        <w:pStyle w:val="AllowPageBreak"/>
      </w:pPr>
    </w:p>
    <w:p w:rsidR="00000000" w:rsidRPr="00D91955" w:rsidP="00D91955">
      <w:pPr>
        <w:pStyle w:val="Heading1"/>
      </w:pPr>
      <w:bookmarkStart w:id="6" w:name="O_223519"/>
      <w:bookmarkEnd w:id="6"/>
      <w:r w:rsidRPr="00D91955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ED64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BodyText"/>
              <w:rPr>
                <w:lang w:val="en-NZ"/>
              </w:rPr>
            </w:pPr>
            <w:r w:rsidRPr="00D91955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55" w:rsidP="00D91955">
            <w:pPr>
              <w:pStyle w:val="BodyText"/>
            </w:pPr>
            <w:r w:rsidRPr="00D91955">
              <w:t>This unit contains employability skills.</w:t>
            </w:r>
          </w:p>
        </w:tc>
      </w:tr>
    </w:tbl>
    <w:p w:rsidR="00ED649E" w:rsidP="00D91955">
      <w:pPr>
        <w:pStyle w:val="BodyText"/>
      </w:pPr>
    </w:p>
    <w:p w:rsidR="00ED649E" w:rsidP="00D91955">
      <w:pPr>
        <w:pStyle w:val="BodyText"/>
      </w:pPr>
    </w:p>
    <w:p w:rsidR="00000000" w:rsidRPr="00D91955" w:rsidP="00D91955">
      <w:pPr>
        <w:pStyle w:val="Heading1"/>
      </w:pPr>
      <w:bookmarkStart w:id="7" w:name="O_292157"/>
      <w:bookmarkEnd w:id="7"/>
      <w:r w:rsidRPr="00D91955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ED64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BodyText"/>
              <w:rPr>
                <w:lang w:val="en-NZ"/>
              </w:rPr>
            </w:pPr>
            <w:r w:rsidRPr="00D91955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55" w:rsidP="00D91955">
            <w:pPr>
              <w:pStyle w:val="BodyText"/>
            </w:pPr>
            <w:r w:rsidRPr="00D91955">
              <w:t>Performance criteria describe the required performance needed to demonstrate achievement of the element. Assessment of performance is to be cons</w:t>
            </w:r>
            <w:r w:rsidRPr="00D91955">
              <w:t>istent with the evidence guide.</w:t>
            </w:r>
          </w:p>
        </w:tc>
      </w:tr>
    </w:tbl>
    <w:p w:rsidR="00000000" w:rsidRPr="00D91955" w:rsidP="00D91955">
      <w:pPr>
        <w:pStyle w:val="BodyText"/>
      </w:pPr>
    </w:p>
    <w:p w:rsidR="00000000" w:rsidRPr="00D91955" w:rsidP="00D91955">
      <w:pPr>
        <w:pStyle w:val="AllowPageBreak"/>
      </w:pPr>
    </w:p>
    <w:p w:rsidR="00000000" w:rsidRPr="00D91955" w:rsidP="00D91955">
      <w:pPr>
        <w:pStyle w:val="Heading1"/>
      </w:pPr>
      <w:bookmarkStart w:id="8" w:name="O_238825"/>
      <w:bookmarkEnd w:id="8"/>
      <w:r w:rsidRPr="00D91955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ED64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55" w:rsidP="00D91955">
            <w:pPr>
              <w:pStyle w:val="List"/>
            </w:pPr>
            <w:r w:rsidRPr="00D91955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List"/>
              <w:rPr>
                <w:lang w:val="en-NZ"/>
              </w:rPr>
            </w:pPr>
            <w:r w:rsidRPr="00D91955">
              <w:rPr>
                <w:rStyle w:val="SpecialBold"/>
              </w:rPr>
              <w:t>PERFORMANCE CRITERIA</w:t>
            </w:r>
          </w:p>
        </w:tc>
      </w:tr>
      <w:tr w:rsidTr="00ED64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List"/>
              <w:rPr>
                <w:lang w:val="en-NZ"/>
              </w:rPr>
            </w:pPr>
            <w:r w:rsidRPr="00D91955">
              <w:rPr>
                <w:rStyle w:val="SpecialBold"/>
              </w:rPr>
              <w:t>1</w:t>
            </w:r>
            <w:r w:rsidRPr="00D91955">
              <w:tab/>
            </w:r>
            <w:r w:rsidRPr="00D91955">
              <w:rPr>
                <w:rStyle w:val="SpecialBold"/>
              </w:rPr>
              <w:t>Check firefighting equipment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55" w:rsidP="00D91955">
            <w:pPr>
              <w:pStyle w:val="List"/>
            </w:pPr>
            <w:r w:rsidRPr="00D91955">
              <w:t>1.1</w:t>
            </w:r>
            <w:r w:rsidRPr="00D91955">
              <w:tab/>
              <w:t>Firefig</w:t>
            </w:r>
            <w:r w:rsidRPr="00D91955">
              <w:t>hting equipment is checked for serviceability as per manufacturers specifications and regulatory requirements</w:t>
            </w:r>
          </w:p>
          <w:p w:rsidR="00000000" w:rsidP="00D91955">
            <w:pPr>
              <w:pStyle w:val="List"/>
              <w:rPr>
                <w:lang w:val="en-NZ"/>
              </w:rPr>
            </w:pPr>
            <w:r w:rsidRPr="00D91955">
              <w:t>1.2</w:t>
            </w:r>
            <w:r w:rsidRPr="00D91955">
              <w:tab/>
              <w:t>Non-functioning equipment or equipment which is past its service date is identified and reported to designated personnel for replacement or se</w:t>
            </w:r>
            <w:r w:rsidRPr="00D91955">
              <w:t>rvice</w:t>
            </w:r>
          </w:p>
        </w:tc>
      </w:tr>
      <w:tr w:rsidTr="00ED64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List"/>
              <w:rPr>
                <w:lang w:val="en-NZ"/>
              </w:rPr>
            </w:pPr>
            <w:r w:rsidRPr="00D91955">
              <w:rPr>
                <w:rStyle w:val="SpecialBold"/>
              </w:rPr>
              <w:t>2</w:t>
            </w:r>
            <w:r w:rsidRPr="00D91955">
              <w:tab/>
            </w:r>
            <w:r w:rsidRPr="00D91955">
              <w:rPr>
                <w:rStyle w:val="SpecialBold"/>
              </w:rPr>
              <w:t>Use firefighting equipment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55" w:rsidP="00D91955">
            <w:pPr>
              <w:pStyle w:val="List"/>
            </w:pPr>
            <w:r w:rsidRPr="00D91955">
              <w:t>2.1</w:t>
            </w:r>
            <w:r w:rsidRPr="00D91955">
              <w:tab/>
              <w:t>Equipment and personal safety equipment used for fighting fires are correctly selected for type of fire in accordance with manufacturers instructions</w:t>
            </w:r>
          </w:p>
          <w:p w:rsidR="00000000" w:rsidRPr="00D91955" w:rsidP="00D91955">
            <w:pPr>
              <w:pStyle w:val="List"/>
            </w:pPr>
            <w:r w:rsidRPr="00D91955">
              <w:t>2.2</w:t>
            </w:r>
            <w:r w:rsidRPr="00D91955">
              <w:tab/>
              <w:t>Fire is controlled using firefighting equipment according to m</w:t>
            </w:r>
            <w:r w:rsidRPr="00D91955">
              <w:t>anufacturers instructions and workplace emergency procedures</w:t>
            </w:r>
          </w:p>
          <w:p w:rsidR="00000000" w:rsidRPr="00D91955" w:rsidP="00D91955">
            <w:pPr>
              <w:pStyle w:val="List"/>
            </w:pPr>
            <w:r w:rsidRPr="00D91955">
              <w:t>2.3</w:t>
            </w:r>
            <w:r w:rsidRPr="00D91955">
              <w:tab/>
              <w:t>Equipment is stored safely according to manufacturers instructions and workplace procedures</w:t>
            </w:r>
          </w:p>
        </w:tc>
      </w:tr>
    </w:tbl>
    <w:p w:rsidR="00ED649E" w:rsidP="00D91955">
      <w:pPr>
        <w:pStyle w:val="BodyText"/>
      </w:pPr>
    </w:p>
    <w:p w:rsidR="00ED649E" w:rsidP="00D91955">
      <w:pPr>
        <w:pStyle w:val="BodyText"/>
      </w:pPr>
    </w:p>
    <w:p w:rsidR="00000000" w:rsidRPr="00D91955" w:rsidP="00D91955">
      <w:pPr>
        <w:pStyle w:val="Heading1"/>
      </w:pPr>
      <w:bookmarkStart w:id="9" w:name="O_262616"/>
      <w:bookmarkEnd w:id="9"/>
      <w:r w:rsidRPr="00D91955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ED64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BodyText"/>
              <w:rPr>
                <w:lang w:val="en-NZ"/>
              </w:rPr>
            </w:pPr>
            <w:r w:rsidRPr="00D91955">
              <w:rPr>
                <w:rStyle w:val="SpecialBold"/>
              </w:rPr>
              <w:t>REQUIRED KNOWLEDGE AND SKILLS</w:t>
            </w:r>
          </w:p>
        </w:tc>
      </w:tr>
      <w:tr w:rsidTr="00ED64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BodyText"/>
              <w:rPr>
                <w:lang w:val="en-NZ"/>
              </w:rPr>
            </w:pPr>
            <w:r w:rsidRPr="00D91955">
              <w:t>This describes the essential knowledge and skills and their level required for this unit.</w:t>
            </w:r>
          </w:p>
        </w:tc>
      </w:tr>
      <w:tr w:rsidTr="00ED64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BodyText"/>
              <w:rPr>
                <w:lang w:val="en-NZ"/>
              </w:rPr>
            </w:pPr>
            <w:r w:rsidRPr="00D91955">
              <w:rPr>
                <w:rStyle w:val="SpecialBold"/>
              </w:rPr>
              <w:t>Required knowledge</w:t>
            </w:r>
            <w:r w:rsidRPr="00D91955">
              <w:t>:</w:t>
            </w:r>
          </w:p>
        </w:tc>
      </w:tr>
      <w:tr w:rsidTr="00ED64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ListBullet"/>
              <w:rPr>
                <w:lang w:val="en-NZ"/>
              </w:rPr>
            </w:pPr>
            <w:r w:rsidRPr="00D91955">
              <w:t>Australian codes of practice, regulations and safeworking systems relevant to the use and checking of firefighting equipment</w:t>
            </w:r>
          </w:p>
        </w:tc>
      </w:tr>
      <w:tr w:rsidTr="00ED64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ListBullet"/>
              <w:rPr>
                <w:lang w:val="en-NZ"/>
              </w:rPr>
            </w:pPr>
            <w:r w:rsidRPr="00D91955">
              <w:t>Relevant OH&amp;S an</w:t>
            </w:r>
            <w:r w:rsidRPr="00D91955">
              <w:t>d environmental protection procedures and guidelines</w:t>
            </w:r>
          </w:p>
        </w:tc>
      </w:tr>
      <w:tr w:rsidTr="00ED64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ListBullet"/>
              <w:rPr>
                <w:lang w:val="en-NZ"/>
              </w:rPr>
            </w:pPr>
            <w:r w:rsidRPr="00D91955">
              <w:t>Workplace procedures and policies for the use and checking of firefighting equipment</w:t>
            </w:r>
          </w:p>
        </w:tc>
      </w:tr>
      <w:tr w:rsidTr="00ED64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ListBullet"/>
              <w:rPr>
                <w:lang w:val="en-NZ"/>
              </w:rPr>
            </w:pPr>
            <w:r w:rsidRPr="00D91955">
              <w:t xml:space="preserve">The chemistry of fire, the effects of different types of material in a fire and </w:t>
            </w:r>
            <w:r w:rsidRPr="00D91955">
              <w:t>the principles underlying the spread of fire and its extinguishment</w:t>
            </w:r>
          </w:p>
        </w:tc>
      </w:tr>
      <w:tr w:rsidTr="00ED64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ListBullet"/>
              <w:rPr>
                <w:lang w:val="en-NZ"/>
              </w:rPr>
            </w:pPr>
            <w:r w:rsidRPr="00D91955">
              <w:t>The different classes of fire, their characteristics and strategies and equipment needed for their extinguishment</w:t>
            </w:r>
          </w:p>
        </w:tc>
      </w:tr>
      <w:tr w:rsidTr="00ED64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ListBullet"/>
              <w:rPr>
                <w:lang w:val="en-NZ"/>
              </w:rPr>
            </w:pPr>
            <w:r w:rsidRPr="00D91955">
              <w:t>Types of firefighting appliances, equipment and systems, their identif</w:t>
            </w:r>
            <w:r w:rsidRPr="00D91955">
              <w:t>ying features, principles of operation and the procedures for their use and basic checking of serviceability</w:t>
            </w:r>
          </w:p>
        </w:tc>
      </w:tr>
      <w:tr w:rsidTr="00ED64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ListBullet"/>
              <w:rPr>
                <w:lang w:val="en-NZ"/>
              </w:rPr>
            </w:pPr>
            <w:r w:rsidRPr="00D91955">
              <w:t>Fixed fire prevention and extinguishing installations and their principles of operation</w:t>
            </w:r>
          </w:p>
        </w:tc>
      </w:tr>
      <w:tr w:rsidTr="00ED64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ListBullet"/>
              <w:rPr>
                <w:lang w:val="en-NZ"/>
              </w:rPr>
            </w:pPr>
            <w:r w:rsidRPr="00D91955">
              <w:t>Firefighting techniques, agents and precautions applica</w:t>
            </w:r>
            <w:r w:rsidRPr="00D91955">
              <w:t>ble to different classes of fire</w:t>
            </w:r>
          </w:p>
        </w:tc>
      </w:tr>
      <w:tr w:rsidTr="00ED64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ListBullet"/>
              <w:rPr>
                <w:lang w:val="en-NZ"/>
              </w:rPr>
            </w:pPr>
            <w:r w:rsidRPr="00D91955">
              <w:t>Typical problems that can occur with firefighting equipment and operations and appropriate action and solutions</w:t>
            </w:r>
          </w:p>
        </w:tc>
      </w:tr>
      <w:tr w:rsidTr="00ED64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55" w:rsidP="00D91955">
            <w:pPr>
              <w:pStyle w:val="ListBullet"/>
            </w:pPr>
            <w:r w:rsidRPr="00D91955">
              <w:t>Manufacturers instructions for the checking of firefighting equipment</w:t>
            </w:r>
          </w:p>
        </w:tc>
      </w:tr>
    </w:tbl>
    <w:p w:rsidR="00000000" w:rsidRPr="00D91955" w:rsidP="00D91955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ED64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BodyText"/>
              <w:rPr>
                <w:lang w:val="en-NZ"/>
              </w:rPr>
            </w:pPr>
            <w:r w:rsidRPr="00D91955">
              <w:rPr>
                <w:rStyle w:val="SpecialBold"/>
              </w:rPr>
              <w:t>Required skills</w:t>
            </w:r>
            <w:r w:rsidRPr="00D91955">
              <w:t>:</w:t>
            </w:r>
          </w:p>
        </w:tc>
      </w:tr>
      <w:tr w:rsidTr="00ED64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ListBullet"/>
              <w:rPr>
                <w:lang w:val="en-NZ"/>
              </w:rPr>
            </w:pPr>
            <w:r w:rsidRPr="00D91955">
              <w:t>Communicate effectively with others when fighting fires using firefighting equipment</w:t>
            </w:r>
          </w:p>
        </w:tc>
      </w:tr>
      <w:tr w:rsidTr="00ED64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ListBullet"/>
              <w:rPr>
                <w:lang w:val="en-NZ"/>
              </w:rPr>
            </w:pPr>
            <w:r w:rsidRPr="00D91955">
              <w:t>Read and comprehend simple statements in English</w:t>
            </w:r>
          </w:p>
        </w:tc>
      </w:tr>
      <w:tr w:rsidTr="00ED64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ListBullet"/>
              <w:rPr>
                <w:lang w:val="en-NZ"/>
              </w:rPr>
            </w:pPr>
            <w:r w:rsidRPr="00D91955">
              <w:t>Read and interpret instructions, procedures, regulations, signs and labels relevant to the use of firefighting equipme</w:t>
            </w:r>
            <w:r w:rsidRPr="00D91955">
              <w:t>nt and apply them to work activities</w:t>
            </w:r>
          </w:p>
        </w:tc>
      </w:tr>
      <w:tr w:rsidTr="00ED64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ListBullet"/>
              <w:rPr>
                <w:lang w:val="en-NZ"/>
              </w:rPr>
            </w:pPr>
            <w:r w:rsidRPr="00D91955">
              <w:t>Interpret and follow operational instructions and prioritise work</w:t>
            </w:r>
          </w:p>
        </w:tc>
      </w:tr>
      <w:tr w:rsidTr="00ED64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ListBullet"/>
              <w:rPr>
                <w:lang w:val="en-NZ"/>
              </w:rPr>
            </w:pPr>
            <w:r w:rsidRPr="00D91955">
              <w:t>Work safely and collaboratively with others when fighting fires using firefighting equipment</w:t>
            </w:r>
          </w:p>
        </w:tc>
      </w:tr>
      <w:tr w:rsidTr="00ED64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ListBullet"/>
              <w:rPr>
                <w:lang w:val="en-NZ"/>
              </w:rPr>
            </w:pPr>
            <w:r w:rsidRPr="00D91955">
              <w:t>Adapt appropriately to cultural differences in the workplace, including modes of behaviour and interactions with others</w:t>
            </w:r>
          </w:p>
        </w:tc>
      </w:tr>
      <w:tr w:rsidTr="00ED64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ListBullet"/>
              <w:rPr>
                <w:lang w:val="en-NZ"/>
              </w:rPr>
            </w:pPr>
            <w:r w:rsidRPr="00D91955">
              <w:t>Promptly report and/or rectify any identified problems, faults or malfunctions that may arise when using firefighting equipment in acc</w:t>
            </w:r>
            <w:r w:rsidRPr="00D91955">
              <w:t>ordance with regulatory requirements and workplace procedures</w:t>
            </w:r>
          </w:p>
        </w:tc>
      </w:tr>
      <w:tr w:rsidTr="00ED64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ListBullet"/>
              <w:rPr>
                <w:lang w:val="en-NZ"/>
              </w:rPr>
            </w:pPr>
            <w:r w:rsidRPr="00D91955">
              <w:t>Implement contingency plans for unanticipated situations that may occur when using firefighting equipment</w:t>
            </w:r>
          </w:p>
        </w:tc>
      </w:tr>
      <w:tr w:rsidTr="00ED64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ListBullet"/>
              <w:rPr>
                <w:lang w:val="en-NZ"/>
              </w:rPr>
            </w:pPr>
            <w:r w:rsidRPr="00D91955">
              <w:t>Apply precautions and required action to minimise, control or eliminate hazards that</w:t>
            </w:r>
            <w:r w:rsidRPr="00D91955">
              <w:t xml:space="preserve"> may exist during work activities</w:t>
            </w:r>
          </w:p>
        </w:tc>
      </w:tr>
      <w:tr w:rsidTr="00ED64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ListBullet"/>
              <w:rPr>
                <w:lang w:val="en-NZ"/>
              </w:rPr>
            </w:pPr>
            <w:r w:rsidRPr="00D91955">
              <w:t>Monitor work activities in terms of planned schedule</w:t>
            </w:r>
          </w:p>
        </w:tc>
      </w:tr>
      <w:tr w:rsidTr="00ED64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ListBullet"/>
              <w:rPr>
                <w:lang w:val="en-NZ"/>
              </w:rPr>
            </w:pPr>
            <w:r w:rsidRPr="00D91955">
              <w:t>Modify firefighting activities and take appropriate initiatives depending on limits of responsibility, differing workplace contexts, risk situations and environments</w:t>
            </w:r>
          </w:p>
        </w:tc>
      </w:tr>
      <w:tr w:rsidTr="00ED64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ListBullet"/>
              <w:rPr>
                <w:lang w:val="en-NZ"/>
              </w:rPr>
            </w:pPr>
            <w:r w:rsidRPr="00D91955">
              <w:t>Work systematically with required attention to detail without injury to self or others, or damage to goods or equipment</w:t>
            </w:r>
          </w:p>
        </w:tc>
      </w:tr>
      <w:tr w:rsidTr="00ED64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ListBullet"/>
              <w:rPr>
                <w:lang w:val="en-NZ"/>
              </w:rPr>
            </w:pPr>
            <w:r w:rsidRPr="00D91955">
              <w:t>Identify and correctly select, use and carry out basic checks on firefighting equipment relevant to own work functions</w:t>
            </w:r>
          </w:p>
        </w:tc>
      </w:tr>
      <w:tr w:rsidTr="00ED64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ListBullet"/>
              <w:rPr>
                <w:lang w:val="en-NZ"/>
              </w:rPr>
            </w:pPr>
            <w:r w:rsidRPr="00D91955">
              <w:t>Operate and adapt to differences in firefighting equipment and emergency procedures in the workplace</w:t>
            </w:r>
          </w:p>
        </w:tc>
      </w:tr>
      <w:tr w:rsidTr="00ED64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ListBullet"/>
              <w:rPr>
                <w:lang w:val="en-NZ"/>
              </w:rPr>
            </w:pPr>
            <w:r w:rsidRPr="00D91955">
              <w:t>Monitor performance of firefighting equipment and take appropriate action is required</w:t>
            </w:r>
          </w:p>
        </w:tc>
      </w:tr>
      <w:tr w:rsidTr="00ED64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55" w:rsidP="00D91955">
            <w:pPr>
              <w:pStyle w:val="ListBullet"/>
            </w:pPr>
            <w:r w:rsidRPr="00D91955">
              <w:t xml:space="preserve">Select and use required personal protective equipment conforming </w:t>
            </w:r>
            <w:r w:rsidRPr="00D91955">
              <w:t>to industry and OH&amp;S standards</w:t>
            </w:r>
          </w:p>
        </w:tc>
      </w:tr>
    </w:tbl>
    <w:p w:rsidR="00ED649E" w:rsidP="00D91955">
      <w:pPr>
        <w:pStyle w:val="BodyText"/>
      </w:pPr>
    </w:p>
    <w:p w:rsidR="00ED649E" w:rsidP="00D91955">
      <w:pPr>
        <w:pStyle w:val="BodyText"/>
      </w:pPr>
    </w:p>
    <w:p w:rsidR="00000000" w:rsidRPr="00D91955" w:rsidP="00D91955">
      <w:pPr>
        <w:pStyle w:val="Heading1"/>
      </w:pPr>
      <w:bookmarkStart w:id="10" w:name="O_246809"/>
      <w:bookmarkEnd w:id="10"/>
      <w:r w:rsidRPr="00D91955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ED649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BodyText"/>
              <w:rPr>
                <w:lang w:val="en-NZ"/>
              </w:rPr>
            </w:pPr>
            <w:r w:rsidRPr="00D91955">
              <w:rPr>
                <w:rStyle w:val="SpecialBold"/>
              </w:rPr>
              <w:t>EVIDENCE GUIDE</w:t>
            </w:r>
          </w:p>
        </w:tc>
      </w:tr>
      <w:tr w:rsidTr="00ED649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BodyText"/>
              <w:rPr>
                <w:lang w:val="en-NZ"/>
              </w:rPr>
            </w:pPr>
            <w:r w:rsidRPr="00D91955">
              <w:t xml:space="preserve">The evidence guide provides advice on assessment and must be read in conjunction with the performance criteria, required knowledge and skills, </w:t>
            </w:r>
            <w:r w:rsidRPr="00D91955">
              <w:t>the range statement and the assessment guidelines for this Training Package.</w:t>
            </w:r>
          </w:p>
        </w:tc>
      </w:tr>
      <w:tr w:rsidTr="00ED649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BodyText"/>
              <w:rPr>
                <w:lang w:val="en-NZ"/>
              </w:rPr>
            </w:pPr>
            <w:r w:rsidRPr="00D91955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55" w:rsidP="00D91955">
            <w:pPr>
              <w:pStyle w:val="ListBullet"/>
            </w:pPr>
            <w:r w:rsidRPr="00D91955">
              <w:t>The evidence required to demonstrate competency in this unit must be relevant to an</w:t>
            </w:r>
            <w:r w:rsidRPr="00D91955">
              <w:t>d satisfy all of the requirements of the elements and performance criteria of this unit and include demonstration of applying:</w:t>
            </w:r>
          </w:p>
          <w:p w:rsidR="00000000" w:rsidRPr="00D91955" w:rsidP="00D91955">
            <w:pPr>
              <w:pStyle w:val="ListBullet2"/>
            </w:pPr>
            <w:r w:rsidRPr="00D91955">
              <w:t>the underpinning knowledge and skills</w:t>
            </w:r>
          </w:p>
          <w:p w:rsidR="00000000" w:rsidRPr="00D91955" w:rsidP="00D91955">
            <w:pPr>
              <w:pStyle w:val="ListBullet2"/>
            </w:pPr>
            <w:r w:rsidRPr="00D91955">
              <w:t>relevant legislation and workplace procedures</w:t>
            </w:r>
          </w:p>
          <w:p w:rsidR="00000000" w:rsidP="00D91955">
            <w:pPr>
              <w:pStyle w:val="ListBullet2"/>
              <w:rPr>
                <w:lang w:val="en-NZ"/>
              </w:rPr>
            </w:pPr>
            <w:r w:rsidRPr="00D91955">
              <w:t>other relevant aspects of the range statement</w:t>
            </w:r>
          </w:p>
        </w:tc>
      </w:tr>
      <w:tr w:rsidTr="00ED649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BodyText"/>
              <w:rPr>
                <w:lang w:val="en-NZ"/>
              </w:rPr>
            </w:pPr>
            <w:r w:rsidRPr="00D91955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55" w:rsidP="00D91955">
            <w:pPr>
              <w:pStyle w:val="ListBullet"/>
            </w:pPr>
            <w:r w:rsidRPr="00D91955">
              <w:t>Performance is demonstrated consistently over a period of time and in a suitable range of contexts</w:t>
            </w:r>
          </w:p>
          <w:p w:rsidR="00000000" w:rsidRPr="00D91955" w:rsidP="00D91955">
            <w:pPr>
              <w:pStyle w:val="ListBullet"/>
            </w:pPr>
            <w:r w:rsidRPr="00D91955">
              <w:t>Resources for assessment include:</w:t>
            </w:r>
          </w:p>
          <w:p w:rsidR="00000000" w:rsidRPr="00D91955" w:rsidP="00D91955">
            <w:pPr>
              <w:pStyle w:val="ListBullet2"/>
            </w:pPr>
            <w:r w:rsidRPr="00D91955">
              <w:t>a range of relevant exercises, case studies and/or other simulated practical and knowledge assessment, and/or</w:t>
            </w:r>
          </w:p>
          <w:p w:rsidR="00000000" w:rsidRPr="00D91955" w:rsidP="00D91955">
            <w:pPr>
              <w:pStyle w:val="ListBullet2"/>
            </w:pPr>
            <w:r w:rsidRPr="00D91955">
              <w:t>access to an appropriate range of relevant operational situations in the workplace</w:t>
            </w:r>
          </w:p>
          <w:p w:rsidR="00000000" w:rsidRPr="00D91955" w:rsidP="00D91955">
            <w:pPr>
              <w:pStyle w:val="ListBullet"/>
            </w:pPr>
            <w:r w:rsidRPr="00D91955">
              <w:t>In both real and simulated environments, access is required to</w:t>
            </w:r>
            <w:r w:rsidRPr="00D91955">
              <w:t>:</w:t>
            </w:r>
          </w:p>
          <w:p w:rsidR="00000000" w:rsidRPr="00D91955" w:rsidP="00D91955">
            <w:pPr>
              <w:pStyle w:val="ListBullet2"/>
            </w:pPr>
            <w:r w:rsidRPr="00D91955">
              <w:t>relevant and appropriate materials and equipment, and</w:t>
            </w:r>
          </w:p>
          <w:p w:rsidR="00000000" w:rsidP="00D91955">
            <w:pPr>
              <w:pStyle w:val="ListBullet2"/>
              <w:rPr>
                <w:lang w:val="en-NZ"/>
              </w:rPr>
            </w:pPr>
            <w:r w:rsidRPr="00D91955">
              <w:t>applicable documentation including workplace procedures, regulations, codes of practice and operation manuals</w:t>
            </w:r>
          </w:p>
        </w:tc>
      </w:tr>
      <w:tr w:rsidTr="00ED649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BodyText"/>
              <w:rPr>
                <w:lang w:val="en-NZ"/>
              </w:rPr>
            </w:pPr>
            <w:r w:rsidRPr="00D91955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55" w:rsidP="00D91955">
            <w:pPr>
              <w:pStyle w:val="ListBullet"/>
            </w:pPr>
            <w:r w:rsidRPr="00D91955">
              <w:t>Assessment of this unit must be undertaken by a registered training organisation</w:t>
            </w:r>
          </w:p>
          <w:p w:rsidR="00000000" w:rsidRPr="00D91955" w:rsidP="00D91955">
            <w:pPr>
              <w:pStyle w:val="ListBullet"/>
            </w:pPr>
            <w:r w:rsidRPr="00D91955">
              <w:t>As a minimum, assessment of knowledge must be conducted through appropriate written/oral tests</w:t>
            </w:r>
          </w:p>
          <w:p w:rsidR="00000000" w:rsidRPr="00D91955" w:rsidP="00D91955">
            <w:pPr>
              <w:pStyle w:val="ListBullet"/>
            </w:pPr>
            <w:r w:rsidRPr="00D91955">
              <w:t>Practical assessment must occur:</w:t>
            </w:r>
          </w:p>
          <w:p w:rsidR="00000000" w:rsidRPr="00D91955" w:rsidP="00D91955">
            <w:pPr>
              <w:pStyle w:val="ListBullet2"/>
            </w:pPr>
            <w:r w:rsidRPr="00D91955">
              <w:t>through activities in an appropriately simulat</w:t>
            </w:r>
            <w:r w:rsidRPr="00D91955">
              <w:t>ed environment at the registered training organisation, and/or</w:t>
            </w:r>
          </w:p>
          <w:p w:rsidR="00000000" w:rsidRPr="00D91955" w:rsidP="00D91955">
            <w:pPr>
              <w:pStyle w:val="ListBullet2"/>
            </w:pPr>
            <w:r w:rsidRPr="00D91955">
              <w:t>in an appropriate range of situations in the workplace</w:t>
            </w:r>
          </w:p>
        </w:tc>
      </w:tr>
    </w:tbl>
    <w:p w:rsidR="00ED649E" w:rsidP="00D91955">
      <w:pPr>
        <w:pStyle w:val="BodyText"/>
      </w:pPr>
    </w:p>
    <w:p w:rsidR="00ED649E" w:rsidP="00D91955">
      <w:pPr>
        <w:pStyle w:val="BodyText"/>
      </w:pPr>
    </w:p>
    <w:p w:rsidR="00000000" w:rsidRPr="00D91955" w:rsidP="00D91955">
      <w:pPr>
        <w:pStyle w:val="Heading1"/>
      </w:pPr>
      <w:bookmarkStart w:id="11" w:name="O_254792"/>
      <w:bookmarkEnd w:id="11"/>
      <w:r w:rsidRPr="00D91955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ED64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BodyText"/>
              <w:rPr>
                <w:lang w:val="en-NZ"/>
              </w:rPr>
            </w:pPr>
            <w:r w:rsidRPr="00D91955">
              <w:rPr>
                <w:rStyle w:val="SpecialBold"/>
              </w:rPr>
              <w:t>RANGE STATEMENT</w:t>
            </w:r>
            <w:r w:rsidRPr="00D91955">
              <w:t xml:space="preserve"> </w:t>
            </w:r>
          </w:p>
        </w:tc>
      </w:tr>
      <w:tr w:rsidTr="00ED64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BodyText"/>
              <w:rPr>
                <w:lang w:val="en-NZ"/>
              </w:rPr>
            </w:pPr>
            <w:r w:rsidRPr="00D91955">
              <w:t>The range statement relates to the unit of competency as a whole. It allows for different work environments and situations that may affect performance.</w:t>
            </w:r>
          </w:p>
        </w:tc>
      </w:tr>
      <w:tr w:rsidTr="00ED64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BodyText"/>
              <w:rPr>
                <w:lang w:val="en-NZ"/>
              </w:rPr>
            </w:pPr>
            <w:r w:rsidRPr="00D91955">
              <w:t>Work may be conducted: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55" w:rsidP="00D91955">
            <w:pPr>
              <w:pStyle w:val="ListBullet"/>
            </w:pPr>
            <w:r w:rsidRPr="00D91955">
              <w:t>in a range of work environments</w:t>
            </w:r>
          </w:p>
          <w:p w:rsidR="00000000" w:rsidP="00D91955">
            <w:pPr>
              <w:pStyle w:val="ListBullet"/>
              <w:rPr>
                <w:lang w:val="en-NZ"/>
              </w:rPr>
            </w:pPr>
            <w:r w:rsidRPr="00D91955">
              <w:t>by day or night</w:t>
            </w:r>
          </w:p>
        </w:tc>
      </w:tr>
      <w:tr w:rsidTr="00ED64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BodyText"/>
              <w:rPr>
                <w:lang w:val="en-NZ"/>
              </w:rPr>
            </w:pPr>
            <w:r w:rsidRPr="00D91955">
              <w:t>Customers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ListBullet"/>
              <w:rPr>
                <w:lang w:val="en-NZ"/>
              </w:rPr>
            </w:pPr>
            <w:r w:rsidRPr="00D91955">
              <w:t>internal or external</w:t>
            </w:r>
          </w:p>
        </w:tc>
      </w:tr>
      <w:tr w:rsidTr="00ED64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BodyText"/>
              <w:rPr>
                <w:lang w:val="en-NZ"/>
              </w:rPr>
            </w:pPr>
            <w:r w:rsidRPr="00D91955">
              <w:t>Workplaces may comprise: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ListBullet"/>
              <w:rPr>
                <w:lang w:val="en-NZ"/>
              </w:rPr>
            </w:pPr>
            <w:r w:rsidRPr="00D91955">
              <w:t>large, medium or small worksites</w:t>
            </w:r>
          </w:p>
        </w:tc>
      </w:tr>
      <w:tr w:rsidTr="00ED64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BodyText"/>
              <w:rPr>
                <w:lang w:val="en-NZ"/>
              </w:rPr>
            </w:pPr>
            <w:r w:rsidRPr="00D91955">
              <w:t>Work may be conducted in: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55" w:rsidP="00D91955">
            <w:pPr>
              <w:pStyle w:val="ListBullet"/>
            </w:pPr>
            <w:r w:rsidRPr="00D91955">
              <w:t>limited or restricted spaces</w:t>
            </w:r>
          </w:p>
          <w:p w:rsidR="00000000" w:rsidRPr="00D91955" w:rsidP="00D91955">
            <w:pPr>
              <w:pStyle w:val="ListBullet"/>
            </w:pPr>
            <w:r w:rsidRPr="00D91955">
              <w:t>exposed conditions</w:t>
            </w:r>
          </w:p>
          <w:p w:rsidR="00000000" w:rsidP="00D91955">
            <w:pPr>
              <w:pStyle w:val="ListBullet"/>
              <w:rPr>
                <w:lang w:val="en-NZ"/>
              </w:rPr>
            </w:pPr>
            <w:r w:rsidRPr="00D91955">
              <w:t>controlled or open environments</w:t>
            </w:r>
          </w:p>
        </w:tc>
      </w:tr>
      <w:tr w:rsidTr="00ED64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BodyText"/>
              <w:rPr>
                <w:lang w:val="en-NZ"/>
              </w:rPr>
            </w:pPr>
            <w:r w:rsidRPr="00D91955">
              <w:t>Types of fires which may occur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ListBullet"/>
              <w:rPr>
                <w:lang w:val="en-NZ"/>
              </w:rPr>
            </w:pPr>
            <w:r w:rsidRPr="00D91955">
              <w:t>Classes A, B, C and F in the standard classification of fires</w:t>
            </w:r>
          </w:p>
        </w:tc>
      </w:tr>
      <w:tr w:rsidTr="00ED64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BodyText"/>
              <w:rPr>
                <w:lang w:val="en-NZ"/>
              </w:rPr>
            </w:pPr>
            <w:r w:rsidRPr="00D91955">
              <w:t>Firefighting equipment, appliances and systems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55" w:rsidP="00D91955">
            <w:pPr>
              <w:pStyle w:val="ListBullet"/>
            </w:pPr>
            <w:r w:rsidRPr="00D91955">
              <w:t>portable fire extinguishers including foam, water, CO2, dry chemical and wet foam</w:t>
            </w:r>
          </w:p>
          <w:p w:rsidR="00000000" w:rsidRPr="00D91955" w:rsidP="00D91955">
            <w:pPr>
              <w:pStyle w:val="ListBullet"/>
            </w:pPr>
            <w:r w:rsidRPr="00D91955">
              <w:t>sprinkler systems</w:t>
            </w:r>
          </w:p>
          <w:p w:rsidR="00000000" w:rsidRPr="00D91955" w:rsidP="00D91955">
            <w:pPr>
              <w:pStyle w:val="ListBullet"/>
            </w:pPr>
            <w:r w:rsidRPr="00D91955">
              <w:t>fire hoses and hydrants</w:t>
            </w:r>
          </w:p>
          <w:p w:rsidR="00000000" w:rsidP="00D91955">
            <w:pPr>
              <w:pStyle w:val="ListBullet"/>
              <w:rPr>
                <w:lang w:val="en-NZ"/>
              </w:rPr>
            </w:pPr>
            <w:r w:rsidRPr="00D91955">
              <w:t>fire bla</w:t>
            </w:r>
            <w:r w:rsidRPr="00D91955">
              <w:t>nkets</w:t>
            </w:r>
          </w:p>
        </w:tc>
      </w:tr>
      <w:tr w:rsidTr="00ED64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BodyText"/>
              <w:rPr>
                <w:lang w:val="en-NZ"/>
              </w:rPr>
            </w:pPr>
            <w:r w:rsidRPr="00D91955">
              <w:t>Hazards in the work area may include exposure to: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55" w:rsidP="00D91955">
            <w:pPr>
              <w:pStyle w:val="ListBullet"/>
            </w:pPr>
            <w:r w:rsidRPr="00D91955">
              <w:t>chemicals</w:t>
            </w:r>
          </w:p>
          <w:p w:rsidR="00000000" w:rsidRPr="00D91955" w:rsidP="00D91955">
            <w:pPr>
              <w:pStyle w:val="ListBullet"/>
            </w:pPr>
            <w:r w:rsidRPr="00D91955">
              <w:t>dangerous or hazardous substances</w:t>
            </w:r>
          </w:p>
          <w:p w:rsidR="00000000" w:rsidRPr="00D91955" w:rsidP="00D91955">
            <w:pPr>
              <w:pStyle w:val="ListBullet"/>
            </w:pPr>
            <w:r w:rsidRPr="00D91955">
              <w:t>live electrical circuits</w:t>
            </w:r>
          </w:p>
          <w:p w:rsidR="00000000" w:rsidP="00D91955">
            <w:pPr>
              <w:pStyle w:val="ListBullet"/>
              <w:rPr>
                <w:lang w:val="en-NZ"/>
              </w:rPr>
            </w:pPr>
            <w:r w:rsidRPr="00D91955">
              <w:t>movements of equipment, goods, materials, trains and vehicular traffic</w:t>
            </w:r>
          </w:p>
        </w:tc>
      </w:tr>
      <w:tr w:rsidTr="00ED64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BodyText"/>
              <w:rPr>
                <w:lang w:val="en-NZ"/>
              </w:rPr>
            </w:pPr>
            <w:r w:rsidRPr="00D91955">
              <w:t>Consultative processes may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55" w:rsidP="00D91955">
            <w:pPr>
              <w:pStyle w:val="ListBullet"/>
            </w:pPr>
            <w:r w:rsidRPr="00D91955">
              <w:t>other employees and supervisors</w:t>
            </w:r>
          </w:p>
          <w:p w:rsidR="00000000" w:rsidRPr="00D91955" w:rsidP="00D91955">
            <w:pPr>
              <w:pStyle w:val="ListBullet"/>
            </w:pPr>
            <w:r w:rsidRPr="00D91955">
              <w:t>current and potential customers</w:t>
            </w:r>
          </w:p>
          <w:p w:rsidR="00000000" w:rsidRPr="00D91955" w:rsidP="00D91955">
            <w:pPr>
              <w:pStyle w:val="ListBullet"/>
            </w:pPr>
            <w:r w:rsidRPr="00D91955">
              <w:t>suppliers, customers and clients</w:t>
            </w:r>
          </w:p>
          <w:p w:rsidR="00000000" w:rsidRPr="00D91955" w:rsidP="00D91955">
            <w:pPr>
              <w:pStyle w:val="ListBullet"/>
            </w:pPr>
            <w:r w:rsidRPr="00D91955">
              <w:t>relevant authorities and institutions</w:t>
            </w:r>
          </w:p>
          <w:p w:rsidR="00000000" w:rsidRPr="00D91955" w:rsidP="00D91955">
            <w:pPr>
              <w:pStyle w:val="ListBullet"/>
            </w:pPr>
            <w:r w:rsidRPr="00D91955">
              <w:t>management and union representatives</w:t>
            </w:r>
          </w:p>
          <w:p w:rsidR="00000000" w:rsidP="00D91955">
            <w:pPr>
              <w:pStyle w:val="ListBullet"/>
              <w:rPr>
                <w:lang w:val="en-NZ"/>
              </w:rPr>
            </w:pPr>
            <w:r w:rsidRPr="00D91955">
              <w:t>industrial relations and OH&amp;S specialists</w:t>
            </w:r>
          </w:p>
        </w:tc>
      </w:tr>
      <w:tr w:rsidTr="00ED64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BodyText"/>
              <w:rPr>
                <w:lang w:val="en-NZ"/>
              </w:rPr>
            </w:pPr>
            <w:r w:rsidRPr="00D91955">
              <w:t>Communication in the work area may includ</w:t>
            </w:r>
            <w:r w:rsidRPr="00D91955">
              <w:t>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55" w:rsidP="00D91955">
            <w:pPr>
              <w:pStyle w:val="ListBullet"/>
            </w:pPr>
            <w:r w:rsidRPr="00D91955">
              <w:t>phone</w:t>
            </w:r>
          </w:p>
          <w:p w:rsidR="00000000" w:rsidRPr="00D91955" w:rsidP="00D91955">
            <w:pPr>
              <w:pStyle w:val="ListBullet"/>
            </w:pPr>
            <w:r w:rsidRPr="00D91955">
              <w:t>electronic data interchange (EDI)</w:t>
            </w:r>
          </w:p>
          <w:p w:rsidR="00000000" w:rsidRPr="00D91955" w:rsidP="00D91955">
            <w:pPr>
              <w:pStyle w:val="ListBullet"/>
            </w:pPr>
            <w:r w:rsidRPr="00D91955">
              <w:t>fax</w:t>
            </w:r>
          </w:p>
          <w:p w:rsidR="00000000" w:rsidRPr="00D91955" w:rsidP="00D91955">
            <w:pPr>
              <w:pStyle w:val="ListBullet"/>
            </w:pPr>
            <w:r w:rsidRPr="00D91955">
              <w:t>email</w:t>
            </w:r>
          </w:p>
          <w:p w:rsidR="00000000" w:rsidRPr="00D91955" w:rsidP="00D91955">
            <w:pPr>
              <w:pStyle w:val="ListBullet"/>
            </w:pPr>
            <w:r w:rsidRPr="00D91955">
              <w:t>internet</w:t>
            </w:r>
          </w:p>
          <w:p w:rsidR="00000000" w:rsidRPr="00D91955" w:rsidP="00D91955">
            <w:pPr>
              <w:pStyle w:val="ListBullet"/>
            </w:pPr>
            <w:r w:rsidRPr="00D91955">
              <w:t>RF systems</w:t>
            </w:r>
          </w:p>
          <w:p w:rsidR="00000000" w:rsidP="00D91955">
            <w:pPr>
              <w:pStyle w:val="ListBullet"/>
              <w:rPr>
                <w:lang w:val="en-NZ"/>
              </w:rPr>
            </w:pPr>
            <w:r w:rsidRPr="00D91955">
              <w:t>oral, aural or signed communications</w:t>
            </w:r>
          </w:p>
        </w:tc>
      </w:tr>
      <w:tr w:rsidTr="00ED64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BodyText"/>
              <w:rPr>
                <w:lang w:val="en-NZ"/>
              </w:rPr>
            </w:pPr>
            <w:r w:rsidRPr="00D91955">
              <w:t>Dependent of the type of organisation concerned and the local terminology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55" w:rsidP="00D91955">
            <w:pPr>
              <w:pStyle w:val="ListBullet"/>
            </w:pPr>
            <w:r w:rsidRPr="00D91955">
              <w:t>standard operating procedures</w:t>
            </w:r>
          </w:p>
          <w:p w:rsidR="00000000" w:rsidRPr="00D91955" w:rsidP="00D91955">
            <w:pPr>
              <w:pStyle w:val="ListBullet"/>
            </w:pPr>
            <w:r w:rsidRPr="00D91955">
              <w:t>company procedures</w:t>
            </w:r>
          </w:p>
          <w:p w:rsidR="00000000" w:rsidRPr="00D91955" w:rsidP="00D91955">
            <w:pPr>
              <w:pStyle w:val="ListBullet"/>
            </w:pPr>
            <w:r w:rsidRPr="00D91955">
              <w:t>enterprise procedures</w:t>
            </w:r>
          </w:p>
          <w:p w:rsidR="00000000" w:rsidRPr="00D91955" w:rsidP="00D91955">
            <w:pPr>
              <w:pStyle w:val="ListBullet"/>
            </w:pPr>
            <w:r w:rsidRPr="00D91955">
              <w:t>organisational procedures</w:t>
            </w:r>
          </w:p>
          <w:p w:rsidR="00000000" w:rsidP="00D91955">
            <w:pPr>
              <w:pStyle w:val="ListBullet"/>
              <w:rPr>
                <w:lang w:val="en-NZ"/>
              </w:rPr>
            </w:pPr>
            <w:r w:rsidRPr="00D91955">
              <w:t>established procedures</w:t>
            </w:r>
          </w:p>
        </w:tc>
      </w:tr>
      <w:tr w:rsidTr="00ED64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BodyText"/>
              <w:rPr>
                <w:lang w:val="en-NZ"/>
              </w:rPr>
            </w:pPr>
            <w:r w:rsidRPr="00D91955">
              <w:t>Personal protective equipment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55" w:rsidP="00D91955">
            <w:pPr>
              <w:pStyle w:val="ListBullet"/>
            </w:pPr>
            <w:r w:rsidRPr="00D91955">
              <w:t>gloves</w:t>
            </w:r>
          </w:p>
          <w:p w:rsidR="00000000" w:rsidRPr="00D91955" w:rsidP="00D91955">
            <w:pPr>
              <w:pStyle w:val="ListBullet"/>
            </w:pPr>
            <w:r w:rsidRPr="00D91955">
              <w:t>safety headwear and footwear</w:t>
            </w:r>
          </w:p>
          <w:p w:rsidR="00000000" w:rsidRPr="00D91955" w:rsidP="00D91955">
            <w:pPr>
              <w:pStyle w:val="ListBullet"/>
            </w:pPr>
            <w:r w:rsidRPr="00D91955">
              <w:t>safety glasses</w:t>
            </w:r>
          </w:p>
          <w:p w:rsidR="00000000" w:rsidRPr="00D91955" w:rsidP="00D91955">
            <w:pPr>
              <w:pStyle w:val="ListBullet"/>
            </w:pPr>
            <w:r w:rsidRPr="00D91955">
              <w:t>two-way radios</w:t>
            </w:r>
          </w:p>
          <w:p w:rsidR="00000000" w:rsidRPr="00D91955" w:rsidP="00D91955">
            <w:pPr>
              <w:pStyle w:val="ListBullet"/>
            </w:pPr>
            <w:r w:rsidRPr="00D91955">
              <w:t>protective clothing</w:t>
            </w:r>
          </w:p>
          <w:p w:rsidR="00000000" w:rsidP="00D91955">
            <w:pPr>
              <w:pStyle w:val="ListBullet"/>
              <w:rPr>
                <w:lang w:val="en-NZ"/>
              </w:rPr>
            </w:pPr>
            <w:r w:rsidRPr="00D91955">
              <w:t>high visibility clothing</w:t>
            </w:r>
          </w:p>
        </w:tc>
      </w:tr>
      <w:tr w:rsidTr="00ED64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BodyText"/>
              <w:rPr>
                <w:lang w:val="en-NZ"/>
              </w:rPr>
            </w:pPr>
            <w:r w:rsidRPr="00D91955">
              <w:t>Information 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55" w:rsidP="00D91955">
            <w:pPr>
              <w:pStyle w:val="ListBullet"/>
            </w:pPr>
            <w:r w:rsidRPr="00D91955">
              <w:t>workplace fire emergency procedures and policies</w:t>
            </w:r>
          </w:p>
          <w:p w:rsidR="00000000" w:rsidRPr="00D91955" w:rsidP="00D91955">
            <w:pPr>
              <w:pStyle w:val="ListBullet"/>
            </w:pPr>
            <w:r w:rsidRPr="00D91955">
              <w:t>relevant OH&amp;S and environmental protection regulations</w:t>
            </w:r>
          </w:p>
          <w:p w:rsidR="00000000" w:rsidRPr="00D91955" w:rsidP="00D91955">
            <w:pPr>
              <w:pStyle w:val="ListBullet"/>
            </w:pPr>
            <w:r w:rsidRPr="00D91955">
              <w:t>codes of practice and regulations relevant to fire emergencies, including safeworking regulations and local authorit</w:t>
            </w:r>
            <w:r w:rsidRPr="00D91955">
              <w:t>y regulations and procedures</w:t>
            </w:r>
          </w:p>
          <w:p w:rsidR="00000000" w:rsidRPr="00D91955" w:rsidP="00D91955">
            <w:pPr>
              <w:pStyle w:val="ListBullet"/>
            </w:pPr>
            <w:r w:rsidRPr="00D91955">
              <w:t>Australian regulations and codes of practice for the transport of dangerous goods and hazardous substances</w:t>
            </w:r>
          </w:p>
          <w:p w:rsidR="00000000" w:rsidRPr="00D91955" w:rsidP="00D91955">
            <w:pPr>
              <w:pStyle w:val="ListBullet"/>
            </w:pPr>
            <w:r w:rsidRPr="00D91955">
              <w:t>operations manuals, job specifications and induction documentation</w:t>
            </w:r>
          </w:p>
          <w:p w:rsidR="00000000" w:rsidRPr="00D91955" w:rsidP="00D91955">
            <w:pPr>
              <w:pStyle w:val="ListBullet"/>
            </w:pPr>
            <w:r w:rsidRPr="00D91955">
              <w:t>manufacturers specifications for firefighting equipme</w:t>
            </w:r>
            <w:r w:rsidRPr="00D91955">
              <w:t>nt</w:t>
            </w:r>
          </w:p>
          <w:p w:rsidR="00000000" w:rsidRPr="00D91955" w:rsidP="00D91955">
            <w:pPr>
              <w:pStyle w:val="ListBullet"/>
            </w:pPr>
            <w:r w:rsidRPr="00D91955">
              <w:t>technical instructions</w:t>
            </w:r>
          </w:p>
          <w:p w:rsidR="00000000" w:rsidRPr="00D91955" w:rsidP="00D91955">
            <w:pPr>
              <w:pStyle w:val="ListBullet"/>
            </w:pPr>
            <w:r w:rsidRPr="00D91955">
              <w:t>electrified territory regulations</w:t>
            </w:r>
          </w:p>
          <w:p w:rsidR="00000000" w:rsidRPr="00D91955" w:rsidP="00D91955">
            <w:pPr>
              <w:pStyle w:val="ListBullet"/>
            </w:pPr>
            <w:r w:rsidRPr="00D91955">
              <w:t>dangerous goods declarations and material safety data sheets (where applicable)</w:t>
            </w:r>
          </w:p>
          <w:p w:rsidR="00000000" w:rsidRPr="00D91955" w:rsidP="00D91955">
            <w:pPr>
              <w:pStyle w:val="ListBullet"/>
            </w:pPr>
            <w:r w:rsidRPr="00D91955">
              <w:t>goods manifest</w:t>
            </w:r>
          </w:p>
          <w:p w:rsidR="00000000" w:rsidRPr="00D91955" w:rsidP="00D91955">
            <w:pPr>
              <w:pStyle w:val="ListBullet"/>
            </w:pPr>
            <w:r w:rsidRPr="00D91955">
              <w:t>award, enterprise bargaining agreement, and other industrial arrangements</w:t>
            </w:r>
          </w:p>
          <w:p w:rsidR="00000000" w:rsidRPr="00D91955" w:rsidP="00D91955">
            <w:pPr>
              <w:pStyle w:val="ListBullet"/>
            </w:pPr>
            <w:r w:rsidRPr="00D91955">
              <w:t>relevant Australian standards and certification requirements</w:t>
            </w:r>
          </w:p>
          <w:p w:rsidR="00000000" w:rsidRPr="00D91955" w:rsidP="00D91955">
            <w:pPr>
              <w:pStyle w:val="ListBullet"/>
            </w:pPr>
            <w:r w:rsidRPr="00D91955">
              <w:t>quality assurance procedures</w:t>
            </w:r>
          </w:p>
          <w:p w:rsidR="00000000" w:rsidP="00D91955">
            <w:pPr>
              <w:pStyle w:val="ListBullet"/>
              <w:rPr>
                <w:lang w:val="en-NZ"/>
              </w:rPr>
            </w:pPr>
            <w:r w:rsidRPr="00D91955">
              <w:t>emergency procedures</w:t>
            </w:r>
          </w:p>
        </w:tc>
      </w:tr>
      <w:tr w:rsidTr="00ED64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BodyText"/>
              <w:rPr>
                <w:lang w:val="en-NZ"/>
              </w:rPr>
            </w:pPr>
            <w:r w:rsidRPr="00D91955">
              <w:t>Applicable regulations and 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55" w:rsidP="00D91955">
            <w:pPr>
              <w:pStyle w:val="ListBullet"/>
            </w:pPr>
            <w:r w:rsidRPr="00D91955">
              <w:t>relevant codes, regulations and safeworking systems for the use and checking of firefightin</w:t>
            </w:r>
            <w:r w:rsidRPr="00D91955">
              <w:t>g equipment</w:t>
            </w:r>
          </w:p>
          <w:p w:rsidR="00000000" w:rsidRPr="00D91955" w:rsidP="00D91955">
            <w:pPr>
              <w:pStyle w:val="ListBullet"/>
            </w:pPr>
            <w:r w:rsidRPr="00D91955">
              <w:t>the Code of Practice for the Defined Interstate Rail Network in situations where fire emergencies occur on that network</w:t>
            </w:r>
          </w:p>
          <w:p w:rsidR="00000000" w:rsidRPr="00D91955" w:rsidP="00D91955">
            <w:pPr>
              <w:pStyle w:val="ListBullet"/>
            </w:pPr>
            <w:r w:rsidRPr="00D91955">
              <w:t>Australian and international regulations and codes of practice for the transport of dangerous goods and hazardous substances</w:t>
            </w:r>
          </w:p>
          <w:p w:rsidR="00000000" w:rsidRPr="00D91955" w:rsidP="00D91955">
            <w:pPr>
              <w:pStyle w:val="ListBullet"/>
            </w:pPr>
            <w:r w:rsidRPr="00D91955">
              <w:t>relevant state/territory OH&amp;S and environmental protection legislation</w:t>
            </w:r>
          </w:p>
          <w:p w:rsidR="00000000" w:rsidRPr="00D91955" w:rsidP="00D91955">
            <w:pPr>
              <w:pStyle w:val="ListBullet"/>
            </w:pPr>
            <w:r w:rsidRPr="00D91955">
              <w:t>workplace relations regulations</w:t>
            </w:r>
          </w:p>
        </w:tc>
      </w:tr>
    </w:tbl>
    <w:p w:rsidR="00ED649E" w:rsidP="00D91955">
      <w:pPr>
        <w:pStyle w:val="BodyText"/>
      </w:pPr>
    </w:p>
    <w:p w:rsidR="00ED649E" w:rsidP="00D91955">
      <w:pPr>
        <w:pStyle w:val="BodyText"/>
      </w:pPr>
    </w:p>
    <w:p w:rsidR="00000000" w:rsidRPr="00D91955" w:rsidP="00D91955">
      <w:pPr>
        <w:pStyle w:val="Heading1"/>
      </w:pPr>
      <w:bookmarkStart w:id="12" w:name="O_295805"/>
      <w:bookmarkEnd w:id="12"/>
      <w:r w:rsidRPr="00D91955">
        <w:t>Unit Sector(s)</w:t>
      </w:r>
    </w:p>
    <w:p w:rsidR="00000000" w:rsidRPr="00D91955" w:rsidP="00D91955">
      <w:pPr>
        <w:pStyle w:val="BodyText"/>
      </w:pPr>
      <w:r w:rsidRPr="00D91955">
        <w:t>Not Applicable</w:t>
      </w:r>
    </w:p>
    <w:p w:rsidR="00000000" w:rsidRPr="00D91955" w:rsidP="00D91955">
      <w:pPr>
        <w:pStyle w:val="AllowPageBreak"/>
      </w:pPr>
    </w:p>
    <w:p w:rsidR="00000000" w:rsidRPr="00D91955" w:rsidP="00D91955">
      <w:pPr>
        <w:pStyle w:val="Heading1"/>
      </w:pPr>
      <w:bookmarkStart w:id="13" w:name="O_223521"/>
      <w:bookmarkEnd w:id="13"/>
      <w:r w:rsidRPr="00D91955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ED64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55">
            <w:pPr>
              <w:pStyle w:val="BodyText"/>
              <w:rPr>
                <w:lang w:val="en-NZ"/>
              </w:rPr>
            </w:pPr>
            <w:r w:rsidRPr="00D91955">
              <w:rPr>
                <w:rStyle w:val="SpecialBold"/>
              </w:rPr>
              <w:t>Competency Field</w:t>
            </w:r>
            <w:r w:rsidRPr="00D91955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55" w:rsidP="00D91955">
            <w:pPr>
              <w:pStyle w:val="BodyText"/>
            </w:pPr>
            <w:r w:rsidRPr="00D91955">
              <w:t>F - Safety Management</w:t>
            </w:r>
          </w:p>
        </w:tc>
      </w:tr>
    </w:tbl>
    <w:p w:rsidR="00ED649E" w:rsidP="00D91955">
      <w:pPr>
        <w:pStyle w:val="BodyText"/>
      </w:pPr>
    </w:p>
    <w:p w:rsidR="00ED649E" w:rsidP="00D91955">
      <w:pPr>
        <w:pStyle w:val="BodyText"/>
      </w:pPr>
    </w:p>
    <w:p w:rsidR="00000000" w:rsidRPr="00D91955" w:rsidP="00D91955"/>
    <w:sectPr w:rsidSect="00D919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9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D649E" w:rsidP="00ED64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9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49E" w:rsidP="00D919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D649E" w:rsidP="00D919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ED649E" w:rsidP="00D9195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9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D649E" w:rsidP="00ED649E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9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49E" w:rsidP="00D919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TLIF2018A Operate firefighting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D649E" w:rsidP="00D9195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5E73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A090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6A61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9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919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19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19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19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19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19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19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19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19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19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1955"/>
  </w:style>
  <w:style w:type="character" w:customStyle="1" w:styleId="Heading1Char">
    <w:name w:val="Heading 1 Char"/>
    <w:basedOn w:val="DefaultParagraphFont"/>
    <w:link w:val="Heading1"/>
    <w:rsid w:val="00D919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195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195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919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1955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D919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195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1955"/>
    <w:rPr>
      <w:b/>
      <w:spacing w:val="0"/>
    </w:rPr>
  </w:style>
  <w:style w:type="paragraph" w:styleId="ListBullet2">
    <w:name w:val="List Bullet 2"/>
    <w:basedOn w:val="List2"/>
    <w:rsid w:val="00D91955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D919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19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9195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919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19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19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19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19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19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195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9195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9195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919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19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19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19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19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919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19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195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919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19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19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19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19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195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919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19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19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19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19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1955"/>
    <w:rPr>
      <w:i/>
    </w:rPr>
  </w:style>
  <w:style w:type="paragraph" w:styleId="Caption">
    <w:name w:val="caption"/>
    <w:basedOn w:val="BodyText"/>
    <w:next w:val="Normal"/>
    <w:qFormat/>
    <w:rsid w:val="00D919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19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19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1955"/>
  </w:style>
  <w:style w:type="paragraph" w:styleId="TableofFigures">
    <w:name w:val="table of figures"/>
    <w:basedOn w:val="Normal"/>
    <w:next w:val="Normal"/>
    <w:semiHidden/>
    <w:rsid w:val="00D919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1955"/>
    <w:pPr>
      <w:numPr>
        <w:numId w:val="11"/>
      </w:numPr>
    </w:pPr>
  </w:style>
  <w:style w:type="character" w:customStyle="1" w:styleId="WingdingSymbols">
    <w:name w:val="Wingding Symbols"/>
    <w:rsid w:val="00D91955"/>
    <w:rPr>
      <w:rFonts w:ascii="Wingdings" w:hAnsi="Wingdings"/>
    </w:rPr>
  </w:style>
  <w:style w:type="paragraph" w:customStyle="1" w:styleId="TableHeading">
    <w:name w:val="Table Heading"/>
    <w:basedOn w:val="HeadingBase"/>
    <w:rsid w:val="00D919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1955"/>
    <w:rPr>
      <w:color w:val="0033CC"/>
      <w:u w:val="none"/>
    </w:rPr>
  </w:style>
  <w:style w:type="paragraph" w:customStyle="1" w:styleId="BodyTextRight">
    <w:name w:val="Body Text Right"/>
    <w:basedOn w:val="BodyText"/>
    <w:rsid w:val="00D919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19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195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19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19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195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91955"/>
    <w:rPr>
      <w:sz w:val="32"/>
    </w:rPr>
  </w:style>
  <w:style w:type="paragraph" w:customStyle="1" w:styleId="HeadingProcedure">
    <w:name w:val="Heading Procedure"/>
    <w:basedOn w:val="HeadingBase"/>
    <w:next w:val="Normal"/>
    <w:rsid w:val="00D919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1955"/>
    <w:pPr>
      <w:spacing w:before="60" w:after="60"/>
    </w:pPr>
  </w:style>
  <w:style w:type="paragraph" w:styleId="ListContinue">
    <w:name w:val="List Continue"/>
    <w:basedOn w:val="List"/>
    <w:rsid w:val="00D91955"/>
    <w:pPr>
      <w:ind w:firstLine="0"/>
    </w:pPr>
  </w:style>
  <w:style w:type="paragraph" w:customStyle="1" w:styleId="ListNote">
    <w:name w:val="List Note"/>
    <w:basedOn w:val="List"/>
    <w:rsid w:val="00D919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19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19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1955"/>
    <w:rPr>
      <w:rFonts w:ascii="Courier New" w:hAnsi="Courier New"/>
    </w:rPr>
  </w:style>
  <w:style w:type="paragraph" w:customStyle="1" w:styleId="NoteBullet">
    <w:name w:val="Note Bullet"/>
    <w:basedOn w:val="Note"/>
    <w:rsid w:val="00D919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19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19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19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195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919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195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91955"/>
    <w:rPr>
      <w:b/>
      <w:smallCaps/>
    </w:rPr>
  </w:style>
  <w:style w:type="paragraph" w:customStyle="1" w:styleId="TableListNumber">
    <w:name w:val="Table List Number"/>
    <w:basedOn w:val="ListNumber"/>
    <w:rsid w:val="00D919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19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1955"/>
    <w:pPr>
      <w:numPr>
        <w:numId w:val="9"/>
      </w:numPr>
    </w:pPr>
  </w:style>
  <w:style w:type="paragraph" w:customStyle="1" w:styleId="ListAlpha2">
    <w:name w:val="List Alpha 2"/>
    <w:basedOn w:val="List2"/>
    <w:rsid w:val="00D91955"/>
    <w:pPr>
      <w:numPr>
        <w:numId w:val="8"/>
      </w:numPr>
    </w:pPr>
  </w:style>
  <w:style w:type="paragraph" w:styleId="List2">
    <w:name w:val="List 2"/>
    <w:basedOn w:val="BodyText"/>
    <w:rsid w:val="00D919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19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19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19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195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1955"/>
    <w:pPr>
      <w:numPr>
        <w:numId w:val="3"/>
      </w:numPr>
    </w:pPr>
  </w:style>
  <w:style w:type="paragraph" w:styleId="ListBullet5">
    <w:name w:val="List Bullet 5"/>
    <w:basedOn w:val="List5"/>
    <w:rsid w:val="00D91955"/>
    <w:pPr>
      <w:numPr>
        <w:numId w:val="4"/>
      </w:numPr>
    </w:pPr>
  </w:style>
  <w:style w:type="paragraph" w:styleId="ListContinue2">
    <w:name w:val="List Continue 2"/>
    <w:basedOn w:val="List2"/>
    <w:rsid w:val="00D91955"/>
    <w:pPr>
      <w:ind w:firstLine="0"/>
    </w:pPr>
  </w:style>
  <w:style w:type="paragraph" w:styleId="ListContinue3">
    <w:name w:val="List Continue 3"/>
    <w:basedOn w:val="List3"/>
    <w:rsid w:val="00D91955"/>
    <w:pPr>
      <w:ind w:left="1021" w:firstLine="0"/>
    </w:pPr>
  </w:style>
  <w:style w:type="paragraph" w:styleId="ListContinue4">
    <w:name w:val="List Continue 4"/>
    <w:basedOn w:val="List4"/>
    <w:rsid w:val="00D91955"/>
    <w:pPr>
      <w:ind w:firstLine="0"/>
    </w:pPr>
  </w:style>
  <w:style w:type="paragraph" w:styleId="ListContinue5">
    <w:name w:val="List Continue 5"/>
    <w:basedOn w:val="List5"/>
    <w:rsid w:val="00D91955"/>
    <w:pPr>
      <w:ind w:firstLine="0"/>
    </w:pPr>
  </w:style>
  <w:style w:type="paragraph" w:styleId="ListNumber3">
    <w:name w:val="List Number 3"/>
    <w:basedOn w:val="List3"/>
    <w:rsid w:val="00D91955"/>
    <w:pPr>
      <w:numPr>
        <w:numId w:val="5"/>
      </w:numPr>
    </w:pPr>
  </w:style>
  <w:style w:type="paragraph" w:styleId="ListNumber4">
    <w:name w:val="List Number 4"/>
    <w:basedOn w:val="List4"/>
    <w:rsid w:val="00D91955"/>
    <w:pPr>
      <w:numPr>
        <w:numId w:val="6"/>
      </w:numPr>
    </w:pPr>
  </w:style>
  <w:style w:type="paragraph" w:styleId="ListNumber5">
    <w:name w:val="List Number 5"/>
    <w:basedOn w:val="List5"/>
    <w:rsid w:val="00D91955"/>
    <w:pPr>
      <w:numPr>
        <w:numId w:val="7"/>
      </w:numPr>
    </w:pPr>
  </w:style>
  <w:style w:type="paragraph" w:styleId="BlockText">
    <w:name w:val="Block Text"/>
    <w:basedOn w:val="Normal"/>
    <w:rsid w:val="00D919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19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1955"/>
    <w:rPr>
      <w:sz w:val="16"/>
      <w:vertAlign w:val="superscript"/>
    </w:rPr>
  </w:style>
  <w:style w:type="character" w:customStyle="1" w:styleId="Symbols">
    <w:name w:val="Symbols"/>
    <w:basedOn w:val="DefaultParagraphFont"/>
    <w:rsid w:val="00D91955"/>
    <w:rPr>
      <w:rFonts w:ascii="Symbol" w:hAnsi="Symbol"/>
    </w:rPr>
  </w:style>
  <w:style w:type="character" w:customStyle="1" w:styleId="MenuOptions">
    <w:name w:val="Menu Options"/>
    <w:basedOn w:val="DefaultParagraphFont"/>
    <w:rsid w:val="00D919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1955"/>
    <w:rPr>
      <w:b/>
    </w:rPr>
  </w:style>
  <w:style w:type="character" w:customStyle="1" w:styleId="Underlined">
    <w:name w:val="Underlined"/>
    <w:basedOn w:val="DefaultParagraphFont"/>
    <w:rsid w:val="00D91955"/>
    <w:rPr>
      <w:u w:val="single"/>
    </w:rPr>
  </w:style>
  <w:style w:type="paragraph" w:customStyle="1" w:styleId="TableBodyTextRight">
    <w:name w:val="Table Body Text Right"/>
    <w:basedOn w:val="TableBodyText"/>
    <w:rsid w:val="00D919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1955"/>
    <w:rPr>
      <w:sz w:val="18"/>
    </w:rPr>
  </w:style>
  <w:style w:type="paragraph" w:customStyle="1" w:styleId="BodySmallRight">
    <w:name w:val="Body Small Right"/>
    <w:basedOn w:val="BodyTextRight"/>
    <w:rsid w:val="00D91955"/>
    <w:rPr>
      <w:sz w:val="18"/>
      <w:szCs w:val="18"/>
    </w:rPr>
  </w:style>
  <w:style w:type="paragraph" w:customStyle="1" w:styleId="MarginEdition">
    <w:name w:val="Margin Edition"/>
    <w:basedOn w:val="MarginNote"/>
    <w:rsid w:val="00D919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1955"/>
    <w:rPr>
      <w:sz w:val="2"/>
      <w:szCs w:val="2"/>
    </w:rPr>
  </w:style>
  <w:style w:type="character" w:customStyle="1" w:styleId="Small">
    <w:name w:val="Small"/>
    <w:basedOn w:val="DefaultParagraphFont"/>
    <w:rsid w:val="00D91955"/>
    <w:rPr>
      <w:sz w:val="16"/>
    </w:rPr>
  </w:style>
  <w:style w:type="paragraph" w:customStyle="1" w:styleId="WideTable">
    <w:name w:val="Wide Table"/>
    <w:basedOn w:val="Normal"/>
    <w:rsid w:val="00D919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1955"/>
  </w:style>
  <w:style w:type="paragraph" w:styleId="Quote">
    <w:name w:val="Quote"/>
    <w:basedOn w:val="Heading1"/>
    <w:link w:val="QuoteChar"/>
    <w:qFormat/>
    <w:rsid w:val="00D919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19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1955"/>
    <w:pPr>
      <w:pageBreakBefore/>
    </w:pPr>
  </w:style>
  <w:style w:type="paragraph" w:customStyle="1" w:styleId="Border">
    <w:name w:val="Border"/>
    <w:basedOn w:val="Normal"/>
    <w:qFormat/>
    <w:rsid w:val="00D919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19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19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195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919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19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19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19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19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1955"/>
    <w:rPr>
      <w:u w:val="single"/>
    </w:rPr>
  </w:style>
  <w:style w:type="character" w:customStyle="1" w:styleId="BoldandItalics">
    <w:name w:val="Bold and Italics"/>
    <w:qFormat/>
    <w:rsid w:val="00D91955"/>
    <w:rPr>
      <w:b/>
      <w:i/>
      <w:u w:val="none"/>
    </w:rPr>
  </w:style>
  <w:style w:type="paragraph" w:styleId="BalloonText">
    <w:name w:val="Balloon Text"/>
    <w:basedOn w:val="Normal"/>
    <w:link w:val="BalloonTextChar"/>
    <w:rsid w:val="00D919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195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9195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1955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1362</Words>
  <Characters>8971</Characters>
  <Application>Microsoft Office Word</Application>
  <DocSecurity>0</DocSecurity>
  <Lines>279</Lines>
  <Paragraphs>165</Paragraphs>
  <ScaleCrop>false</ScaleCrop>
  <Company>Author-it Software Corporation Ltd.</Company>
  <LinksUpToDate>false</LinksUpToDate>
  <CharactersWithSpaces>10270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TLIF2018A Operate firefighting equipment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2012-05-27T03:47:00Z</dcterms:created>
  <dcterms:modified xsi:type="dcterms:W3CDTF">2012-05-27T03:47:00Z</dcterms:modified>
</cp:coreProperties>
</file>