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C16" w:rsidP="007F2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TLIE2031A Use communication systems for on-track vehicle operations</w:t>
      </w:r>
      <w:r>
        <w:fldChar w:fldCharType="end"/>
      </w:r>
    </w:p>
    <w:p w:rsidR="007F2C16" w:rsidP="007F2C16">
      <w:pPr>
        <w:pStyle w:val="Version"/>
        <w:sectPr w:rsidSect="00844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40F3" w:rsidP="008440F3">
      <w:pPr>
        <w:pStyle w:val="SuperHeading"/>
      </w:pPr>
      <w:r w:rsidRPr="008440F3">
        <w:t>TLIE2031A Use communication systems for on-track vehicle operations</w:t>
      </w:r>
    </w:p>
    <w:p w:rsidR="00000000" w:rsidRPr="008440F3" w:rsidP="008440F3">
      <w:pPr>
        <w:pStyle w:val="Heading1"/>
      </w:pPr>
      <w:bookmarkStart w:id="1" w:name="O_567418"/>
      <w:bookmarkEnd w:id="1"/>
      <w:r w:rsidRPr="008440F3">
        <w:t>Modification History</w:t>
      </w:r>
    </w:p>
    <w:p w:rsidR="00000000" w:rsidRPr="008440F3" w:rsidP="008440F3">
      <w:pPr>
        <w:pStyle w:val="BodyText"/>
      </w:pPr>
      <w:r w:rsidRPr="008440F3">
        <w:t>Release 1 - New unit of competency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2" w:name="O_567430"/>
      <w:bookmarkEnd w:id="2"/>
      <w:r w:rsidRPr="008440F3">
        <w:t>Unit Descriptor</w:t>
      </w:r>
    </w:p>
    <w:p w:rsidR="00000000" w:rsidRPr="008440F3" w:rsidP="008440F3">
      <w:pPr>
        <w:pStyle w:val="BodyText"/>
      </w:pPr>
      <w:r w:rsidRPr="008440F3">
        <w:t xml:space="preserve">This unit involves the skills and knowledge required to use communication systems for on-track vehicle operations. </w:t>
      </w:r>
    </w:p>
    <w:p w:rsidR="00000000" w:rsidRPr="008440F3" w:rsidP="008440F3">
      <w:pPr>
        <w:pStyle w:val="BodyText"/>
      </w:pPr>
      <w:r w:rsidRPr="008440F3">
        <w:t>Licensing, legislative, regulatory or certification requirements are not applicable to this unit.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3" w:name="O_567429"/>
      <w:bookmarkEnd w:id="3"/>
      <w:r w:rsidRPr="008440F3">
        <w:t>Application of the Unit</w:t>
      </w:r>
    </w:p>
    <w:p w:rsidR="00000000" w:rsidRPr="008440F3" w:rsidP="008440F3">
      <w:pPr>
        <w:pStyle w:val="BodyText"/>
      </w:pPr>
      <w:r w:rsidRPr="008440F3">
        <w:t>This unit involves the application of established communication principles and practice, and the use of local technic</w:t>
      </w:r>
      <w:r w:rsidRPr="008440F3">
        <w:t>al and colloquial language and vocabulary in accordance with organisational/network owner communication protocols.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4" w:name="O_567428"/>
      <w:bookmarkEnd w:id="4"/>
      <w:r w:rsidRPr="008440F3">
        <w:t>Licensing/Regulatory Information</w:t>
      </w:r>
    </w:p>
    <w:p w:rsidR="00000000" w:rsidRPr="008440F3" w:rsidP="008440F3">
      <w:pPr>
        <w:pStyle w:val="BodyText"/>
      </w:pPr>
      <w:r w:rsidRPr="008440F3">
        <w:t>Not applicable.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5" w:name="O_567427"/>
      <w:bookmarkEnd w:id="5"/>
      <w:r w:rsidRPr="008440F3">
        <w:t>Pre-Requisites</w:t>
      </w:r>
    </w:p>
    <w:p w:rsidR="00000000" w:rsidRPr="008440F3" w:rsidP="008440F3">
      <w:pPr>
        <w:pStyle w:val="BodyText"/>
      </w:pPr>
      <w:r w:rsidRPr="008440F3">
        <w:t>Not applicable.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6" w:name="O_567426"/>
      <w:bookmarkEnd w:id="6"/>
      <w:r w:rsidRPr="008440F3">
        <w:t>Employabil</w:t>
      </w:r>
      <w:r w:rsidRPr="008440F3">
        <w:t>ity Skills Information</w:t>
      </w:r>
    </w:p>
    <w:p w:rsidR="00000000" w:rsidRPr="008440F3" w:rsidP="008440F3">
      <w:pPr>
        <w:pStyle w:val="BodyText"/>
      </w:pPr>
      <w:r w:rsidRPr="008440F3">
        <w:t>This unit contains employability skills.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7" w:name="O_567425"/>
      <w:bookmarkEnd w:id="7"/>
      <w:r w:rsidRPr="008440F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F2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BodyText"/>
            </w:pPr>
            <w:r w:rsidRPr="008440F3">
              <w:t>Performance criteria describe the required performance needed t</w:t>
            </w:r>
            <w:r w:rsidRPr="008440F3">
              <w:t>o demonstrate achievement of the element. Assessment of performance is to be consistent with the evidence guide.</w:t>
            </w:r>
          </w:p>
        </w:tc>
      </w:tr>
    </w:tbl>
    <w:p w:rsidR="00000000" w:rsidRPr="008440F3" w:rsidP="008440F3">
      <w:pPr>
        <w:pStyle w:val="BodyText"/>
      </w:pP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8" w:name="O_567424"/>
      <w:bookmarkEnd w:id="8"/>
      <w:r w:rsidRPr="008440F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F2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1</w:t>
            </w:r>
            <w:r w:rsidRPr="008440F3">
              <w:rPr>
                <w:rStyle w:val="SpecialBold"/>
              </w:rPr>
              <w:tab/>
              <w:t>Identify system features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BodyText"/>
            </w:pPr>
            <w:r w:rsidRPr="008440F3">
              <w:t>1.1</w:t>
            </w:r>
            <w:r w:rsidRPr="008440F3">
              <w:tab/>
              <w:t>Available communication systems are identified</w:t>
            </w:r>
          </w:p>
          <w:p w:rsidR="00000000" w:rsidRPr="008440F3" w:rsidP="008440F3">
            <w:pPr>
              <w:pStyle w:val="BodyText"/>
            </w:pPr>
            <w:r w:rsidRPr="008440F3">
              <w:t>1.2 Features and control functions of each system are identified</w:t>
            </w:r>
          </w:p>
          <w:p w:rsidR="00000000" w:rsidRPr="008440F3" w:rsidP="008440F3">
            <w:pPr>
              <w:pStyle w:val="BodyText"/>
            </w:pPr>
            <w:r w:rsidRPr="008440F3">
              <w:t>1.3</w:t>
            </w:r>
            <w:r w:rsidRPr="008440F3">
              <w:tab/>
              <w:t>Where relevant, battery and signal levels are monitored</w:t>
            </w:r>
          </w:p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1.4</w:t>
            </w:r>
            <w:r w:rsidRPr="008440F3">
              <w:tab/>
              <w:t>Where relevant, channels are selected appropriate to the types of communication to be made</w:t>
            </w:r>
          </w:p>
        </w:tc>
      </w:tr>
      <w:tr w:rsidTr="007F2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2</w:t>
            </w:r>
            <w:r w:rsidRPr="008440F3">
              <w:rPr>
                <w:rStyle w:val="SpecialBold"/>
              </w:rPr>
              <w:tab/>
              <w:t xml:space="preserve">Communicate using communications </w:t>
            </w:r>
            <w:r w:rsidRPr="008440F3">
              <w:rPr>
                <w:rStyle w:val="SpecialBold"/>
              </w:rPr>
              <w:t>technology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BodyText"/>
            </w:pPr>
            <w:r w:rsidRPr="008440F3">
              <w:t>2.1</w:t>
            </w:r>
            <w:r w:rsidRPr="008440F3">
              <w:tab/>
              <w:t>System checks are carried out to confirm communication system is operational in accordance with manufacturer instructions and organisational/network owner procedures</w:t>
            </w:r>
          </w:p>
          <w:p w:rsidR="00000000" w:rsidRPr="008440F3" w:rsidP="008440F3">
            <w:pPr>
              <w:pStyle w:val="BodyText"/>
            </w:pPr>
            <w:r w:rsidRPr="008440F3">
              <w:t>2.2</w:t>
            </w:r>
            <w:r w:rsidRPr="008440F3">
              <w:tab/>
              <w:t>Communication system is operated safely in accordance with manufacturer</w:t>
            </w:r>
            <w:r w:rsidRPr="008440F3">
              <w:t xml:space="preserve"> instructions, workplace procedures and any regulatory requirements</w:t>
            </w:r>
          </w:p>
          <w:p w:rsidR="00000000" w:rsidRPr="008440F3" w:rsidP="008440F3">
            <w:pPr>
              <w:pStyle w:val="BodyText"/>
            </w:pPr>
            <w:r w:rsidRPr="008440F3">
              <w:t>2.3</w:t>
            </w:r>
            <w:r w:rsidRPr="008440F3">
              <w:tab/>
              <w:t>Where relevant, channel selection is made appropriate for the location and type of communication</w:t>
            </w:r>
          </w:p>
          <w:p w:rsidR="00000000" w:rsidRPr="008440F3" w:rsidP="008440F3">
            <w:pPr>
              <w:pStyle w:val="BodyText"/>
            </w:pPr>
            <w:r w:rsidRPr="008440F3">
              <w:t xml:space="preserve">2.4 Appropriate protocols and procedures are followed when using communication systems </w:t>
            </w:r>
          </w:p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2.5</w:t>
            </w:r>
            <w:r w:rsidRPr="008440F3">
              <w:tab/>
              <w:t>Received messages are interpreted and recorded, where required, in accordance with organisational/network owners procedures</w:t>
            </w:r>
          </w:p>
        </w:tc>
      </w:tr>
      <w:tr w:rsidTr="007F2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3</w:t>
            </w:r>
            <w:r w:rsidRPr="008440F3">
              <w:rPr>
                <w:rStyle w:val="SpecialBold"/>
              </w:rPr>
              <w:tab/>
              <w:t>Maintain communications equipment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BodyText"/>
            </w:pPr>
            <w:r w:rsidRPr="008440F3">
              <w:t>3.1</w:t>
            </w:r>
            <w:r w:rsidRPr="008440F3">
              <w:tab/>
              <w:t>Equipment is checked and maintained in working order in accordance with workplace proc</w:t>
            </w:r>
            <w:r w:rsidRPr="008440F3">
              <w:t>edures</w:t>
            </w:r>
          </w:p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3.2</w:t>
            </w:r>
            <w:r w:rsidRPr="008440F3">
              <w:tab/>
              <w:t>Minor faults in communication systems are identified, diagnosed and repaired or reported in accordance with workplace procedures</w:t>
            </w:r>
          </w:p>
        </w:tc>
      </w:tr>
      <w:tr w:rsidTr="007F2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4</w:t>
            </w:r>
            <w:r w:rsidRPr="008440F3">
              <w:rPr>
                <w:rStyle w:val="SpecialBold"/>
              </w:rPr>
              <w:tab/>
              <w:t>Complete documentation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BodyText"/>
            </w:pPr>
            <w:r w:rsidRPr="008440F3">
              <w:t>4.1</w:t>
            </w:r>
            <w:r w:rsidRPr="008440F3">
              <w:tab/>
            </w:r>
            <w:r w:rsidRPr="008440F3">
              <w:t>Appropriate records of communication are maintained in accordance with workplace procedures</w:t>
            </w:r>
          </w:p>
          <w:p w:rsidR="00000000" w:rsidRPr="008440F3" w:rsidP="008440F3">
            <w:pPr>
              <w:pStyle w:val="BodyText"/>
            </w:pPr>
          </w:p>
        </w:tc>
      </w:tr>
    </w:tbl>
    <w:p w:rsidR="00000000" w:rsidRPr="008440F3" w:rsidP="008440F3">
      <w:pPr>
        <w:pStyle w:val="BodyText"/>
      </w:pP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9" w:name="O_567423"/>
      <w:bookmarkEnd w:id="9"/>
      <w:r w:rsidRPr="008440F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This section describes the knowledge and skills required for this unit.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Required knowledge: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Basic principles of</w:t>
            </w:r>
            <w:r w:rsidRPr="008440F3">
              <w:t xml:space="preserve"> effective communication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Hazards that may exist when using communication systems for on-track vehicle operation and ways of controlling the risks involved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Organisational procedures for using communication systems for on-track vehicle operation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Problems that may occur during the use of communication systems for on-track vehicle operation and action that can be taken to report or resolve the problems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Relevant rail safety, occupational health and safety (OH&amp;S) and environmental procedures and reg</w:t>
            </w:r>
            <w:r w:rsidRPr="008440F3">
              <w:t>ulations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Techniques for communicating effectively with a multilingual person/s with a limited ability to speak or understand English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Required skills: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Adapt appropriately to cultural differences in the workplace, including modes of behaviour and intera</w:t>
            </w:r>
            <w:r w:rsidRPr="008440F3">
              <w:t>ctions with others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Apply precautions and required action to minimise, control or eliminate hazards that may exist when using communication systems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Communicate effectively with others using available communication systems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Identify and use required communications technology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Monitor performance of communications equipment and take appropriate action if required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Operate and adapt to differences in communications equipment in accordance with standard operating procedures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Promptly report and/or rectify any identified problems, faults or malfunctions that may occur when using communication systems in accordance with workplace procedures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Read and interpret instructions and procedures relevant to using communication systems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Work collaboratively with others when using communication systems</w:t>
            </w:r>
          </w:p>
        </w:tc>
      </w:tr>
    </w:tbl>
    <w:p w:rsidR="00000000" w:rsidRPr="008440F3" w:rsidP="008440F3">
      <w:pPr>
        <w:pStyle w:val="BodyText"/>
      </w:pP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10" w:name="O_567422"/>
      <w:bookmarkEnd w:id="10"/>
      <w:r w:rsidRPr="008440F3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7F2C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 xml:space="preserve">The evidence guide provides advice on assessment and must be read in conjunction with the performance criteria, required knowledge and skills, </w:t>
            </w:r>
            <w:r w:rsidRPr="008440F3">
              <w:t>the range statement and the assessment guidelines for this Training Package.</w:t>
            </w:r>
          </w:p>
        </w:tc>
      </w:tr>
      <w:tr w:rsidTr="007F2C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The evidence required to demonstrate competency in this unit must be relevant to an</w:t>
            </w:r>
            <w:r w:rsidRPr="008440F3">
              <w:t>d satisfy all of the requirements of the elements and performance criteria of this unit and include demonstration of applying:</w:t>
            </w:r>
          </w:p>
          <w:p w:rsidR="00000000" w:rsidRPr="008440F3" w:rsidP="008440F3">
            <w:pPr>
              <w:pStyle w:val="ListBullet2"/>
            </w:pPr>
            <w:r w:rsidRPr="008440F3">
              <w:t>the required knowledge and skills</w:t>
            </w:r>
          </w:p>
          <w:p w:rsidR="00000000" w:rsidRPr="008440F3" w:rsidP="008440F3">
            <w:pPr>
              <w:pStyle w:val="ListBullet2"/>
            </w:pPr>
            <w:r w:rsidRPr="008440F3">
              <w:t>relevant legislation and workplace procedures</w:t>
            </w:r>
          </w:p>
          <w:p w:rsidR="00000000" w:rsidRPr="008440F3" w:rsidP="008440F3">
            <w:pPr>
              <w:pStyle w:val="ListBullet2"/>
            </w:pPr>
            <w:r w:rsidRPr="008440F3">
              <w:t>other relevant aspects of the range statement</w:t>
            </w:r>
          </w:p>
          <w:p w:rsidR="00000000" w:rsidRPr="008440F3" w:rsidP="008440F3">
            <w:pPr>
              <w:pStyle w:val="ListBullet"/>
            </w:pPr>
            <w:r w:rsidRPr="008440F3">
              <w:t>Assessment must include exercises which demonstrate competent performance of the following in a range of situations:</w:t>
            </w:r>
          </w:p>
          <w:p w:rsidR="00000000" w:rsidRPr="008440F3" w:rsidP="008440F3">
            <w:pPr>
              <w:pStyle w:val="ListBullet2"/>
            </w:pPr>
            <w:r w:rsidRPr="008440F3">
              <w:t>demonstrating use of communications equipment</w:t>
            </w:r>
          </w:p>
          <w:p w:rsidR="00000000" w:rsidRPr="008440F3" w:rsidP="008440F3">
            <w:pPr>
              <w:pStyle w:val="ListBullet2"/>
            </w:pPr>
            <w:r w:rsidRPr="008440F3">
              <w:t>demonstrating an understanding of communications security</w:t>
            </w:r>
          </w:p>
          <w:p w:rsidR="00000000" w:rsidRPr="008440F3" w:rsidP="008440F3">
            <w:pPr>
              <w:pStyle w:val="ListBullet2"/>
            </w:pPr>
            <w:r w:rsidRPr="008440F3">
              <w:t>applying relevant organisational/n</w:t>
            </w:r>
            <w:r w:rsidRPr="008440F3">
              <w:t>etwork procedures</w:t>
            </w:r>
          </w:p>
          <w:p w:rsidR="00000000" w:rsidP="008440F3">
            <w:pPr>
              <w:pStyle w:val="ListBullet2"/>
              <w:rPr>
                <w:lang w:val="en-NZ"/>
              </w:rPr>
            </w:pPr>
            <w:r w:rsidRPr="008440F3">
              <w:t>demonstrating appropriate communication protocols</w:t>
            </w:r>
          </w:p>
        </w:tc>
      </w:tr>
      <w:tr w:rsidTr="007F2C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Performance is demonstrated consistently over a period of time and in a suitable range of contexts</w:t>
            </w:r>
          </w:p>
          <w:p w:rsidR="00000000" w:rsidRPr="008440F3" w:rsidP="008440F3">
            <w:pPr>
              <w:pStyle w:val="ListBullet"/>
            </w:pPr>
            <w:r w:rsidRPr="008440F3">
              <w:t>Resources for assessment include:</w:t>
            </w:r>
          </w:p>
          <w:p w:rsidR="00000000" w:rsidRPr="008440F3" w:rsidP="008440F3">
            <w:pPr>
              <w:pStyle w:val="ListBullet2"/>
            </w:pPr>
            <w:r w:rsidRPr="008440F3">
              <w:t>a range of relevant exercises, case studies and/or other simulated practical and knowledge assessment, and/or</w:t>
            </w:r>
          </w:p>
          <w:p w:rsidR="00000000" w:rsidRPr="008440F3" w:rsidP="008440F3">
            <w:pPr>
              <w:pStyle w:val="ListBullet2"/>
            </w:pPr>
            <w:r w:rsidRPr="008440F3">
              <w:t>access to an appropriate range of relevant operational situations in the workplace</w:t>
            </w:r>
          </w:p>
          <w:p w:rsidR="00000000" w:rsidRPr="008440F3" w:rsidP="008440F3">
            <w:pPr>
              <w:pStyle w:val="ListBullet"/>
            </w:pPr>
            <w:r w:rsidRPr="008440F3">
              <w:t>In both real and simulated environments, access is required to</w:t>
            </w:r>
            <w:r w:rsidRPr="008440F3">
              <w:t>:</w:t>
            </w:r>
          </w:p>
          <w:p w:rsidR="00000000" w:rsidRPr="008440F3" w:rsidP="008440F3">
            <w:pPr>
              <w:pStyle w:val="ListBullet2"/>
            </w:pPr>
            <w:r w:rsidRPr="008440F3">
              <w:t>relevant and appropriate materials and equipment, and</w:t>
            </w:r>
          </w:p>
          <w:p w:rsidR="00000000" w:rsidP="008440F3">
            <w:pPr>
              <w:pStyle w:val="ListBullet2"/>
              <w:rPr>
                <w:lang w:val="en-NZ"/>
              </w:rPr>
            </w:pPr>
            <w:r w:rsidRPr="008440F3">
              <w:t>applicable documentation including organisational procedures, regulations, codes of practice and operation manuals</w:t>
            </w:r>
          </w:p>
        </w:tc>
      </w:tr>
      <w:tr w:rsidTr="007F2C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As a minimum, assessment of knowledge must be conducted through appropriate assessments using written/practical/oral assessments.</w:t>
            </w:r>
          </w:p>
          <w:p w:rsidR="00000000" w:rsidRPr="008440F3" w:rsidP="008440F3">
            <w:pPr>
              <w:pStyle w:val="ListBullet"/>
            </w:pPr>
            <w:r w:rsidRPr="008440F3">
              <w:t>Practical assessment must occur:</w:t>
            </w:r>
          </w:p>
          <w:p w:rsidR="00000000" w:rsidRPr="008440F3" w:rsidP="008440F3">
            <w:pPr>
              <w:pStyle w:val="ListBullet2"/>
            </w:pPr>
            <w:r w:rsidRPr="008440F3">
              <w:t>through activities in an appropriately simulated environment, and/or</w:t>
            </w:r>
          </w:p>
          <w:p w:rsidR="00000000" w:rsidRPr="008440F3" w:rsidP="008440F3">
            <w:pPr>
              <w:pStyle w:val="ListBullet2"/>
            </w:pPr>
            <w:r w:rsidRPr="008440F3">
              <w:t>in an appropriate range</w:t>
            </w:r>
            <w:r w:rsidRPr="008440F3">
              <w:t xml:space="preserve"> of situations in the workplace</w:t>
            </w:r>
          </w:p>
        </w:tc>
      </w:tr>
    </w:tbl>
    <w:p w:rsidR="00000000" w:rsidRPr="008440F3" w:rsidP="008440F3">
      <w:pPr>
        <w:pStyle w:val="BodyText"/>
      </w:pP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11" w:name="O_567421"/>
      <w:bookmarkEnd w:id="11"/>
      <w:r w:rsidRPr="008440F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The range statement relates to the unit of competency as a whole. It allows for different work environments and situations that may affect performance.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Communication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fixed phone systems</w:t>
            </w:r>
          </w:p>
          <w:p w:rsidR="00000000" w:rsidRPr="008440F3" w:rsidP="008440F3">
            <w:pPr>
              <w:pStyle w:val="ListBullet"/>
            </w:pPr>
            <w:r w:rsidRPr="008440F3">
              <w:t>mobile phone, both on person or hands-free</w:t>
            </w:r>
          </w:p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radios including personal, hand-held or vehicle-mounted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Communication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active listening</w:t>
            </w:r>
          </w:p>
          <w:p w:rsidR="00000000" w:rsidRPr="008440F3" w:rsidP="008440F3">
            <w:pPr>
              <w:pStyle w:val="ListBullet"/>
            </w:pPr>
            <w:r w:rsidRPr="008440F3">
              <w:t>two-way conversation</w:t>
            </w:r>
          </w:p>
          <w:p w:rsidR="00000000" w:rsidRPr="008440F3" w:rsidP="008440F3">
            <w:pPr>
              <w:pStyle w:val="ListBullet"/>
            </w:pPr>
            <w:r w:rsidRPr="008440F3">
              <w:t>questioning to obtain information and/or clarify information and unde</w:t>
            </w:r>
            <w:r w:rsidRPr="008440F3">
              <w:t>rstanding</w:t>
            </w:r>
          </w:p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routine oral reporting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Communication problems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misunderstanding</w:t>
            </w:r>
          </w:p>
          <w:p w:rsidR="00000000" w:rsidRPr="008440F3" w:rsidP="008440F3">
            <w:pPr>
              <w:pStyle w:val="ListBullet"/>
            </w:pPr>
            <w:r w:rsidRPr="008440F3">
              <w:t>limited ability of others to communicate in English</w:t>
            </w:r>
          </w:p>
          <w:p w:rsidR="00000000" w:rsidRPr="008440F3" w:rsidP="008440F3">
            <w:pPr>
              <w:pStyle w:val="ListBullet"/>
            </w:pPr>
            <w:r w:rsidRPr="008440F3">
              <w:t>noisy environments or communication channels</w:t>
            </w:r>
          </w:p>
          <w:p w:rsidR="00000000" w:rsidRPr="008440F3" w:rsidP="008440F3">
            <w:pPr>
              <w:pStyle w:val="ListBullet"/>
            </w:pPr>
            <w:r w:rsidRPr="008440F3">
              <w:t>illegible writing or print</w:t>
            </w:r>
          </w:p>
          <w:p w:rsidR="00000000" w:rsidRPr="008440F3" w:rsidP="008440F3">
            <w:pPr>
              <w:pStyle w:val="ListBullet"/>
            </w:pPr>
            <w:r w:rsidRPr="008440F3">
              <w:t>use of non-standard vocabulary</w:t>
            </w:r>
          </w:p>
          <w:p w:rsidR="00000000" w:rsidRPr="008440F3" w:rsidP="008440F3">
            <w:pPr>
              <w:pStyle w:val="ListBullet"/>
            </w:pPr>
            <w:r w:rsidRPr="008440F3">
              <w:t>incorrect assumption that message has been received and/or correctly understood</w:t>
            </w:r>
          </w:p>
          <w:p w:rsidR="00000000" w:rsidP="008440F3">
            <w:pPr>
              <w:pStyle w:val="ListBullet"/>
              <w:rPr>
                <w:lang w:val="en-NZ"/>
              </w:rPr>
            </w:pPr>
            <w:r w:rsidRPr="008440F3">
              <w:t>not following correct communication protocols and procedures</w:t>
            </w:r>
          </w:p>
        </w:tc>
      </w:tr>
      <w:tr w:rsidTr="0084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F3">
            <w:pPr>
              <w:pStyle w:val="BodyText"/>
              <w:rPr>
                <w:lang w:val="en-NZ"/>
              </w:rPr>
            </w:pPr>
            <w:r w:rsidRPr="008440F3">
              <w:t>Information/documentation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F3" w:rsidP="008440F3">
            <w:pPr>
              <w:pStyle w:val="ListBullet"/>
            </w:pPr>
            <w:r w:rsidRPr="008440F3">
              <w:t>workplace communication procedures, protocols, checklists and instructions</w:t>
            </w:r>
            <w:r w:rsidRPr="008440F3">
              <w:t xml:space="preserve"> including safety management systems/plans</w:t>
            </w:r>
          </w:p>
          <w:p w:rsidR="00000000" w:rsidRPr="008440F3" w:rsidP="008440F3">
            <w:pPr>
              <w:pStyle w:val="ListBullet"/>
            </w:pPr>
            <w:r w:rsidRPr="008440F3">
              <w:t>manufacturer specifications for communications equipment</w:t>
            </w:r>
          </w:p>
          <w:p w:rsidR="00000000" w:rsidRPr="008440F3" w:rsidP="008440F3">
            <w:pPr>
              <w:pStyle w:val="ListBullet"/>
            </w:pPr>
            <w:r w:rsidRPr="008440F3">
              <w:t>communication records</w:t>
            </w:r>
          </w:p>
        </w:tc>
      </w:tr>
    </w:tbl>
    <w:p w:rsidR="00000000" w:rsidRPr="008440F3" w:rsidP="008440F3">
      <w:pPr>
        <w:pStyle w:val="BodyText"/>
      </w:pP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12" w:name="O_567420"/>
      <w:bookmarkEnd w:id="12"/>
      <w:r w:rsidRPr="008440F3">
        <w:t>Unit Sector(s)</w:t>
      </w:r>
    </w:p>
    <w:p w:rsidR="00000000" w:rsidRPr="008440F3" w:rsidP="008440F3">
      <w:pPr>
        <w:pStyle w:val="BodyText"/>
      </w:pPr>
      <w:r w:rsidRPr="008440F3">
        <w:t>Not applicable.</w:t>
      </w:r>
    </w:p>
    <w:p w:rsidR="00000000" w:rsidRPr="008440F3" w:rsidP="008440F3">
      <w:pPr>
        <w:pStyle w:val="AllowPageBreak"/>
      </w:pPr>
    </w:p>
    <w:p w:rsidR="00000000" w:rsidRPr="008440F3" w:rsidP="008440F3">
      <w:pPr>
        <w:pStyle w:val="Heading1"/>
      </w:pPr>
      <w:bookmarkStart w:id="13" w:name="O_567419"/>
      <w:bookmarkEnd w:id="13"/>
      <w:r w:rsidRPr="008440F3">
        <w:t>Competency Field</w:t>
      </w:r>
    </w:p>
    <w:p w:rsidR="00000000" w:rsidRPr="008440F3" w:rsidP="008440F3">
      <w:pPr>
        <w:pStyle w:val="BodyText"/>
      </w:pPr>
      <w:r w:rsidRPr="008440F3">
        <w:t>E – Communication and Calculation</w:t>
      </w:r>
    </w:p>
    <w:p w:rsidR="00000000" w:rsidRPr="008440F3" w:rsidP="008440F3"/>
    <w:sectPr w:rsidSect="008440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F3" w:rsidRPr="007F2C16" w:rsidP="007F2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16" w:rsidP="00844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F2C16" w:rsidP="00844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F2C16" w:rsidP="00844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F3" w:rsidRPr="007F2C16" w:rsidP="007F2C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16" w:rsidRPr="002D2AF8" w:rsidP="00844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TLIE2031A Use communication systems for on-track vehicle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7F2C16" w:rsidP="00844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C3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32F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CA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0F3"/>
  </w:style>
  <w:style w:type="character" w:customStyle="1" w:styleId="Heading1Char">
    <w:name w:val="Heading 1 Char"/>
    <w:basedOn w:val="DefaultParagraphFont"/>
    <w:link w:val="Heading1"/>
    <w:rsid w:val="00844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0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0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0F3"/>
    <w:rPr>
      <w:b/>
      <w:spacing w:val="0"/>
    </w:rPr>
  </w:style>
  <w:style w:type="paragraph" w:styleId="ListBullet2">
    <w:name w:val="List Bullet 2"/>
    <w:basedOn w:val="List2"/>
    <w:rsid w:val="008440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4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0F3"/>
    <w:rPr>
      <w:i/>
    </w:rPr>
  </w:style>
  <w:style w:type="paragraph" w:styleId="Caption">
    <w:name w:val="caption"/>
    <w:basedOn w:val="BodyText"/>
    <w:next w:val="Normal"/>
    <w:qFormat/>
    <w:rsid w:val="00844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0F3"/>
  </w:style>
  <w:style w:type="paragraph" w:styleId="TableofFigures">
    <w:name w:val="table of figures"/>
    <w:basedOn w:val="Normal"/>
    <w:next w:val="Normal"/>
    <w:semiHidden/>
    <w:rsid w:val="00844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0F3"/>
    <w:pPr>
      <w:numPr>
        <w:numId w:val="11"/>
      </w:numPr>
    </w:pPr>
  </w:style>
  <w:style w:type="character" w:customStyle="1" w:styleId="WingdingSymbols">
    <w:name w:val="Wingding Symbols"/>
    <w:rsid w:val="008440F3"/>
    <w:rPr>
      <w:rFonts w:ascii="Wingdings" w:hAnsi="Wingdings"/>
    </w:rPr>
  </w:style>
  <w:style w:type="paragraph" w:customStyle="1" w:styleId="TableHeading">
    <w:name w:val="Table Heading"/>
    <w:basedOn w:val="HeadingBase"/>
    <w:rsid w:val="00844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0F3"/>
    <w:rPr>
      <w:color w:val="0033CC"/>
      <w:u w:val="none"/>
    </w:rPr>
  </w:style>
  <w:style w:type="paragraph" w:customStyle="1" w:styleId="BodyTextRight">
    <w:name w:val="Body Text Right"/>
    <w:basedOn w:val="BodyText"/>
    <w:rsid w:val="00844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0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0F3"/>
    <w:rPr>
      <w:sz w:val="32"/>
    </w:rPr>
  </w:style>
  <w:style w:type="paragraph" w:customStyle="1" w:styleId="HeadingProcedure">
    <w:name w:val="Heading Procedure"/>
    <w:basedOn w:val="HeadingBase"/>
    <w:next w:val="Normal"/>
    <w:rsid w:val="00844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0F3"/>
    <w:pPr>
      <w:spacing w:before="60" w:after="60"/>
    </w:pPr>
  </w:style>
  <w:style w:type="paragraph" w:styleId="ListContinue">
    <w:name w:val="List Continue"/>
    <w:basedOn w:val="List"/>
    <w:rsid w:val="008440F3"/>
    <w:pPr>
      <w:ind w:firstLine="0"/>
    </w:pPr>
  </w:style>
  <w:style w:type="paragraph" w:customStyle="1" w:styleId="ListNote">
    <w:name w:val="List Note"/>
    <w:basedOn w:val="List"/>
    <w:rsid w:val="00844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0F3"/>
    <w:rPr>
      <w:rFonts w:ascii="Courier New" w:hAnsi="Courier New"/>
    </w:rPr>
  </w:style>
  <w:style w:type="paragraph" w:customStyle="1" w:styleId="NoteBullet">
    <w:name w:val="Note Bullet"/>
    <w:basedOn w:val="Note"/>
    <w:rsid w:val="00844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0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4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0F3"/>
    <w:rPr>
      <w:b/>
      <w:smallCaps/>
    </w:rPr>
  </w:style>
  <w:style w:type="paragraph" w:customStyle="1" w:styleId="TableListNumber">
    <w:name w:val="Table List Number"/>
    <w:basedOn w:val="ListNumber"/>
    <w:rsid w:val="00844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0F3"/>
    <w:pPr>
      <w:numPr>
        <w:numId w:val="9"/>
      </w:numPr>
    </w:pPr>
  </w:style>
  <w:style w:type="paragraph" w:customStyle="1" w:styleId="ListAlpha2">
    <w:name w:val="List Alpha 2"/>
    <w:basedOn w:val="List2"/>
    <w:rsid w:val="008440F3"/>
    <w:pPr>
      <w:numPr>
        <w:numId w:val="8"/>
      </w:numPr>
    </w:pPr>
  </w:style>
  <w:style w:type="paragraph" w:styleId="List2">
    <w:name w:val="List 2"/>
    <w:basedOn w:val="BodyText"/>
    <w:rsid w:val="00844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0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0F3"/>
    <w:pPr>
      <w:numPr>
        <w:numId w:val="3"/>
      </w:numPr>
    </w:pPr>
  </w:style>
  <w:style w:type="paragraph" w:styleId="ListBullet5">
    <w:name w:val="List Bullet 5"/>
    <w:basedOn w:val="List5"/>
    <w:rsid w:val="008440F3"/>
    <w:pPr>
      <w:numPr>
        <w:numId w:val="4"/>
      </w:numPr>
    </w:pPr>
  </w:style>
  <w:style w:type="paragraph" w:styleId="ListContinue2">
    <w:name w:val="List Continue 2"/>
    <w:basedOn w:val="List2"/>
    <w:rsid w:val="008440F3"/>
    <w:pPr>
      <w:ind w:firstLine="0"/>
    </w:pPr>
  </w:style>
  <w:style w:type="paragraph" w:styleId="ListContinue3">
    <w:name w:val="List Continue 3"/>
    <w:basedOn w:val="List3"/>
    <w:rsid w:val="008440F3"/>
    <w:pPr>
      <w:ind w:left="1021" w:firstLine="0"/>
    </w:pPr>
  </w:style>
  <w:style w:type="paragraph" w:styleId="ListContinue4">
    <w:name w:val="List Continue 4"/>
    <w:basedOn w:val="List4"/>
    <w:rsid w:val="008440F3"/>
    <w:pPr>
      <w:ind w:firstLine="0"/>
    </w:pPr>
  </w:style>
  <w:style w:type="paragraph" w:styleId="ListContinue5">
    <w:name w:val="List Continue 5"/>
    <w:basedOn w:val="List5"/>
    <w:rsid w:val="008440F3"/>
    <w:pPr>
      <w:ind w:firstLine="0"/>
    </w:pPr>
  </w:style>
  <w:style w:type="paragraph" w:styleId="ListNumber3">
    <w:name w:val="List Number 3"/>
    <w:basedOn w:val="List3"/>
    <w:rsid w:val="008440F3"/>
    <w:pPr>
      <w:numPr>
        <w:numId w:val="5"/>
      </w:numPr>
    </w:pPr>
  </w:style>
  <w:style w:type="paragraph" w:styleId="ListNumber4">
    <w:name w:val="List Number 4"/>
    <w:basedOn w:val="List4"/>
    <w:rsid w:val="008440F3"/>
    <w:pPr>
      <w:numPr>
        <w:numId w:val="6"/>
      </w:numPr>
    </w:pPr>
  </w:style>
  <w:style w:type="paragraph" w:styleId="ListNumber5">
    <w:name w:val="List Number 5"/>
    <w:basedOn w:val="List5"/>
    <w:rsid w:val="008440F3"/>
    <w:pPr>
      <w:numPr>
        <w:numId w:val="7"/>
      </w:numPr>
    </w:pPr>
  </w:style>
  <w:style w:type="paragraph" w:styleId="BlockText">
    <w:name w:val="Block Text"/>
    <w:basedOn w:val="Normal"/>
    <w:rsid w:val="00844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0F3"/>
    <w:rPr>
      <w:sz w:val="16"/>
      <w:vertAlign w:val="superscript"/>
    </w:rPr>
  </w:style>
  <w:style w:type="character" w:customStyle="1" w:styleId="Symbols">
    <w:name w:val="Symbols"/>
    <w:basedOn w:val="DefaultParagraphFont"/>
    <w:rsid w:val="008440F3"/>
    <w:rPr>
      <w:rFonts w:ascii="Symbol" w:hAnsi="Symbol"/>
    </w:rPr>
  </w:style>
  <w:style w:type="character" w:customStyle="1" w:styleId="MenuOptions">
    <w:name w:val="Menu Options"/>
    <w:basedOn w:val="DefaultParagraphFont"/>
    <w:rsid w:val="00844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0F3"/>
    <w:rPr>
      <w:b/>
    </w:rPr>
  </w:style>
  <w:style w:type="character" w:customStyle="1" w:styleId="Underlined">
    <w:name w:val="Underlined"/>
    <w:basedOn w:val="DefaultParagraphFont"/>
    <w:rsid w:val="008440F3"/>
    <w:rPr>
      <w:u w:val="single"/>
    </w:rPr>
  </w:style>
  <w:style w:type="paragraph" w:customStyle="1" w:styleId="TableBodyTextRight">
    <w:name w:val="Table Body Text Right"/>
    <w:basedOn w:val="TableBodyText"/>
    <w:rsid w:val="00844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0F3"/>
    <w:rPr>
      <w:sz w:val="18"/>
    </w:rPr>
  </w:style>
  <w:style w:type="paragraph" w:customStyle="1" w:styleId="BodySmallRight">
    <w:name w:val="Body Small Right"/>
    <w:basedOn w:val="BodyTextRight"/>
    <w:rsid w:val="008440F3"/>
    <w:rPr>
      <w:sz w:val="18"/>
      <w:szCs w:val="18"/>
    </w:rPr>
  </w:style>
  <w:style w:type="paragraph" w:customStyle="1" w:styleId="MarginEdition">
    <w:name w:val="Margin Edition"/>
    <w:basedOn w:val="MarginNote"/>
    <w:rsid w:val="00844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0F3"/>
    <w:rPr>
      <w:sz w:val="2"/>
      <w:szCs w:val="2"/>
    </w:rPr>
  </w:style>
  <w:style w:type="character" w:customStyle="1" w:styleId="Small">
    <w:name w:val="Small"/>
    <w:basedOn w:val="DefaultParagraphFont"/>
    <w:rsid w:val="008440F3"/>
    <w:rPr>
      <w:sz w:val="16"/>
    </w:rPr>
  </w:style>
  <w:style w:type="paragraph" w:customStyle="1" w:styleId="WideTable">
    <w:name w:val="Wide Table"/>
    <w:basedOn w:val="Normal"/>
    <w:rsid w:val="00844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0F3"/>
  </w:style>
  <w:style w:type="paragraph" w:styleId="Quote">
    <w:name w:val="Quote"/>
    <w:basedOn w:val="Heading1"/>
    <w:link w:val="QuoteChar"/>
    <w:qFormat/>
    <w:rsid w:val="00844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0F3"/>
    <w:pPr>
      <w:pageBreakBefore/>
    </w:pPr>
  </w:style>
  <w:style w:type="paragraph" w:customStyle="1" w:styleId="Border">
    <w:name w:val="Border"/>
    <w:basedOn w:val="Normal"/>
    <w:qFormat/>
    <w:rsid w:val="00844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0F3"/>
    <w:rPr>
      <w:u w:val="single"/>
    </w:rPr>
  </w:style>
  <w:style w:type="character" w:customStyle="1" w:styleId="BoldandItalics">
    <w:name w:val="Bold and Italics"/>
    <w:qFormat/>
    <w:rsid w:val="008440F3"/>
    <w:rPr>
      <w:b/>
      <w:i/>
      <w:u w:val="none"/>
    </w:rPr>
  </w:style>
  <w:style w:type="paragraph" w:styleId="BalloonText">
    <w:name w:val="Balloon Text"/>
    <w:basedOn w:val="Normal"/>
    <w:link w:val="BalloonTextChar"/>
    <w:rsid w:val="00844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0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0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942</Words>
  <Characters>6370</Characters>
  <Application>Microsoft Office Word</Application>
  <DocSecurity>0</DocSecurity>
  <Lines>191</Lines>
  <Paragraphs>107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TLIE2031A Use communication systems for on-track vehicle operations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2013-04-18T08:19:00Z</dcterms:created>
  <dcterms:modified xsi:type="dcterms:W3CDTF">2013-04-18T08:19:00Z</dcterms:modified>
</cp:coreProperties>
</file>