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34FC" w:rsidP="002834FC">
      <w:pPr>
        <w:pStyle w:val="Title"/>
      </w:pPr>
      <w:r>
        <w:fldChar w:fldCharType="begin"/>
      </w:r>
      <w:r>
        <w:instrText xml:space="preserve"> TITLE   \* MERGEFORMAT </w:instrText>
      </w:r>
      <w:r>
        <w:fldChar w:fldCharType="separate"/>
      </w:r>
      <w:r>
        <w:t>TLIE2007A Use communication systems</w:t>
      </w:r>
      <w:r>
        <w:fldChar w:fldCharType="end"/>
      </w:r>
    </w:p>
    <w:p w:rsidR="002834FC" w:rsidP="002834FC">
      <w:pPr>
        <w:pStyle w:val="Version"/>
        <w:sectPr w:rsidSect="00E913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1360" w:rsidP="00E91360">
      <w:pPr>
        <w:pStyle w:val="SuperHeading"/>
      </w:pPr>
      <w:r w:rsidRPr="00E91360">
        <w:t>TLIE2007A Use communication systems</w:t>
      </w:r>
    </w:p>
    <w:p w:rsidR="00000000" w:rsidRPr="00E91360" w:rsidP="00E91360">
      <w:pPr>
        <w:pStyle w:val="Heading1"/>
      </w:pPr>
      <w:bookmarkStart w:id="1" w:name="O_274081"/>
      <w:bookmarkEnd w:id="1"/>
      <w:r w:rsidRPr="00E91360">
        <w:t>Modification History</w:t>
      </w:r>
    </w:p>
    <w:p w:rsidR="00000000" w:rsidRPr="00E91360" w:rsidP="00E91360">
      <w:pPr>
        <w:pStyle w:val="BodyText"/>
      </w:pPr>
      <w:r w:rsidRPr="00E91360">
        <w:t>Not Applicable</w:t>
      </w:r>
    </w:p>
    <w:p w:rsidR="00000000" w:rsidRPr="00E91360" w:rsidP="00E91360">
      <w:pPr>
        <w:pStyle w:val="AllowPageBreak"/>
      </w:pPr>
    </w:p>
    <w:p w:rsidR="00000000" w:rsidRPr="00E91360" w:rsidP="00E91360">
      <w:pPr>
        <w:pStyle w:val="Heading1"/>
      </w:pPr>
      <w:bookmarkStart w:id="2" w:name="O_223398"/>
      <w:bookmarkEnd w:id="2"/>
      <w:r w:rsidRPr="00E91360">
        <w:t>Unit Descriptor</w:t>
      </w:r>
    </w:p>
    <w:tbl>
      <w:tblPr>
        <w:tblW w:w="9640" w:type="dxa"/>
        <w:tblLayout w:type="fixed"/>
        <w:tblCellMar>
          <w:left w:w="62" w:type="dxa"/>
          <w:right w:w="62" w:type="dxa"/>
        </w:tblCellMar>
        <w:tblLook w:val="0000"/>
      </w:tblPr>
      <w:tblGrid>
        <w:gridCol w:w="2978"/>
        <w:gridCol w:w="6662"/>
      </w:tblGrid>
      <w:tr w:rsidTr="002834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91360">
            <w:pPr>
              <w:pStyle w:val="BodyText"/>
              <w:rPr>
                <w:lang w:val="en-NZ"/>
              </w:rPr>
            </w:pPr>
            <w:r w:rsidRPr="00E91360">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91360" w:rsidP="00E91360">
            <w:pPr>
              <w:pStyle w:val="BodyText"/>
            </w:pPr>
            <w:r w:rsidRPr="00E91360">
              <w:t>This unit involves the skills and knowledge required to use communication systems including identifying system feat</w:t>
            </w:r>
            <w:r w:rsidRPr="00E91360">
              <w:t>ures, operating a communication system effectively, using appropriate communication protocols when using a system, maintaining equipment, and completing documentation. Licensing, legislative, regulatory or certification requirements may be applicable to th</w:t>
            </w:r>
            <w:r w:rsidRPr="00E91360">
              <w:t>is unit.</w:t>
            </w:r>
          </w:p>
        </w:tc>
      </w:tr>
    </w:tbl>
    <w:p w:rsidR="002834FC" w:rsidP="00E91360">
      <w:pPr>
        <w:pStyle w:val="BodyText"/>
      </w:pPr>
    </w:p>
    <w:p w:rsidR="002834FC" w:rsidP="00E91360">
      <w:pPr>
        <w:pStyle w:val="BodyText"/>
      </w:pPr>
    </w:p>
    <w:p w:rsidR="00000000" w:rsidRPr="00E91360" w:rsidP="00E91360">
      <w:pPr>
        <w:pStyle w:val="Heading1"/>
      </w:pPr>
      <w:bookmarkStart w:id="3" w:name="O_223400"/>
      <w:bookmarkEnd w:id="3"/>
      <w:r w:rsidRPr="00E91360">
        <w:t>Application of the Unit</w:t>
      </w:r>
    </w:p>
    <w:tbl>
      <w:tblPr>
        <w:tblW w:w="9640" w:type="dxa"/>
        <w:tblLayout w:type="fixed"/>
        <w:tblCellMar>
          <w:left w:w="62" w:type="dxa"/>
          <w:right w:w="62" w:type="dxa"/>
        </w:tblCellMar>
        <w:tblLook w:val="0000"/>
      </w:tblPr>
      <w:tblGrid>
        <w:gridCol w:w="2978"/>
        <w:gridCol w:w="6662"/>
      </w:tblGrid>
      <w:tr w:rsidTr="002834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91360">
            <w:pPr>
              <w:pStyle w:val="BodyText"/>
              <w:rPr>
                <w:lang w:val="en-NZ"/>
              </w:rPr>
            </w:pPr>
            <w:r w:rsidRPr="00E9136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91360" w:rsidP="00E91360">
            <w:pPr>
              <w:pStyle w:val="BodyText"/>
            </w:pPr>
            <w:r w:rsidRPr="00E91360">
              <w:t>Work is carried out in accordance with relevant regulations and workplace procedures.</w:t>
            </w:r>
          </w:p>
          <w:p w:rsidR="00000000" w:rsidRPr="00E91360" w:rsidP="00E91360">
            <w:pPr>
              <w:pStyle w:val="BodyText"/>
            </w:pPr>
            <w:r w:rsidRPr="00E91360">
              <w:t>Work is performed under some supervision, generally within a team environment. It involves the application of established communication principles and practice and the use of local technical and colloquial language and vocabulary in day-to-day communicatio</w:t>
            </w:r>
            <w:r w:rsidRPr="00E91360">
              <w:t>ns.</w:t>
            </w:r>
          </w:p>
        </w:tc>
      </w:tr>
    </w:tbl>
    <w:p w:rsidR="002834FC" w:rsidP="00E91360">
      <w:pPr>
        <w:pStyle w:val="BodyText"/>
      </w:pPr>
    </w:p>
    <w:p w:rsidR="002834FC" w:rsidP="00E91360">
      <w:pPr>
        <w:pStyle w:val="BodyText"/>
      </w:pPr>
    </w:p>
    <w:p w:rsidR="00000000" w:rsidRPr="00E91360" w:rsidP="00E91360">
      <w:pPr>
        <w:pStyle w:val="Heading1"/>
      </w:pPr>
      <w:bookmarkStart w:id="4" w:name="O_282341"/>
      <w:bookmarkEnd w:id="4"/>
      <w:r w:rsidRPr="00E91360">
        <w:t>Licensing/Regulatory Information</w:t>
      </w:r>
    </w:p>
    <w:p w:rsidR="00000000" w:rsidRPr="00E91360" w:rsidP="00E91360">
      <w:pPr>
        <w:pStyle w:val="BodyText"/>
      </w:pPr>
      <w:r w:rsidRPr="00E91360">
        <w:t>Refer to Unit Descriptor</w:t>
      </w:r>
    </w:p>
    <w:p w:rsidR="00000000" w:rsidRPr="00E91360" w:rsidP="00E91360">
      <w:pPr>
        <w:pStyle w:val="AllowPageBreak"/>
      </w:pPr>
    </w:p>
    <w:p w:rsidR="00000000" w:rsidRPr="00E91360" w:rsidP="00E91360">
      <w:pPr>
        <w:pStyle w:val="Heading1"/>
      </w:pPr>
      <w:bookmarkStart w:id="5" w:name="O_284791"/>
      <w:bookmarkEnd w:id="5"/>
      <w:r w:rsidRPr="00E91360">
        <w:t>Pre-Requisites</w:t>
      </w:r>
    </w:p>
    <w:p w:rsidR="00000000" w:rsidRPr="00E91360" w:rsidP="00E91360">
      <w:pPr>
        <w:pStyle w:val="BodyText"/>
      </w:pPr>
      <w:r w:rsidRPr="00E91360">
        <w:t>Not Applicable</w:t>
      </w:r>
    </w:p>
    <w:p w:rsidR="00000000" w:rsidRPr="00E91360" w:rsidP="00E91360">
      <w:pPr>
        <w:pStyle w:val="AllowPageBreak"/>
      </w:pPr>
    </w:p>
    <w:p w:rsidR="00000000" w:rsidRPr="00E91360" w:rsidP="00E91360">
      <w:pPr>
        <w:pStyle w:val="Heading1"/>
      </w:pPr>
      <w:bookmarkStart w:id="6" w:name="O_223399"/>
      <w:bookmarkEnd w:id="6"/>
      <w:r w:rsidRPr="00E91360">
        <w:t>Employability Skills Information</w:t>
      </w:r>
    </w:p>
    <w:tbl>
      <w:tblPr>
        <w:tblW w:w="9640" w:type="dxa"/>
        <w:tblLayout w:type="fixed"/>
        <w:tblCellMar>
          <w:left w:w="62" w:type="dxa"/>
          <w:right w:w="62" w:type="dxa"/>
        </w:tblCellMar>
        <w:tblLook w:val="0000"/>
      </w:tblPr>
      <w:tblGrid>
        <w:gridCol w:w="2978"/>
        <w:gridCol w:w="6662"/>
      </w:tblGrid>
      <w:tr w:rsidTr="002834F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91360">
            <w:pPr>
              <w:pStyle w:val="BodyText"/>
              <w:rPr>
                <w:lang w:val="en-NZ"/>
              </w:rPr>
            </w:pPr>
            <w:r w:rsidRPr="00E9136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91360" w:rsidP="00E91360">
            <w:pPr>
              <w:pStyle w:val="BodyText"/>
            </w:pPr>
            <w:r w:rsidRPr="00E91360">
              <w:t>This unit contains employability skills.</w:t>
            </w:r>
          </w:p>
        </w:tc>
      </w:tr>
    </w:tbl>
    <w:p w:rsidR="002834FC" w:rsidP="00E91360">
      <w:pPr>
        <w:pStyle w:val="BodyText"/>
      </w:pPr>
    </w:p>
    <w:p w:rsidR="002834FC" w:rsidP="00E91360">
      <w:pPr>
        <w:pStyle w:val="BodyText"/>
      </w:pPr>
    </w:p>
    <w:p w:rsidR="00000000" w:rsidRPr="00E91360" w:rsidP="00E91360">
      <w:pPr>
        <w:pStyle w:val="Heading1"/>
      </w:pPr>
      <w:bookmarkStart w:id="7" w:name="O_292127"/>
      <w:bookmarkEnd w:id="7"/>
      <w:r w:rsidRPr="00E91360">
        <w:t>Elements and Performance Criteria Pre-Content</w:t>
      </w:r>
    </w:p>
    <w:tbl>
      <w:tblPr>
        <w:tblW w:w="9640" w:type="dxa"/>
        <w:tblLayout w:type="fixed"/>
        <w:tblCellMar>
          <w:left w:w="62" w:type="dxa"/>
          <w:right w:w="62" w:type="dxa"/>
        </w:tblCellMar>
        <w:tblLook w:val="0000"/>
      </w:tblPr>
      <w:tblGrid>
        <w:gridCol w:w="2978"/>
        <w:gridCol w:w="6662"/>
      </w:tblGrid>
      <w:tr w:rsidTr="002834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91360">
            <w:pPr>
              <w:pStyle w:val="BodyText"/>
              <w:rPr>
                <w:lang w:val="en-NZ"/>
              </w:rPr>
            </w:pPr>
            <w:r w:rsidRPr="00E9136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91360" w:rsidP="00E91360">
            <w:pPr>
              <w:pStyle w:val="BodyText"/>
            </w:pPr>
            <w:r w:rsidRPr="00E91360">
              <w:t>Performance criteria describe the required performance needed to demonstrate achievement of the element. Assessment of performance is to</w:t>
            </w:r>
            <w:r w:rsidRPr="00E91360">
              <w:t xml:space="preserve"> be consistent with the evidence guide.</w:t>
            </w:r>
          </w:p>
        </w:tc>
      </w:tr>
    </w:tbl>
    <w:p w:rsidR="00000000" w:rsidRPr="00E91360" w:rsidP="00E91360">
      <w:pPr>
        <w:pStyle w:val="BodyText"/>
      </w:pPr>
    </w:p>
    <w:p w:rsidR="00000000" w:rsidRPr="00E91360" w:rsidP="00E91360">
      <w:pPr>
        <w:pStyle w:val="AllowPageBreak"/>
      </w:pPr>
    </w:p>
    <w:p w:rsidR="00000000" w:rsidRPr="00E91360" w:rsidP="00E91360">
      <w:pPr>
        <w:pStyle w:val="Heading1"/>
      </w:pPr>
      <w:bookmarkStart w:id="8" w:name="O_238795"/>
      <w:bookmarkEnd w:id="8"/>
      <w:r w:rsidRPr="00E91360">
        <w:t>Elements and Performance Criteria</w:t>
      </w:r>
    </w:p>
    <w:tbl>
      <w:tblPr>
        <w:tblW w:w="9640" w:type="dxa"/>
        <w:tblLayout w:type="fixed"/>
        <w:tblCellMar>
          <w:left w:w="62" w:type="dxa"/>
          <w:right w:w="62" w:type="dxa"/>
        </w:tblCellMar>
        <w:tblLook w:val="0000"/>
      </w:tblPr>
      <w:tblGrid>
        <w:gridCol w:w="2978"/>
        <w:gridCol w:w="6662"/>
      </w:tblGrid>
      <w:tr w:rsidTr="002834F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91360" w:rsidP="00E91360">
            <w:pPr>
              <w:pStyle w:val="List"/>
            </w:pPr>
            <w:r w:rsidRPr="00E9136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91360">
            <w:pPr>
              <w:pStyle w:val="List"/>
              <w:rPr>
                <w:lang w:val="en-NZ"/>
              </w:rPr>
            </w:pPr>
            <w:r w:rsidRPr="00E91360">
              <w:rPr>
                <w:rStyle w:val="SpecialBold"/>
              </w:rPr>
              <w:t>PERFORMANCE CRITERIA</w:t>
            </w:r>
          </w:p>
        </w:tc>
      </w:tr>
      <w:tr w:rsidTr="002834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91360">
            <w:pPr>
              <w:pStyle w:val="List"/>
              <w:rPr>
                <w:lang w:val="en-NZ"/>
              </w:rPr>
            </w:pPr>
            <w:r w:rsidRPr="00E91360">
              <w:rPr>
                <w:rStyle w:val="SpecialBold"/>
              </w:rPr>
              <w:t>1</w:t>
            </w:r>
            <w:r w:rsidRPr="00E91360">
              <w:tab/>
            </w:r>
            <w:r w:rsidRPr="00E91360">
              <w:rPr>
                <w:rStyle w:val="SpecialBold"/>
              </w:rPr>
              <w:t>Identify system features</w:t>
            </w:r>
          </w:p>
        </w:tc>
        <w:tc>
          <w:tcPr>
            <w:tcW w:w="6662" w:type="dxa"/>
            <w:tcBorders>
              <w:top w:val="nil"/>
              <w:left w:val="nil"/>
              <w:bottom w:val="nil"/>
              <w:right w:val="nil"/>
            </w:tcBorders>
            <w:tcMar>
              <w:top w:w="0" w:type="dxa"/>
              <w:left w:w="62" w:type="dxa"/>
              <w:bottom w:w="0" w:type="dxa"/>
              <w:right w:w="62" w:type="dxa"/>
            </w:tcMar>
          </w:tcPr>
          <w:p w:rsidR="00000000" w:rsidRPr="00E91360" w:rsidP="00E91360">
            <w:pPr>
              <w:pStyle w:val="List"/>
            </w:pPr>
            <w:r w:rsidRPr="00E91360">
              <w:t>1.1</w:t>
            </w:r>
            <w:r w:rsidRPr="00E91360">
              <w:tab/>
              <w:t>System features and control functions are identified</w:t>
            </w:r>
          </w:p>
          <w:p w:rsidR="00000000" w:rsidRPr="00E91360" w:rsidP="00E91360">
            <w:pPr>
              <w:pStyle w:val="List"/>
            </w:pPr>
            <w:r w:rsidRPr="00E91360">
              <w:t>1.2</w:t>
            </w:r>
            <w:r w:rsidRPr="00E91360">
              <w:tab/>
            </w:r>
            <w:r w:rsidRPr="00E91360">
              <w:t>Where relevant, battery and signal levels are monitored</w:t>
            </w:r>
          </w:p>
          <w:p w:rsidR="00000000" w:rsidRPr="00E91360" w:rsidP="00E91360">
            <w:pPr>
              <w:pStyle w:val="List"/>
            </w:pPr>
            <w:r w:rsidRPr="00E91360">
              <w:t>1.3</w:t>
            </w:r>
            <w:r w:rsidRPr="00E91360">
              <w:tab/>
              <w:t>Mobile equipment is set up to optimise communication</w:t>
            </w:r>
          </w:p>
          <w:p w:rsidR="00000000" w:rsidP="00E91360">
            <w:pPr>
              <w:pStyle w:val="List"/>
              <w:rPr>
                <w:lang w:val="en-NZ"/>
              </w:rPr>
            </w:pPr>
            <w:r w:rsidRPr="00E91360">
              <w:t>1.4</w:t>
            </w:r>
            <w:r w:rsidRPr="00E91360">
              <w:tab/>
              <w:t>Where relevant, channels are selected appropriate to the communication</w:t>
            </w:r>
          </w:p>
        </w:tc>
      </w:tr>
      <w:tr w:rsidTr="002834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91360">
            <w:pPr>
              <w:pStyle w:val="List"/>
              <w:rPr>
                <w:lang w:val="en-NZ"/>
              </w:rPr>
            </w:pPr>
            <w:r w:rsidRPr="00E91360">
              <w:rPr>
                <w:rStyle w:val="SpecialBold"/>
              </w:rPr>
              <w:t>2</w:t>
            </w:r>
            <w:r w:rsidRPr="00E91360">
              <w:tab/>
            </w:r>
            <w:r w:rsidRPr="00E91360">
              <w:rPr>
                <w:rStyle w:val="SpecialBold"/>
              </w:rPr>
              <w:t>Communicate using communications technology</w:t>
            </w:r>
          </w:p>
        </w:tc>
        <w:tc>
          <w:tcPr>
            <w:tcW w:w="6662" w:type="dxa"/>
            <w:tcBorders>
              <w:top w:val="nil"/>
              <w:left w:val="nil"/>
              <w:bottom w:val="nil"/>
              <w:right w:val="nil"/>
            </w:tcBorders>
            <w:tcMar>
              <w:top w:w="0" w:type="dxa"/>
              <w:left w:w="62" w:type="dxa"/>
              <w:bottom w:w="0" w:type="dxa"/>
              <w:right w:w="62" w:type="dxa"/>
            </w:tcMar>
          </w:tcPr>
          <w:p w:rsidR="00000000" w:rsidRPr="00E91360" w:rsidP="00E91360">
            <w:pPr>
              <w:pStyle w:val="List"/>
            </w:pPr>
            <w:r w:rsidRPr="00E91360">
              <w:t>2.1</w:t>
            </w:r>
            <w:r w:rsidRPr="00E91360">
              <w:tab/>
              <w:t>System checks are</w:t>
            </w:r>
            <w:r w:rsidRPr="00E91360">
              <w:t xml:space="preserve"> carried out to confirm communication system is operational in accordance with manufacturers instructions and workplace procedures</w:t>
            </w:r>
          </w:p>
          <w:p w:rsidR="00000000" w:rsidRPr="00E91360" w:rsidP="00E91360">
            <w:pPr>
              <w:pStyle w:val="List"/>
            </w:pPr>
            <w:r w:rsidRPr="00E91360">
              <w:t>2.2</w:t>
            </w:r>
            <w:r w:rsidRPr="00E91360">
              <w:tab/>
              <w:t>Communication system is operated safely in accordance with manufacturers instructions, workplace procedures and (any) reg</w:t>
            </w:r>
            <w:r w:rsidRPr="00E91360">
              <w:t>ulatory requirements</w:t>
            </w:r>
          </w:p>
          <w:p w:rsidR="00000000" w:rsidRPr="00E91360" w:rsidP="00E91360">
            <w:pPr>
              <w:pStyle w:val="List"/>
            </w:pPr>
            <w:r w:rsidRPr="00E91360">
              <w:t>2.3</w:t>
            </w:r>
            <w:r w:rsidRPr="00E91360">
              <w:tab/>
              <w:t>Telephone and radio security is maintained in accordance with workplace procedures</w:t>
            </w:r>
          </w:p>
          <w:p w:rsidR="00000000" w:rsidRPr="00E91360" w:rsidP="00E91360">
            <w:pPr>
              <w:pStyle w:val="List"/>
            </w:pPr>
            <w:r w:rsidRPr="00E91360">
              <w:t>2.4</w:t>
            </w:r>
            <w:r w:rsidRPr="00E91360">
              <w:tab/>
              <w:t>Where relevant, channel selection is appropriate for the location and type of communication</w:t>
            </w:r>
          </w:p>
          <w:p w:rsidR="00000000" w:rsidRPr="00E91360" w:rsidP="00E91360">
            <w:pPr>
              <w:pStyle w:val="List"/>
            </w:pPr>
            <w:r w:rsidRPr="00E91360">
              <w:t>2.5</w:t>
            </w:r>
            <w:r w:rsidRPr="00E91360">
              <w:tab/>
              <w:t>Messages are transmitted clearly and precisely w</w:t>
            </w:r>
            <w:r w:rsidRPr="00E91360">
              <w:t>ith due observation of ethics and protocols required of users</w:t>
            </w:r>
          </w:p>
          <w:p w:rsidR="00000000" w:rsidRPr="00E91360" w:rsidP="00E91360">
            <w:pPr>
              <w:pStyle w:val="List"/>
            </w:pPr>
            <w:r w:rsidRPr="00E91360">
              <w:t>2.6</w:t>
            </w:r>
            <w:r w:rsidRPr="00E91360">
              <w:tab/>
              <w:t>Where applicable, public address (PA) system is used to communicate with passengers and crew as per standard operating procedures</w:t>
            </w:r>
          </w:p>
          <w:p w:rsidR="00000000" w:rsidRPr="00E91360" w:rsidP="00E91360">
            <w:pPr>
              <w:pStyle w:val="List"/>
            </w:pPr>
            <w:r w:rsidRPr="00E91360">
              <w:t>2.7</w:t>
            </w:r>
            <w:r w:rsidRPr="00E91360">
              <w:tab/>
              <w:t>Where applicable, incoming messages are received and ans</w:t>
            </w:r>
            <w:r w:rsidRPr="00E91360">
              <w:t>wered promptly and courteously within operating procedures and (any) regulatory requirements</w:t>
            </w:r>
          </w:p>
          <w:p w:rsidR="00000000" w:rsidRPr="00E91360" w:rsidP="00E91360">
            <w:pPr>
              <w:pStyle w:val="List"/>
            </w:pPr>
            <w:r w:rsidRPr="00E91360">
              <w:t>2.8</w:t>
            </w:r>
            <w:r w:rsidRPr="00E91360">
              <w:tab/>
              <w:t>Appropriate protocols and procedures are followed when using communications systems during emergencies</w:t>
            </w:r>
          </w:p>
          <w:p w:rsidR="00000000" w:rsidRPr="00E91360" w:rsidP="00E91360">
            <w:pPr>
              <w:pStyle w:val="List"/>
            </w:pPr>
            <w:r w:rsidRPr="00E91360">
              <w:t>2.9</w:t>
            </w:r>
            <w:r w:rsidRPr="00E91360">
              <w:tab/>
              <w:t>Received messages are interpreted and recorded, wher</w:t>
            </w:r>
            <w:r w:rsidRPr="00E91360">
              <w:t>e required, in accordance with workplace procedures</w:t>
            </w:r>
          </w:p>
          <w:p w:rsidR="00000000" w:rsidP="00E91360">
            <w:pPr>
              <w:pStyle w:val="List"/>
              <w:rPr>
                <w:lang w:val="en-NZ"/>
              </w:rPr>
            </w:pPr>
            <w:r w:rsidRPr="00E91360">
              <w:t>2.10</w:t>
            </w:r>
            <w:r w:rsidRPr="00E91360">
              <w:tab/>
              <w:t>Vocal communication is clear, unambiguous and uses appropriate procedures, language and codes</w:t>
            </w:r>
          </w:p>
        </w:tc>
      </w:tr>
      <w:tr w:rsidTr="002834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91360">
            <w:pPr>
              <w:pStyle w:val="List"/>
              <w:rPr>
                <w:lang w:val="en-NZ"/>
              </w:rPr>
            </w:pPr>
            <w:r w:rsidRPr="00E91360">
              <w:rPr>
                <w:rStyle w:val="SpecialBold"/>
              </w:rPr>
              <w:t>3</w:t>
            </w:r>
            <w:r w:rsidRPr="00E91360">
              <w:tab/>
            </w:r>
            <w:r w:rsidRPr="00E91360">
              <w:rPr>
                <w:rStyle w:val="SpecialBold"/>
              </w:rPr>
              <w:t>Maintain communication equipment operational status</w:t>
            </w:r>
          </w:p>
        </w:tc>
        <w:tc>
          <w:tcPr>
            <w:tcW w:w="6662" w:type="dxa"/>
            <w:tcBorders>
              <w:top w:val="nil"/>
              <w:left w:val="nil"/>
              <w:bottom w:val="nil"/>
              <w:right w:val="nil"/>
            </w:tcBorders>
            <w:tcMar>
              <w:top w:w="0" w:type="dxa"/>
              <w:left w:w="62" w:type="dxa"/>
              <w:bottom w:w="0" w:type="dxa"/>
              <w:right w:w="62" w:type="dxa"/>
            </w:tcMar>
          </w:tcPr>
          <w:p w:rsidR="00000000" w:rsidRPr="00E91360" w:rsidP="00E91360">
            <w:pPr>
              <w:pStyle w:val="List"/>
            </w:pPr>
            <w:r w:rsidRPr="00E91360">
              <w:t>3.1</w:t>
            </w:r>
            <w:r w:rsidRPr="00E91360">
              <w:tab/>
            </w:r>
            <w:r w:rsidRPr="00E91360">
              <w:t>Equipment is checked and maintained in working order in accordance with workplace procedures</w:t>
            </w:r>
          </w:p>
          <w:p w:rsidR="00000000" w:rsidP="00E91360">
            <w:pPr>
              <w:pStyle w:val="List"/>
              <w:rPr>
                <w:lang w:val="en-NZ"/>
              </w:rPr>
            </w:pPr>
            <w:r w:rsidRPr="00E91360">
              <w:t>3.2</w:t>
            </w:r>
            <w:r w:rsidRPr="00E91360">
              <w:tab/>
              <w:t>Minor faults in the communications systems are promptly identified, diagnosed, and repaired or reported in accordance with workplace procedures</w:t>
            </w:r>
          </w:p>
        </w:tc>
      </w:tr>
      <w:tr w:rsidTr="002834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91360">
            <w:pPr>
              <w:pStyle w:val="List"/>
              <w:rPr>
                <w:lang w:val="en-NZ"/>
              </w:rPr>
            </w:pPr>
            <w:r w:rsidRPr="00E91360">
              <w:rPr>
                <w:rStyle w:val="SpecialBold"/>
              </w:rPr>
              <w:t>4</w:t>
            </w:r>
            <w:r w:rsidRPr="00E91360">
              <w:tab/>
            </w:r>
            <w:r w:rsidRPr="00E91360">
              <w:rPr>
                <w:rStyle w:val="SpecialBold"/>
              </w:rPr>
              <w:t>Complete doc</w:t>
            </w:r>
            <w:r w:rsidRPr="00E91360">
              <w:rPr>
                <w:rStyle w:val="SpecialBold"/>
              </w:rPr>
              <w:t>umentation</w:t>
            </w:r>
          </w:p>
        </w:tc>
        <w:tc>
          <w:tcPr>
            <w:tcW w:w="6662" w:type="dxa"/>
            <w:tcBorders>
              <w:top w:val="nil"/>
              <w:left w:val="nil"/>
              <w:bottom w:val="nil"/>
              <w:right w:val="nil"/>
            </w:tcBorders>
            <w:tcMar>
              <w:top w:w="0" w:type="dxa"/>
              <w:left w:w="62" w:type="dxa"/>
              <w:bottom w:w="0" w:type="dxa"/>
              <w:right w:w="62" w:type="dxa"/>
            </w:tcMar>
          </w:tcPr>
          <w:p w:rsidR="00000000" w:rsidRPr="00E91360" w:rsidP="00E91360">
            <w:pPr>
              <w:pStyle w:val="List"/>
            </w:pPr>
            <w:r w:rsidRPr="00E91360">
              <w:t>4.1</w:t>
            </w:r>
            <w:r w:rsidRPr="00E91360">
              <w:tab/>
              <w:t>Appropriate records of communications are maintained in accordance with workplace procedures</w:t>
            </w:r>
          </w:p>
        </w:tc>
      </w:tr>
    </w:tbl>
    <w:p w:rsidR="002834FC" w:rsidP="00E91360">
      <w:pPr>
        <w:pStyle w:val="BodyText"/>
      </w:pPr>
    </w:p>
    <w:p w:rsidR="002834FC" w:rsidP="00E91360">
      <w:pPr>
        <w:pStyle w:val="BodyText"/>
      </w:pPr>
    </w:p>
    <w:p w:rsidR="00000000" w:rsidRPr="00E91360" w:rsidP="00E91360">
      <w:pPr>
        <w:pStyle w:val="Heading1"/>
      </w:pPr>
      <w:bookmarkStart w:id="9" w:name="O_262586"/>
      <w:bookmarkEnd w:id="9"/>
      <w:r w:rsidRPr="00E91360">
        <w:t>Required Skills and Knowledge</w:t>
      </w:r>
    </w:p>
    <w:tbl>
      <w:tblPr>
        <w:tblW w:w="9640" w:type="dxa"/>
        <w:tblLayout w:type="fixed"/>
        <w:tblCellMar>
          <w:left w:w="62" w:type="dxa"/>
          <w:right w:w="62" w:type="dxa"/>
        </w:tblCellMar>
        <w:tblLook w:val="0000"/>
      </w:tblPr>
      <w:tblGrid>
        <w:gridCol w:w="9640"/>
      </w:tblGrid>
      <w:tr w:rsidTr="002834F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91360">
            <w:pPr>
              <w:pStyle w:val="BodyText"/>
              <w:rPr>
                <w:lang w:val="en-NZ"/>
              </w:rPr>
            </w:pPr>
            <w:r w:rsidRPr="00E91360">
              <w:rPr>
                <w:rStyle w:val="SpecialBold"/>
              </w:rPr>
              <w:t>REQUIRED KNOWLEDGE AND SKILLS</w:t>
            </w:r>
          </w:p>
        </w:tc>
      </w:tr>
      <w:tr w:rsidTr="002834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360">
            <w:pPr>
              <w:pStyle w:val="BodyText"/>
              <w:rPr>
                <w:lang w:val="en-NZ"/>
              </w:rPr>
            </w:pPr>
            <w:r w:rsidRPr="00E91360">
              <w:t>This describes the essential knowledge and skills and their level required for this unit.</w:t>
            </w:r>
          </w:p>
        </w:tc>
      </w:tr>
      <w:tr w:rsidTr="002834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360">
            <w:pPr>
              <w:pStyle w:val="BodyText"/>
              <w:rPr>
                <w:lang w:val="en-NZ"/>
              </w:rPr>
            </w:pPr>
            <w:r w:rsidRPr="00E91360">
              <w:rPr>
                <w:rStyle w:val="SpecialBold"/>
              </w:rPr>
              <w:t>Required knowledge</w:t>
            </w:r>
            <w:r w:rsidRPr="00E91360">
              <w:t>:</w:t>
            </w:r>
          </w:p>
        </w:tc>
      </w:tr>
      <w:tr w:rsidTr="002834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360">
            <w:pPr>
              <w:pStyle w:val="ListBullet"/>
              <w:rPr>
                <w:lang w:val="en-NZ"/>
              </w:rPr>
            </w:pPr>
            <w:r w:rsidRPr="00E91360">
              <w:t>Relevant procedures and duty of care requirements</w:t>
            </w:r>
          </w:p>
        </w:tc>
      </w:tr>
      <w:tr w:rsidTr="002834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360">
            <w:pPr>
              <w:pStyle w:val="ListBullet"/>
              <w:rPr>
                <w:lang w:val="en-NZ"/>
              </w:rPr>
            </w:pPr>
            <w:r w:rsidRPr="00E91360">
              <w:t>Relevant OH&amp;S responsibilities</w:t>
            </w:r>
          </w:p>
        </w:tc>
      </w:tr>
      <w:tr w:rsidTr="002834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360">
            <w:pPr>
              <w:pStyle w:val="ListBullet"/>
              <w:rPr>
                <w:lang w:val="en-NZ"/>
              </w:rPr>
            </w:pPr>
            <w:r w:rsidRPr="00E91360">
              <w:t>Protocols and procedures for communicating with others usi</w:t>
            </w:r>
            <w:r w:rsidRPr="00E91360">
              <w:t>ng relevant communication technology including the use of PA systems on passenger vehicles and trains</w:t>
            </w:r>
          </w:p>
        </w:tc>
      </w:tr>
      <w:tr w:rsidTr="002834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360">
            <w:pPr>
              <w:pStyle w:val="ListBullet"/>
              <w:rPr>
                <w:lang w:val="en-NZ"/>
              </w:rPr>
            </w:pPr>
            <w:r w:rsidRPr="00E91360">
              <w:t>Procedures and protocols for the use of communication systems during an emergency</w:t>
            </w:r>
          </w:p>
        </w:tc>
      </w:tr>
      <w:tr w:rsidTr="002834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360">
            <w:pPr>
              <w:pStyle w:val="ListBullet"/>
              <w:rPr>
                <w:lang w:val="en-NZ"/>
              </w:rPr>
            </w:pPr>
            <w:r w:rsidRPr="00E91360">
              <w:t>Features of various communications systems</w:t>
            </w:r>
          </w:p>
        </w:tc>
      </w:tr>
      <w:tr w:rsidTr="002834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360">
            <w:pPr>
              <w:pStyle w:val="ListBullet"/>
              <w:rPr>
                <w:lang w:val="en-NZ"/>
              </w:rPr>
            </w:pPr>
            <w:r w:rsidRPr="00E91360">
              <w:t>Basic communication techniques including barriers to effective communication and how to overcome them</w:t>
            </w:r>
          </w:p>
        </w:tc>
      </w:tr>
      <w:tr w:rsidTr="002834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360">
            <w:pPr>
              <w:pStyle w:val="ListBullet"/>
              <w:rPr>
                <w:lang w:val="en-NZ"/>
              </w:rPr>
            </w:pPr>
            <w:r w:rsidRPr="00E91360">
              <w:t>Basic principles of effective communication</w:t>
            </w:r>
          </w:p>
        </w:tc>
      </w:tr>
      <w:tr w:rsidTr="002834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360">
            <w:pPr>
              <w:pStyle w:val="ListBullet"/>
              <w:rPr>
                <w:lang w:val="en-NZ"/>
              </w:rPr>
            </w:pPr>
            <w:r w:rsidRPr="00E91360">
              <w:t>Techniques for communicating effectively with a multilingual person or persons with a limited ability to s</w:t>
            </w:r>
            <w:r w:rsidRPr="00E91360">
              <w:t>peak or understand English</w:t>
            </w:r>
          </w:p>
        </w:tc>
      </w:tr>
      <w:tr w:rsidTr="002834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360">
            <w:pPr>
              <w:pStyle w:val="ListBullet"/>
              <w:rPr>
                <w:lang w:val="en-NZ"/>
              </w:rPr>
            </w:pPr>
            <w:r w:rsidRPr="00E91360">
              <w:t>Pre-operational checks for communications systems and equipment</w:t>
            </w:r>
          </w:p>
        </w:tc>
      </w:tr>
      <w:tr w:rsidTr="002834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360">
            <w:pPr>
              <w:pStyle w:val="ListBullet"/>
              <w:rPr>
                <w:lang w:val="en-NZ"/>
              </w:rPr>
            </w:pPr>
            <w:r w:rsidRPr="00E91360">
              <w:t>Minor routine maintenance procedures for communications equipment</w:t>
            </w:r>
          </w:p>
        </w:tc>
      </w:tr>
      <w:tr w:rsidTr="002834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91360" w:rsidP="00E91360">
            <w:pPr>
              <w:pStyle w:val="ListBullet"/>
            </w:pPr>
            <w:r w:rsidRPr="00E91360">
              <w:t>Typical problems that may occur when using communications systems, and appropriate action and</w:t>
            </w:r>
            <w:r w:rsidRPr="00E91360">
              <w:t xml:space="preserve"> solutions</w:t>
            </w:r>
          </w:p>
        </w:tc>
      </w:tr>
    </w:tbl>
    <w:p w:rsidR="00000000" w:rsidRPr="00E91360" w:rsidP="00E91360">
      <w:pPr>
        <w:pStyle w:val="BodyText"/>
      </w:pPr>
    </w:p>
    <w:tbl>
      <w:tblPr>
        <w:tblW w:w="9640" w:type="dxa"/>
        <w:tblLayout w:type="fixed"/>
        <w:tblCellMar>
          <w:left w:w="62" w:type="dxa"/>
          <w:right w:w="62" w:type="dxa"/>
        </w:tblCellMar>
        <w:tblLook w:val="0000"/>
      </w:tblPr>
      <w:tblGrid>
        <w:gridCol w:w="9640"/>
      </w:tblGrid>
      <w:tr w:rsidTr="002834F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91360">
            <w:pPr>
              <w:pStyle w:val="BodyText"/>
              <w:rPr>
                <w:lang w:val="en-NZ"/>
              </w:rPr>
            </w:pPr>
            <w:r w:rsidRPr="00E91360">
              <w:rPr>
                <w:rStyle w:val="SpecialBold"/>
              </w:rPr>
              <w:t>Required skills</w:t>
            </w:r>
            <w:r w:rsidRPr="00E91360">
              <w:t>:</w:t>
            </w:r>
          </w:p>
        </w:tc>
      </w:tr>
      <w:tr w:rsidTr="002834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360">
            <w:pPr>
              <w:pStyle w:val="ListBullet"/>
              <w:rPr>
                <w:lang w:val="en-NZ"/>
              </w:rPr>
            </w:pPr>
            <w:r w:rsidRPr="00E91360">
              <w:t>Communicate effectively with others using available communications systems</w:t>
            </w:r>
          </w:p>
        </w:tc>
      </w:tr>
      <w:tr w:rsidTr="002834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360">
            <w:pPr>
              <w:pStyle w:val="ListBullet"/>
              <w:rPr>
                <w:lang w:val="en-NZ"/>
              </w:rPr>
            </w:pPr>
            <w:r w:rsidRPr="00E91360">
              <w:t>Read and interpret instructions and procedures relevant to the use of communications systems</w:t>
            </w:r>
          </w:p>
        </w:tc>
      </w:tr>
      <w:tr w:rsidTr="002834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360">
            <w:pPr>
              <w:pStyle w:val="ListBullet"/>
              <w:rPr>
                <w:lang w:val="en-NZ"/>
              </w:rPr>
            </w:pPr>
            <w:r w:rsidRPr="00E91360">
              <w:t>Interpret and follow operational instructions and prioritise work</w:t>
            </w:r>
          </w:p>
        </w:tc>
      </w:tr>
      <w:tr w:rsidTr="002834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360">
            <w:pPr>
              <w:pStyle w:val="ListBullet"/>
              <w:rPr>
                <w:lang w:val="en-NZ"/>
              </w:rPr>
            </w:pPr>
            <w:r w:rsidRPr="00E91360">
              <w:t>Complete documentation related to work activities when using communications systems</w:t>
            </w:r>
          </w:p>
        </w:tc>
      </w:tr>
      <w:tr w:rsidTr="002834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360">
            <w:pPr>
              <w:pStyle w:val="ListBullet"/>
              <w:rPr>
                <w:lang w:val="en-NZ"/>
              </w:rPr>
            </w:pPr>
            <w:r w:rsidRPr="00E91360">
              <w:t>Identify and use required communication technology</w:t>
            </w:r>
          </w:p>
        </w:tc>
      </w:tr>
      <w:tr w:rsidTr="002834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360">
            <w:pPr>
              <w:pStyle w:val="ListBullet"/>
              <w:rPr>
                <w:lang w:val="en-NZ"/>
              </w:rPr>
            </w:pPr>
            <w:r w:rsidRPr="00E91360">
              <w:t>Work collaboratively with others when using communications systems</w:t>
            </w:r>
          </w:p>
        </w:tc>
      </w:tr>
      <w:tr w:rsidTr="002834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360">
            <w:pPr>
              <w:pStyle w:val="ListBullet"/>
              <w:rPr>
                <w:lang w:val="en-NZ"/>
              </w:rPr>
            </w:pPr>
            <w:r w:rsidRPr="00E91360">
              <w:t>Adapt appropriately to cultural differences in the workplace, including modes of behaviour and interactions with others</w:t>
            </w:r>
          </w:p>
        </w:tc>
      </w:tr>
      <w:tr w:rsidTr="002834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360">
            <w:pPr>
              <w:pStyle w:val="ListBullet"/>
              <w:rPr>
                <w:lang w:val="en-NZ"/>
              </w:rPr>
            </w:pPr>
            <w:r w:rsidRPr="00E91360">
              <w:t>Promptly report and/or rectify any identified problems, faults or</w:t>
            </w:r>
            <w:r w:rsidRPr="00E91360">
              <w:t xml:space="preserve"> malfunctions that may occur when using communications systems in accordance with workplace procedures</w:t>
            </w:r>
          </w:p>
        </w:tc>
      </w:tr>
      <w:tr w:rsidTr="002834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360">
            <w:pPr>
              <w:pStyle w:val="ListBullet"/>
              <w:rPr>
                <w:lang w:val="en-NZ"/>
              </w:rPr>
            </w:pPr>
            <w:r w:rsidRPr="00E91360">
              <w:t>Implement contingency plans for unanticipated situations that may arise when using communications systems</w:t>
            </w:r>
          </w:p>
        </w:tc>
      </w:tr>
      <w:tr w:rsidTr="002834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360">
            <w:pPr>
              <w:pStyle w:val="ListBullet"/>
              <w:rPr>
                <w:lang w:val="en-NZ"/>
              </w:rPr>
            </w:pPr>
            <w:r w:rsidRPr="00E91360">
              <w:t>Apply precautions and required action to mi</w:t>
            </w:r>
            <w:r w:rsidRPr="00E91360">
              <w:t>nimise, control or eliminate hazards that may exist during the use of communications systems</w:t>
            </w:r>
          </w:p>
        </w:tc>
      </w:tr>
      <w:tr w:rsidTr="002834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360">
            <w:pPr>
              <w:pStyle w:val="ListBullet"/>
              <w:rPr>
                <w:lang w:val="en-NZ"/>
              </w:rPr>
            </w:pPr>
            <w:r w:rsidRPr="00E91360">
              <w:t>Plan own work including predicting consequences and identifying improvements</w:t>
            </w:r>
          </w:p>
        </w:tc>
      </w:tr>
      <w:tr w:rsidTr="002834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360">
            <w:pPr>
              <w:pStyle w:val="ListBullet"/>
              <w:rPr>
                <w:lang w:val="en-NZ"/>
              </w:rPr>
            </w:pPr>
            <w:r w:rsidRPr="00E91360">
              <w:t>Monitor work activities in terms of planned schedule</w:t>
            </w:r>
          </w:p>
        </w:tc>
      </w:tr>
      <w:tr w:rsidTr="002834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360">
            <w:pPr>
              <w:pStyle w:val="ListBullet"/>
              <w:rPr>
                <w:lang w:val="en-NZ"/>
              </w:rPr>
            </w:pPr>
            <w:r w:rsidRPr="00E91360">
              <w:t>Modify activities depending on differing operational contingencies, risk situations and environments</w:t>
            </w:r>
          </w:p>
        </w:tc>
      </w:tr>
      <w:tr w:rsidTr="002834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360">
            <w:pPr>
              <w:pStyle w:val="ListBullet"/>
              <w:rPr>
                <w:lang w:val="en-NZ"/>
              </w:rPr>
            </w:pPr>
            <w:r w:rsidRPr="00E91360">
              <w:t>Work systematically with required attention to detail without injury to self or others, or damage to goods or equipment</w:t>
            </w:r>
          </w:p>
        </w:tc>
      </w:tr>
      <w:tr w:rsidTr="002834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360">
            <w:pPr>
              <w:pStyle w:val="ListBullet"/>
              <w:rPr>
                <w:lang w:val="en-NZ"/>
              </w:rPr>
            </w:pPr>
            <w:r w:rsidRPr="00E91360">
              <w:t>Operate and adapt to difference</w:t>
            </w:r>
            <w:r w:rsidRPr="00E91360">
              <w:t>s in communication equipment in accordance with standard operating procedures</w:t>
            </w:r>
          </w:p>
        </w:tc>
      </w:tr>
      <w:tr w:rsidTr="002834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91360" w:rsidP="00E91360">
            <w:pPr>
              <w:pStyle w:val="ListBullet"/>
            </w:pPr>
            <w:r w:rsidRPr="00E91360">
              <w:t>Monitor performance of communication equipment, and take appropriate action if required</w:t>
            </w:r>
          </w:p>
        </w:tc>
      </w:tr>
    </w:tbl>
    <w:p w:rsidR="002834FC" w:rsidP="00E91360">
      <w:pPr>
        <w:pStyle w:val="BodyText"/>
      </w:pPr>
    </w:p>
    <w:p w:rsidR="002834FC" w:rsidP="00E91360">
      <w:pPr>
        <w:pStyle w:val="BodyText"/>
      </w:pPr>
    </w:p>
    <w:p w:rsidR="00000000" w:rsidRPr="00E91360" w:rsidP="00E91360">
      <w:pPr>
        <w:pStyle w:val="Heading1"/>
      </w:pPr>
      <w:bookmarkStart w:id="10" w:name="O_246779"/>
      <w:bookmarkEnd w:id="10"/>
      <w:r w:rsidRPr="00E91360">
        <w:t>Evidence Guide</w:t>
      </w:r>
    </w:p>
    <w:tbl>
      <w:tblPr>
        <w:tblW w:w="9499" w:type="dxa"/>
        <w:tblLayout w:type="fixed"/>
        <w:tblCellMar>
          <w:left w:w="62" w:type="dxa"/>
          <w:right w:w="62" w:type="dxa"/>
        </w:tblCellMar>
        <w:tblLook w:val="0000"/>
      </w:tblPr>
      <w:tblGrid>
        <w:gridCol w:w="3524"/>
        <w:gridCol w:w="5975"/>
      </w:tblGrid>
      <w:tr w:rsidTr="002834FC">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91360">
            <w:pPr>
              <w:pStyle w:val="BodyText"/>
              <w:rPr>
                <w:lang w:val="en-NZ"/>
              </w:rPr>
            </w:pPr>
            <w:r w:rsidRPr="00E91360">
              <w:rPr>
                <w:rStyle w:val="SpecialBold"/>
              </w:rPr>
              <w:t>EVIDENCE GUIDE</w:t>
            </w:r>
          </w:p>
        </w:tc>
      </w:tr>
      <w:tr w:rsidTr="002834F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91360">
            <w:pPr>
              <w:pStyle w:val="BodyText"/>
              <w:rPr>
                <w:lang w:val="en-NZ"/>
              </w:rPr>
            </w:pPr>
            <w:r w:rsidRPr="00E91360">
              <w:t>The evidence guide provides advice on assessment and must be read in conjunction with the performance criteria, required knowledge and skills, the range statement and the assessment guidelines for this Training Package.</w:t>
            </w:r>
          </w:p>
        </w:tc>
      </w:tr>
      <w:tr w:rsidTr="002834F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91360">
            <w:pPr>
              <w:pStyle w:val="BodyText"/>
              <w:rPr>
                <w:lang w:val="en-NZ"/>
              </w:rPr>
            </w:pPr>
            <w:r w:rsidRPr="00E91360">
              <w:rPr>
                <w:rStyle w:val="SpecialBold"/>
              </w:rPr>
              <w:t>Critical aspects for assessment an</w:t>
            </w:r>
            <w:r w:rsidRPr="00E91360">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91360" w:rsidP="00E91360">
            <w:pPr>
              <w:pStyle w:val="ListBullet"/>
            </w:pPr>
            <w:r w:rsidRPr="00E91360">
              <w:t>The evidence required to demonstrate competency in this unit must be relevant to and satisfy all of the requirements of the elements and performance criteria of this unit and include demonstration</w:t>
            </w:r>
            <w:r w:rsidRPr="00E91360">
              <w:t xml:space="preserve"> of:</w:t>
            </w:r>
          </w:p>
          <w:p w:rsidR="00000000" w:rsidRPr="00E91360" w:rsidP="00E91360">
            <w:pPr>
              <w:pStyle w:val="ListBullet2"/>
            </w:pPr>
            <w:r w:rsidRPr="00E91360">
              <w:t>applying the underpinning knowledge and skills</w:t>
            </w:r>
          </w:p>
          <w:p w:rsidR="00000000" w:rsidRPr="00E91360" w:rsidP="00E91360">
            <w:pPr>
              <w:pStyle w:val="ListBullet2"/>
            </w:pPr>
            <w:r w:rsidRPr="00E91360">
              <w:t>demonstrating use of communication equipment</w:t>
            </w:r>
          </w:p>
          <w:p w:rsidR="00000000" w:rsidRPr="00E91360" w:rsidP="00E91360">
            <w:pPr>
              <w:pStyle w:val="ListBullet2"/>
            </w:pPr>
            <w:r w:rsidRPr="00E91360">
              <w:t>demonstrating an understanding of communication security</w:t>
            </w:r>
          </w:p>
          <w:p w:rsidR="00000000" w:rsidP="00E91360">
            <w:pPr>
              <w:pStyle w:val="ListBullet2"/>
              <w:rPr>
                <w:lang w:val="en-NZ"/>
              </w:rPr>
            </w:pPr>
            <w:r w:rsidRPr="00E91360">
              <w:t>applying relevant legislation and workplace procedures</w:t>
            </w:r>
          </w:p>
        </w:tc>
      </w:tr>
      <w:tr w:rsidTr="002834F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91360">
            <w:pPr>
              <w:pStyle w:val="BodyText"/>
              <w:rPr>
                <w:lang w:val="en-NZ"/>
              </w:rPr>
            </w:pPr>
            <w:r w:rsidRPr="00E91360">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91360" w:rsidP="00E91360">
            <w:pPr>
              <w:pStyle w:val="ListBullet"/>
            </w:pPr>
            <w:r w:rsidRPr="00E91360">
              <w:t>Performance is demonstrated consistently over a period of time and in a suitable range of contexts</w:t>
            </w:r>
          </w:p>
          <w:p w:rsidR="00000000" w:rsidRPr="00E91360" w:rsidP="00E91360">
            <w:pPr>
              <w:pStyle w:val="ListBullet"/>
            </w:pPr>
            <w:r w:rsidRPr="00E91360">
              <w:t>Resources for assessment include:</w:t>
            </w:r>
          </w:p>
          <w:p w:rsidR="00000000" w:rsidRPr="00E91360" w:rsidP="00E91360">
            <w:pPr>
              <w:pStyle w:val="ListBullet2"/>
            </w:pPr>
            <w:r w:rsidRPr="00E91360">
              <w:t>a range of relevant exercises, case studies and/or other simulated practical and knowledge assessment, and/or</w:t>
            </w:r>
          </w:p>
          <w:p w:rsidR="00000000" w:rsidRPr="00E91360" w:rsidP="00E91360">
            <w:pPr>
              <w:pStyle w:val="ListBullet2"/>
            </w:pPr>
            <w:r w:rsidRPr="00E91360">
              <w:t>access to an appropriate range of relevant operational situations in the workplace</w:t>
            </w:r>
          </w:p>
          <w:p w:rsidR="00000000" w:rsidRPr="00E91360" w:rsidP="00E91360">
            <w:pPr>
              <w:pStyle w:val="ListBullet"/>
            </w:pPr>
            <w:r w:rsidRPr="00E91360">
              <w:t>In both real and simulated environments, access is required to</w:t>
            </w:r>
            <w:r w:rsidRPr="00E91360">
              <w:t>:</w:t>
            </w:r>
          </w:p>
          <w:p w:rsidR="00000000" w:rsidRPr="00E91360" w:rsidP="00E91360">
            <w:pPr>
              <w:pStyle w:val="ListBullet2"/>
            </w:pPr>
            <w:r w:rsidRPr="00E91360">
              <w:t>relevant and appropriate materials and equipment, and</w:t>
            </w:r>
          </w:p>
          <w:p w:rsidR="00000000" w:rsidP="00E91360">
            <w:pPr>
              <w:pStyle w:val="ListBullet2"/>
              <w:rPr>
                <w:lang w:val="en-NZ"/>
              </w:rPr>
            </w:pPr>
            <w:r w:rsidRPr="00E91360">
              <w:t>applicable documentation including workplace procedures, regulations, codes of practice and operation manuals</w:t>
            </w:r>
          </w:p>
        </w:tc>
      </w:tr>
      <w:tr w:rsidTr="002834F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91360">
            <w:pPr>
              <w:pStyle w:val="BodyText"/>
              <w:rPr>
                <w:lang w:val="en-NZ"/>
              </w:rPr>
            </w:pPr>
            <w:r w:rsidRPr="00E91360">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91360" w:rsidP="00E91360">
            <w:pPr>
              <w:pStyle w:val="ListBullet"/>
            </w:pPr>
            <w:r w:rsidRPr="00E91360">
              <w:t>As a minimum</w:t>
            </w:r>
            <w:r w:rsidRPr="00E91360">
              <w:t>, assessment of knowledge must be conducted through appropriate assessments using written/practical/oral assessments.</w:t>
            </w:r>
          </w:p>
          <w:p w:rsidR="00000000" w:rsidRPr="00E91360" w:rsidP="00E91360">
            <w:pPr>
              <w:pStyle w:val="ListBullet"/>
            </w:pPr>
            <w:r w:rsidRPr="00E91360">
              <w:t>Practical assessment must occur:</w:t>
            </w:r>
          </w:p>
          <w:p w:rsidR="00000000" w:rsidRPr="00E91360" w:rsidP="00E91360">
            <w:pPr>
              <w:pStyle w:val="ListBullet2"/>
            </w:pPr>
            <w:r w:rsidRPr="00E91360">
              <w:t>through activities in an appropriately simulated environment, and/or</w:t>
            </w:r>
          </w:p>
          <w:p w:rsidR="00000000" w:rsidRPr="00E91360" w:rsidP="00E91360">
            <w:pPr>
              <w:pStyle w:val="ListBullet2"/>
            </w:pPr>
            <w:r w:rsidRPr="00E91360">
              <w:t>in an appropriate range of situatio</w:t>
            </w:r>
            <w:r w:rsidRPr="00E91360">
              <w:t>ns in the workplace</w:t>
            </w:r>
          </w:p>
        </w:tc>
      </w:tr>
    </w:tbl>
    <w:p w:rsidR="002834FC" w:rsidP="00E91360">
      <w:pPr>
        <w:pStyle w:val="BodyText"/>
      </w:pPr>
    </w:p>
    <w:p w:rsidR="002834FC" w:rsidP="00E91360">
      <w:pPr>
        <w:pStyle w:val="BodyText"/>
      </w:pPr>
    </w:p>
    <w:p w:rsidR="00000000" w:rsidRPr="00E91360" w:rsidP="00E91360">
      <w:pPr>
        <w:pStyle w:val="Heading1"/>
      </w:pPr>
      <w:bookmarkStart w:id="11" w:name="O_254762"/>
      <w:bookmarkEnd w:id="11"/>
      <w:r w:rsidRPr="00E91360">
        <w:t>Range Statement</w:t>
      </w:r>
    </w:p>
    <w:tbl>
      <w:tblPr>
        <w:tblW w:w="9640" w:type="dxa"/>
        <w:tblLayout w:type="fixed"/>
        <w:tblCellMar>
          <w:left w:w="62" w:type="dxa"/>
          <w:right w:w="62" w:type="dxa"/>
        </w:tblCellMar>
        <w:tblLook w:val="0000"/>
      </w:tblPr>
      <w:tblGrid>
        <w:gridCol w:w="3486"/>
        <w:gridCol w:w="6154"/>
      </w:tblGrid>
      <w:tr w:rsidTr="002834FC">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91360">
            <w:pPr>
              <w:pStyle w:val="BodyText"/>
              <w:rPr>
                <w:lang w:val="en-NZ"/>
              </w:rPr>
            </w:pPr>
            <w:r w:rsidRPr="00E91360">
              <w:rPr>
                <w:rStyle w:val="SpecialBold"/>
              </w:rPr>
              <w:t>RANGE STATEMENT</w:t>
            </w:r>
            <w:r w:rsidRPr="00E91360">
              <w:t xml:space="preserve"> </w:t>
            </w:r>
          </w:p>
        </w:tc>
      </w:tr>
      <w:tr w:rsidTr="002834F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91360">
            <w:pPr>
              <w:pStyle w:val="BodyText"/>
              <w:rPr>
                <w:lang w:val="en-NZ"/>
              </w:rPr>
            </w:pPr>
            <w:r w:rsidRPr="00E91360">
              <w:t>The range statement relates to the unit of competency as a whole. It allows for different work environments and situations that may affect performance.</w:t>
            </w:r>
          </w:p>
        </w:tc>
      </w:tr>
      <w:tr w:rsidTr="002834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360">
            <w:pPr>
              <w:pStyle w:val="BodyText"/>
              <w:rPr>
                <w:lang w:val="en-NZ"/>
              </w:rPr>
            </w:pPr>
            <w:r w:rsidRPr="00E91360">
              <w:t>Use of communication systems will include that required in routine operations and may occur by day or night and in a variety of work contexts, including:</w:t>
            </w:r>
          </w:p>
        </w:tc>
        <w:tc>
          <w:tcPr>
            <w:tcW w:w="6154" w:type="dxa"/>
            <w:tcBorders>
              <w:top w:val="nil"/>
              <w:left w:val="nil"/>
              <w:bottom w:val="nil"/>
              <w:right w:val="nil"/>
            </w:tcBorders>
            <w:tcMar>
              <w:top w:w="0" w:type="dxa"/>
              <w:left w:w="62" w:type="dxa"/>
              <w:bottom w:w="0" w:type="dxa"/>
              <w:right w:w="62" w:type="dxa"/>
            </w:tcMar>
          </w:tcPr>
          <w:p w:rsidR="00000000" w:rsidRPr="00E91360" w:rsidP="00E91360">
            <w:pPr>
              <w:pStyle w:val="ListBullet"/>
            </w:pPr>
            <w:r w:rsidRPr="00E91360">
              <w:t>in confined spaces, exposed conditions and controlled or open environments</w:t>
            </w:r>
          </w:p>
          <w:p w:rsidR="00000000" w:rsidRPr="00E91360" w:rsidP="00E91360">
            <w:pPr>
              <w:pStyle w:val="ListBullet"/>
            </w:pPr>
            <w:r w:rsidRPr="00E91360">
              <w:t xml:space="preserve">in a workplace, terminal, </w:t>
            </w:r>
            <w:r w:rsidRPr="00E91360">
              <w:t>warehouse or depot</w:t>
            </w:r>
          </w:p>
          <w:p w:rsidR="00000000" w:rsidRPr="00E91360" w:rsidP="00E91360">
            <w:pPr>
              <w:pStyle w:val="ListBullet"/>
            </w:pPr>
            <w:r w:rsidRPr="00E91360">
              <w:t>in a vehicle</w:t>
            </w:r>
          </w:p>
          <w:p w:rsidR="00000000" w:rsidRPr="00E91360" w:rsidP="00E91360">
            <w:pPr>
              <w:pStyle w:val="ListBullet"/>
            </w:pPr>
            <w:r w:rsidRPr="00E91360">
              <w:t>on a vessel</w:t>
            </w:r>
          </w:p>
          <w:p w:rsidR="00000000" w:rsidRPr="00E91360" w:rsidP="00E91360">
            <w:pPr>
              <w:pStyle w:val="ListBullet"/>
            </w:pPr>
            <w:r w:rsidRPr="00E91360">
              <w:t>on a train</w:t>
            </w:r>
          </w:p>
          <w:p w:rsidR="00000000" w:rsidRPr="00E91360" w:rsidP="00E91360">
            <w:pPr>
              <w:pStyle w:val="ListBullet"/>
            </w:pPr>
            <w:r w:rsidRPr="00E91360">
              <w:t>on a worksite</w:t>
            </w:r>
          </w:p>
          <w:p w:rsidR="00000000" w:rsidRPr="00E91360" w:rsidP="00E91360">
            <w:pPr>
              <w:pStyle w:val="ListBullet"/>
            </w:pPr>
            <w:r w:rsidRPr="00E91360">
              <w:t>at a client's workplace</w:t>
            </w:r>
          </w:p>
          <w:p w:rsidR="00000000" w:rsidP="00E91360">
            <w:pPr>
              <w:pStyle w:val="ListBullet"/>
              <w:rPr>
                <w:lang w:val="en-NZ"/>
              </w:rPr>
            </w:pPr>
            <w:r w:rsidRPr="00E91360">
              <w:t>ship-to-shore/vehicle-to-base communications</w:t>
            </w:r>
          </w:p>
        </w:tc>
      </w:tr>
      <w:tr w:rsidTr="002834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360">
            <w:pPr>
              <w:pStyle w:val="BodyText"/>
              <w:rPr>
                <w:lang w:val="en-NZ"/>
              </w:rPr>
            </w:pPr>
            <w:r w:rsidRPr="00E91360">
              <w:t>Communication systems may include:</w:t>
            </w:r>
          </w:p>
        </w:tc>
        <w:tc>
          <w:tcPr>
            <w:tcW w:w="6154" w:type="dxa"/>
            <w:tcBorders>
              <w:top w:val="nil"/>
              <w:left w:val="nil"/>
              <w:bottom w:val="nil"/>
              <w:right w:val="nil"/>
            </w:tcBorders>
            <w:tcMar>
              <w:top w:w="0" w:type="dxa"/>
              <w:left w:w="62" w:type="dxa"/>
              <w:bottom w:w="0" w:type="dxa"/>
              <w:right w:w="62" w:type="dxa"/>
            </w:tcMar>
          </w:tcPr>
          <w:p w:rsidR="00000000" w:rsidRPr="00E91360" w:rsidP="00E91360">
            <w:pPr>
              <w:pStyle w:val="ListBullet"/>
            </w:pPr>
            <w:r w:rsidRPr="00E91360">
              <w:t>fixed phone systems</w:t>
            </w:r>
          </w:p>
          <w:p w:rsidR="00000000" w:rsidRPr="00E91360" w:rsidP="00E91360">
            <w:pPr>
              <w:pStyle w:val="ListBullet"/>
            </w:pPr>
            <w:r w:rsidRPr="00E91360">
              <w:t>mobile phone, both on person or hands-free</w:t>
            </w:r>
          </w:p>
          <w:p w:rsidR="00000000" w:rsidRPr="00E91360" w:rsidP="00E91360">
            <w:pPr>
              <w:pStyle w:val="ListBullet"/>
            </w:pPr>
            <w:r w:rsidRPr="00E91360">
              <w:t>radios including personal, hand-held or vehicle-mounted, CB, UHF, VHF, SSB, marine</w:t>
            </w:r>
          </w:p>
          <w:p w:rsidR="00000000" w:rsidRPr="00E91360" w:rsidP="00E91360">
            <w:pPr>
              <w:pStyle w:val="ListBullet"/>
            </w:pPr>
            <w:r w:rsidRPr="00E91360">
              <w:t>PA systems on passenger vehicles, trains and aircraft</w:t>
            </w:r>
          </w:p>
          <w:p w:rsidR="00000000" w:rsidP="00E91360">
            <w:pPr>
              <w:pStyle w:val="ListBullet"/>
              <w:rPr>
                <w:lang w:val="en-NZ"/>
              </w:rPr>
            </w:pPr>
            <w:r w:rsidRPr="00E91360">
              <w:t>signed communication using established industry protocols, such as when hearing protection in use</w:t>
            </w:r>
          </w:p>
        </w:tc>
      </w:tr>
      <w:tr w:rsidTr="002834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360">
            <w:pPr>
              <w:pStyle w:val="BodyText"/>
              <w:rPr>
                <w:lang w:val="en-NZ"/>
              </w:rPr>
            </w:pPr>
            <w:r w:rsidRPr="00E91360">
              <w:t>Worksite communicati</w:t>
            </w:r>
            <w:r w:rsidRPr="00E91360">
              <w:t>on may include:</w:t>
            </w:r>
          </w:p>
        </w:tc>
        <w:tc>
          <w:tcPr>
            <w:tcW w:w="6154" w:type="dxa"/>
            <w:tcBorders>
              <w:top w:val="nil"/>
              <w:left w:val="nil"/>
              <w:bottom w:val="nil"/>
              <w:right w:val="nil"/>
            </w:tcBorders>
            <w:tcMar>
              <w:top w:w="0" w:type="dxa"/>
              <w:left w:w="62" w:type="dxa"/>
              <w:bottom w:w="0" w:type="dxa"/>
              <w:right w:w="62" w:type="dxa"/>
            </w:tcMar>
          </w:tcPr>
          <w:p w:rsidR="00000000" w:rsidRPr="00E91360" w:rsidP="00E91360">
            <w:pPr>
              <w:pStyle w:val="ListBullet"/>
            </w:pPr>
            <w:r w:rsidRPr="00E91360">
              <w:t>active listening</w:t>
            </w:r>
          </w:p>
          <w:p w:rsidR="00000000" w:rsidRPr="00E91360" w:rsidP="00E91360">
            <w:pPr>
              <w:pStyle w:val="ListBullet"/>
            </w:pPr>
            <w:r w:rsidRPr="00E91360">
              <w:t>two-way conversation</w:t>
            </w:r>
          </w:p>
          <w:p w:rsidR="00000000" w:rsidRPr="00E91360" w:rsidP="00E91360">
            <w:pPr>
              <w:pStyle w:val="ListBullet"/>
            </w:pPr>
            <w:r w:rsidRPr="00E91360">
              <w:t>questioning to obtain information and/or clarify information and understanding</w:t>
            </w:r>
          </w:p>
          <w:p w:rsidR="00000000" w:rsidP="00E91360">
            <w:pPr>
              <w:pStyle w:val="ListBullet"/>
              <w:rPr>
                <w:lang w:val="en-NZ"/>
              </w:rPr>
            </w:pPr>
            <w:r w:rsidRPr="00E91360">
              <w:t>routine oral reporting</w:t>
            </w:r>
          </w:p>
        </w:tc>
      </w:tr>
      <w:tr w:rsidTr="002834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360">
            <w:pPr>
              <w:pStyle w:val="BodyText"/>
              <w:rPr>
                <w:lang w:val="en-NZ"/>
              </w:rPr>
            </w:pPr>
            <w:r w:rsidRPr="00E91360">
              <w:t>Communications may involve:</w:t>
            </w:r>
          </w:p>
        </w:tc>
        <w:tc>
          <w:tcPr>
            <w:tcW w:w="6154" w:type="dxa"/>
            <w:tcBorders>
              <w:top w:val="nil"/>
              <w:left w:val="nil"/>
              <w:bottom w:val="nil"/>
              <w:right w:val="nil"/>
            </w:tcBorders>
            <w:tcMar>
              <w:top w:w="0" w:type="dxa"/>
              <w:left w:w="62" w:type="dxa"/>
              <w:bottom w:w="0" w:type="dxa"/>
              <w:right w:w="62" w:type="dxa"/>
            </w:tcMar>
          </w:tcPr>
          <w:p w:rsidR="00000000" w:rsidRPr="00E91360" w:rsidP="00E91360">
            <w:pPr>
              <w:pStyle w:val="ListBullet"/>
            </w:pPr>
            <w:r w:rsidRPr="00E91360">
              <w:t>English-speaking persons</w:t>
            </w:r>
          </w:p>
          <w:p w:rsidR="00000000" w:rsidRPr="00E91360" w:rsidP="00E91360">
            <w:pPr>
              <w:pStyle w:val="ListBullet"/>
            </w:pPr>
            <w:r w:rsidRPr="00E91360">
              <w:t>multilingual staff</w:t>
            </w:r>
          </w:p>
          <w:p w:rsidR="00000000" w:rsidP="00E91360">
            <w:pPr>
              <w:pStyle w:val="ListBullet"/>
              <w:rPr>
                <w:lang w:val="en-NZ"/>
              </w:rPr>
            </w:pPr>
            <w:r w:rsidRPr="00E91360">
              <w:t>persons with limited ability to communicate in English</w:t>
            </w:r>
          </w:p>
        </w:tc>
      </w:tr>
      <w:tr w:rsidTr="002834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360">
            <w:pPr>
              <w:pStyle w:val="BodyText"/>
              <w:rPr>
                <w:lang w:val="en-NZ"/>
              </w:rPr>
            </w:pPr>
            <w:r w:rsidRPr="00E91360">
              <w:t>Communication problems may include:</w:t>
            </w:r>
          </w:p>
        </w:tc>
        <w:tc>
          <w:tcPr>
            <w:tcW w:w="6154" w:type="dxa"/>
            <w:tcBorders>
              <w:top w:val="nil"/>
              <w:left w:val="nil"/>
              <w:bottom w:val="nil"/>
              <w:right w:val="nil"/>
            </w:tcBorders>
            <w:tcMar>
              <w:top w:w="0" w:type="dxa"/>
              <w:left w:w="62" w:type="dxa"/>
              <w:bottom w:w="0" w:type="dxa"/>
              <w:right w:w="62" w:type="dxa"/>
            </w:tcMar>
          </w:tcPr>
          <w:p w:rsidR="00000000" w:rsidRPr="00E91360" w:rsidP="00E91360">
            <w:pPr>
              <w:pStyle w:val="ListBullet"/>
            </w:pPr>
            <w:r w:rsidRPr="00E91360">
              <w:t>misunderstanding</w:t>
            </w:r>
          </w:p>
          <w:p w:rsidR="00000000" w:rsidRPr="00E91360" w:rsidP="00E91360">
            <w:pPr>
              <w:pStyle w:val="ListBullet"/>
            </w:pPr>
            <w:r w:rsidRPr="00E91360">
              <w:t>limited ability of others to communicate in English</w:t>
            </w:r>
          </w:p>
          <w:p w:rsidR="00000000" w:rsidRPr="00E91360" w:rsidP="00E91360">
            <w:pPr>
              <w:pStyle w:val="ListBullet"/>
            </w:pPr>
            <w:r w:rsidRPr="00E91360">
              <w:t>noisy environments or communications channels</w:t>
            </w:r>
          </w:p>
          <w:p w:rsidR="00000000" w:rsidRPr="00E91360" w:rsidP="00E91360">
            <w:pPr>
              <w:pStyle w:val="ListBullet"/>
            </w:pPr>
            <w:r w:rsidRPr="00E91360">
              <w:t>illegible writing or print</w:t>
            </w:r>
          </w:p>
          <w:p w:rsidR="00000000" w:rsidRPr="00E91360" w:rsidP="00E91360">
            <w:pPr>
              <w:pStyle w:val="ListBullet"/>
            </w:pPr>
            <w:r w:rsidRPr="00E91360">
              <w:t>use of non-standard v</w:t>
            </w:r>
            <w:r w:rsidRPr="00E91360">
              <w:t>ocabulary</w:t>
            </w:r>
          </w:p>
          <w:p w:rsidR="00000000" w:rsidRPr="00E91360" w:rsidP="00E91360">
            <w:pPr>
              <w:pStyle w:val="ListBullet"/>
            </w:pPr>
            <w:r w:rsidRPr="00E91360">
              <w:t>incorrect assumption that message has been received and/or correctly understood</w:t>
            </w:r>
          </w:p>
          <w:p w:rsidR="00000000" w:rsidP="00E91360">
            <w:pPr>
              <w:pStyle w:val="ListBullet"/>
              <w:rPr>
                <w:lang w:val="en-NZ"/>
              </w:rPr>
            </w:pPr>
            <w:r w:rsidRPr="00E91360">
              <w:t>not following correct communication protocols and procedures</w:t>
            </w:r>
          </w:p>
        </w:tc>
      </w:tr>
      <w:tr w:rsidTr="002834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360">
            <w:pPr>
              <w:pStyle w:val="BodyText"/>
              <w:rPr>
                <w:lang w:val="en-NZ"/>
              </w:rPr>
            </w:pPr>
            <w:r w:rsidRPr="00E91360">
              <w:t>Communication may be with:</w:t>
            </w:r>
          </w:p>
        </w:tc>
        <w:tc>
          <w:tcPr>
            <w:tcW w:w="6154" w:type="dxa"/>
            <w:tcBorders>
              <w:top w:val="nil"/>
              <w:left w:val="nil"/>
              <w:bottom w:val="nil"/>
              <w:right w:val="nil"/>
            </w:tcBorders>
            <w:tcMar>
              <w:top w:w="0" w:type="dxa"/>
              <w:left w:w="62" w:type="dxa"/>
              <w:bottom w:w="0" w:type="dxa"/>
              <w:right w:w="62" w:type="dxa"/>
            </w:tcMar>
          </w:tcPr>
          <w:p w:rsidR="00000000" w:rsidRPr="00E91360" w:rsidP="00E91360">
            <w:pPr>
              <w:pStyle w:val="ListBullet"/>
            </w:pPr>
            <w:r w:rsidRPr="00E91360">
              <w:t>base personnel</w:t>
            </w:r>
          </w:p>
          <w:p w:rsidR="00000000" w:rsidRPr="00E91360" w:rsidP="00E91360">
            <w:pPr>
              <w:pStyle w:val="ListBullet"/>
            </w:pPr>
            <w:r w:rsidRPr="00E91360">
              <w:t>other drivers and workplace personnel</w:t>
            </w:r>
          </w:p>
          <w:p w:rsidR="00000000" w:rsidRPr="00E91360" w:rsidP="00E91360">
            <w:pPr>
              <w:pStyle w:val="ListBullet"/>
            </w:pPr>
            <w:r w:rsidRPr="00E91360">
              <w:t>passengers (where applicable)</w:t>
            </w:r>
          </w:p>
          <w:p w:rsidR="00000000" w:rsidRPr="00E91360" w:rsidP="00E91360">
            <w:pPr>
              <w:pStyle w:val="ListBullet"/>
            </w:pPr>
            <w:r w:rsidRPr="00E91360">
              <w:t>managers</w:t>
            </w:r>
          </w:p>
          <w:p w:rsidR="00000000" w:rsidRPr="00E91360" w:rsidP="00E91360">
            <w:pPr>
              <w:pStyle w:val="ListBullet"/>
            </w:pPr>
            <w:r w:rsidRPr="00E91360">
              <w:t>supervisors/team leaders</w:t>
            </w:r>
          </w:p>
          <w:p w:rsidR="00000000" w:rsidRPr="00E91360" w:rsidP="00E91360">
            <w:pPr>
              <w:pStyle w:val="ListBullet"/>
            </w:pPr>
            <w:r w:rsidRPr="00E91360">
              <w:t>suppliers and clients</w:t>
            </w:r>
          </w:p>
          <w:p w:rsidR="00000000" w:rsidRPr="00E91360" w:rsidP="00E91360">
            <w:pPr>
              <w:pStyle w:val="ListBullet"/>
            </w:pPr>
            <w:r w:rsidRPr="00E91360">
              <w:t>private and/or public sector security personnel</w:t>
            </w:r>
          </w:p>
          <w:p w:rsidR="00000000" w:rsidRPr="00E91360" w:rsidP="00E91360">
            <w:pPr>
              <w:pStyle w:val="ListBullet"/>
            </w:pPr>
            <w:r w:rsidRPr="00E91360">
              <w:t>police and other emergency services personnel</w:t>
            </w:r>
          </w:p>
          <w:p w:rsidR="00000000" w:rsidRPr="00E91360" w:rsidP="00E91360">
            <w:pPr>
              <w:pStyle w:val="ListBullet"/>
            </w:pPr>
            <w:r w:rsidRPr="00E91360">
              <w:t>security consultants</w:t>
            </w:r>
          </w:p>
          <w:p w:rsidR="00000000" w:rsidRPr="00E91360" w:rsidP="00E91360">
            <w:pPr>
              <w:pStyle w:val="ListBullet"/>
            </w:pPr>
            <w:r w:rsidRPr="00E91360">
              <w:t>other professional or technical staff</w:t>
            </w:r>
          </w:p>
          <w:p w:rsidR="00000000" w:rsidP="00E91360">
            <w:pPr>
              <w:pStyle w:val="ListBullet"/>
              <w:rPr>
                <w:lang w:val="en-NZ"/>
              </w:rPr>
            </w:pPr>
            <w:r w:rsidRPr="00E91360">
              <w:t xml:space="preserve">local government </w:t>
            </w:r>
            <w:r w:rsidRPr="00E91360">
              <w:t>authorities</w:t>
            </w:r>
          </w:p>
        </w:tc>
      </w:tr>
      <w:tr w:rsidTr="002834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360">
            <w:pPr>
              <w:pStyle w:val="BodyText"/>
              <w:rPr>
                <w:lang w:val="en-NZ"/>
              </w:rPr>
            </w:pPr>
            <w:r w:rsidRPr="00E91360">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E91360" w:rsidP="00E91360">
            <w:pPr>
              <w:pStyle w:val="ListBullet"/>
            </w:pPr>
            <w:r w:rsidRPr="00E91360">
              <w:t>company procedures</w:t>
            </w:r>
          </w:p>
          <w:p w:rsidR="00000000" w:rsidRPr="00E91360" w:rsidP="00E91360">
            <w:pPr>
              <w:pStyle w:val="ListBullet"/>
            </w:pPr>
            <w:r w:rsidRPr="00E91360">
              <w:t>enterprise procedures</w:t>
            </w:r>
          </w:p>
          <w:p w:rsidR="00000000" w:rsidRPr="00E91360" w:rsidP="00E91360">
            <w:pPr>
              <w:pStyle w:val="ListBullet"/>
            </w:pPr>
            <w:r w:rsidRPr="00E91360">
              <w:t>organisational procedures</w:t>
            </w:r>
          </w:p>
          <w:p w:rsidR="00000000" w:rsidP="00E91360">
            <w:pPr>
              <w:pStyle w:val="ListBullet"/>
              <w:rPr>
                <w:lang w:val="en-NZ"/>
              </w:rPr>
            </w:pPr>
            <w:r w:rsidRPr="00E91360">
              <w:t>established procedures</w:t>
            </w:r>
          </w:p>
        </w:tc>
      </w:tr>
      <w:tr w:rsidTr="002834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360">
            <w:pPr>
              <w:pStyle w:val="BodyText"/>
              <w:rPr>
                <w:lang w:val="en-NZ"/>
              </w:rPr>
            </w:pPr>
            <w:r w:rsidRPr="00E91360">
              <w:t>Information/documentation may include:</w:t>
            </w:r>
          </w:p>
        </w:tc>
        <w:tc>
          <w:tcPr>
            <w:tcW w:w="6154" w:type="dxa"/>
            <w:tcBorders>
              <w:top w:val="nil"/>
              <w:left w:val="nil"/>
              <w:bottom w:val="nil"/>
              <w:right w:val="nil"/>
            </w:tcBorders>
            <w:tcMar>
              <w:top w:w="0" w:type="dxa"/>
              <w:left w:w="62" w:type="dxa"/>
              <w:bottom w:w="0" w:type="dxa"/>
              <w:right w:w="62" w:type="dxa"/>
            </w:tcMar>
          </w:tcPr>
          <w:p w:rsidR="00000000" w:rsidRPr="00E91360" w:rsidP="00E91360">
            <w:pPr>
              <w:pStyle w:val="ListBullet"/>
            </w:pPr>
            <w:r w:rsidRPr="00E91360">
              <w:t>workplace communication procedures, protocols, checklists and instructions including safety management systems/plans</w:t>
            </w:r>
          </w:p>
          <w:p w:rsidR="00000000" w:rsidRPr="00E91360" w:rsidP="00E91360">
            <w:pPr>
              <w:pStyle w:val="ListBullet"/>
            </w:pPr>
            <w:r w:rsidRPr="00E91360">
              <w:t>manufacturers specifications for communications equipment</w:t>
            </w:r>
          </w:p>
          <w:p w:rsidR="00000000" w:rsidRPr="00E91360" w:rsidP="00E91360">
            <w:pPr>
              <w:pStyle w:val="ListBullet"/>
            </w:pPr>
            <w:r w:rsidRPr="00E91360">
              <w:t>goods identification numbers and codes</w:t>
            </w:r>
          </w:p>
          <w:p w:rsidR="00000000" w:rsidRPr="00E91360" w:rsidP="00E91360">
            <w:pPr>
              <w:pStyle w:val="ListBullet"/>
            </w:pPr>
            <w:r w:rsidRPr="00E91360">
              <w:t>ma</w:t>
            </w:r>
            <w:r w:rsidRPr="00E91360">
              <w:t>nifests, bar codes, goods and container identification</w:t>
            </w:r>
          </w:p>
          <w:p w:rsidR="00000000" w:rsidRPr="00E91360" w:rsidP="00E91360">
            <w:pPr>
              <w:pStyle w:val="ListBullet"/>
            </w:pPr>
            <w:r w:rsidRPr="00E91360">
              <w:t>communication records</w:t>
            </w:r>
          </w:p>
          <w:p w:rsidR="00000000" w:rsidRPr="00E91360" w:rsidP="00E91360">
            <w:pPr>
              <w:pStyle w:val="ListBullet"/>
            </w:pPr>
            <w:r w:rsidRPr="00E91360">
              <w:t>supplier and/or client instructions</w:t>
            </w:r>
          </w:p>
          <w:p w:rsidR="00000000" w:rsidRPr="00E91360" w:rsidP="00E91360">
            <w:pPr>
              <w:pStyle w:val="ListBullet"/>
            </w:pPr>
            <w:r w:rsidRPr="00E91360">
              <w:t>material safety data sheets</w:t>
            </w:r>
          </w:p>
          <w:p w:rsidR="00000000" w:rsidRPr="00E91360" w:rsidP="00E91360">
            <w:pPr>
              <w:pStyle w:val="ListBullet"/>
            </w:pPr>
            <w:r w:rsidRPr="00E91360">
              <w:t>relevant codes of practice including the national standards for manual handling and the industry safety code</w:t>
            </w:r>
          </w:p>
          <w:p w:rsidR="00000000" w:rsidRPr="00E91360" w:rsidP="00E91360">
            <w:pPr>
              <w:pStyle w:val="ListBullet"/>
            </w:pPr>
            <w:r w:rsidRPr="00E91360">
              <w:t>legisl</w:t>
            </w:r>
            <w:r w:rsidRPr="00E91360">
              <w:t>ation, regulations and related documentation</w:t>
            </w:r>
          </w:p>
          <w:p w:rsidR="00000000" w:rsidRPr="00E91360" w:rsidP="00E91360">
            <w:pPr>
              <w:pStyle w:val="ListBullet"/>
            </w:pPr>
            <w:r w:rsidRPr="00E91360">
              <w:t>award, enterprise bargaining agreement, other industrial arrangements</w:t>
            </w:r>
          </w:p>
          <w:p w:rsidR="00000000" w:rsidRPr="00E91360" w:rsidP="00E91360">
            <w:pPr>
              <w:pStyle w:val="ListBullet"/>
            </w:pPr>
            <w:r w:rsidRPr="00E91360">
              <w:t>standards and certification requirements</w:t>
            </w:r>
          </w:p>
          <w:p w:rsidR="00000000" w:rsidRPr="00E91360" w:rsidP="00E91360">
            <w:pPr>
              <w:pStyle w:val="ListBullet"/>
            </w:pPr>
            <w:r w:rsidRPr="00E91360">
              <w:t>quality assurance procedures</w:t>
            </w:r>
          </w:p>
          <w:p w:rsidR="00000000" w:rsidP="00E91360">
            <w:pPr>
              <w:pStyle w:val="ListBullet"/>
              <w:rPr>
                <w:lang w:val="en-NZ"/>
              </w:rPr>
            </w:pPr>
            <w:r w:rsidRPr="00E91360">
              <w:t>emergency procedures</w:t>
            </w:r>
          </w:p>
        </w:tc>
      </w:tr>
      <w:tr w:rsidTr="002834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360">
            <w:pPr>
              <w:pStyle w:val="BodyText"/>
              <w:rPr>
                <w:lang w:val="en-NZ"/>
              </w:rPr>
            </w:pPr>
            <w:r w:rsidRPr="00E91360">
              <w:t>Applicable regulations and legi</w:t>
            </w:r>
            <w:r w:rsidRPr="00E91360">
              <w:t>slation may include:</w:t>
            </w:r>
          </w:p>
        </w:tc>
        <w:tc>
          <w:tcPr>
            <w:tcW w:w="6154" w:type="dxa"/>
            <w:tcBorders>
              <w:top w:val="nil"/>
              <w:left w:val="nil"/>
              <w:bottom w:val="nil"/>
              <w:right w:val="nil"/>
            </w:tcBorders>
            <w:tcMar>
              <w:top w:w="0" w:type="dxa"/>
              <w:left w:w="62" w:type="dxa"/>
              <w:bottom w:w="0" w:type="dxa"/>
              <w:right w:w="62" w:type="dxa"/>
            </w:tcMar>
          </w:tcPr>
          <w:p w:rsidR="00000000" w:rsidRPr="00E91360" w:rsidP="00E91360">
            <w:pPr>
              <w:pStyle w:val="ListBullet"/>
            </w:pPr>
            <w:r w:rsidRPr="00E91360">
              <w:t>relevant regulations, standards and codes of practice, including the national standards for manual handling and industry safety codes</w:t>
            </w:r>
          </w:p>
          <w:p w:rsidR="00000000" w:rsidRPr="00E91360" w:rsidP="00E91360">
            <w:pPr>
              <w:pStyle w:val="ListBullet"/>
            </w:pPr>
            <w:r w:rsidRPr="00E91360">
              <w:t>dangerous goods and freight regulations and codes</w:t>
            </w:r>
          </w:p>
          <w:p w:rsidR="00000000" w:rsidRPr="00E91360" w:rsidP="00E91360">
            <w:pPr>
              <w:pStyle w:val="ListBullet"/>
            </w:pPr>
            <w:r w:rsidRPr="00E91360">
              <w:t>relevant Australian and state/territory OH&amp;S legis</w:t>
            </w:r>
            <w:r w:rsidRPr="00E91360">
              <w:t>lation</w:t>
            </w:r>
          </w:p>
          <w:p w:rsidR="00000000" w:rsidRPr="00E91360" w:rsidP="00E91360">
            <w:pPr>
              <w:pStyle w:val="ListBullet"/>
            </w:pPr>
            <w:r w:rsidRPr="00E91360">
              <w:t>equal employment legislation and related policies</w:t>
            </w:r>
          </w:p>
          <w:p w:rsidR="00000000" w:rsidRPr="00E91360" w:rsidP="00E91360">
            <w:pPr>
              <w:pStyle w:val="ListBullet"/>
            </w:pPr>
            <w:r w:rsidRPr="00E91360">
              <w:t>environmental protection regulations</w:t>
            </w:r>
          </w:p>
        </w:tc>
      </w:tr>
    </w:tbl>
    <w:p w:rsidR="002834FC" w:rsidP="00E91360">
      <w:pPr>
        <w:pStyle w:val="BodyText"/>
      </w:pPr>
    </w:p>
    <w:p w:rsidR="002834FC" w:rsidP="00E91360">
      <w:pPr>
        <w:pStyle w:val="BodyText"/>
      </w:pPr>
    </w:p>
    <w:p w:rsidR="00000000" w:rsidRPr="00E91360" w:rsidP="00E91360">
      <w:pPr>
        <w:pStyle w:val="Heading1"/>
      </w:pPr>
      <w:bookmarkStart w:id="12" w:name="O_295775"/>
      <w:bookmarkEnd w:id="12"/>
      <w:r w:rsidRPr="00E91360">
        <w:t>Unit Sector(s)</w:t>
      </w:r>
    </w:p>
    <w:p w:rsidR="00000000" w:rsidRPr="00E91360" w:rsidP="00E91360">
      <w:pPr>
        <w:pStyle w:val="BodyText"/>
      </w:pPr>
      <w:r w:rsidRPr="00E91360">
        <w:t>Not Applicable</w:t>
      </w:r>
    </w:p>
    <w:p w:rsidR="00000000" w:rsidRPr="00E91360" w:rsidP="00E91360">
      <w:pPr>
        <w:pStyle w:val="AllowPageBreak"/>
      </w:pPr>
    </w:p>
    <w:p w:rsidR="00000000" w:rsidRPr="00E91360" w:rsidP="00E91360">
      <w:pPr>
        <w:pStyle w:val="Heading1"/>
      </w:pPr>
      <w:bookmarkStart w:id="13" w:name="O_223401"/>
      <w:bookmarkEnd w:id="13"/>
      <w:r w:rsidRPr="00E91360">
        <w:t>Competency Field</w:t>
      </w:r>
    </w:p>
    <w:tbl>
      <w:tblPr>
        <w:tblW w:w="9640" w:type="dxa"/>
        <w:tblLayout w:type="fixed"/>
        <w:tblCellMar>
          <w:left w:w="62" w:type="dxa"/>
          <w:right w:w="62" w:type="dxa"/>
        </w:tblCellMar>
        <w:tblLook w:val="0000"/>
      </w:tblPr>
      <w:tblGrid>
        <w:gridCol w:w="2978"/>
        <w:gridCol w:w="6662"/>
      </w:tblGrid>
      <w:tr w:rsidTr="002834F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91360">
            <w:pPr>
              <w:pStyle w:val="BodyText"/>
              <w:rPr>
                <w:lang w:val="en-NZ"/>
              </w:rPr>
            </w:pPr>
            <w:r w:rsidRPr="00E91360">
              <w:rPr>
                <w:rStyle w:val="SpecialBold"/>
              </w:rPr>
              <w:t>Competency Field</w:t>
            </w:r>
            <w:r w:rsidRPr="00E91360">
              <w:t xml:space="preserve"> </w:t>
            </w:r>
          </w:p>
        </w:tc>
        <w:tc>
          <w:tcPr>
            <w:tcW w:w="6662" w:type="dxa"/>
            <w:tcBorders>
              <w:top w:val="nil"/>
              <w:left w:val="nil"/>
              <w:bottom w:val="nil"/>
              <w:right w:val="nil"/>
            </w:tcBorders>
            <w:tcMar>
              <w:top w:w="0" w:type="dxa"/>
              <w:left w:w="62" w:type="dxa"/>
              <w:bottom w:w="0" w:type="dxa"/>
              <w:right w:w="62" w:type="dxa"/>
            </w:tcMar>
          </w:tcPr>
          <w:p w:rsidR="00000000" w:rsidRPr="00E91360" w:rsidP="00E91360">
            <w:pPr>
              <w:pStyle w:val="BodyText"/>
            </w:pPr>
            <w:r w:rsidRPr="00E91360">
              <w:t>E - Communication and Calculation</w:t>
            </w:r>
          </w:p>
        </w:tc>
      </w:tr>
    </w:tbl>
    <w:p w:rsidR="002834FC" w:rsidP="00E91360">
      <w:pPr>
        <w:pStyle w:val="BodyText"/>
      </w:pPr>
    </w:p>
    <w:p w:rsidR="002834FC" w:rsidP="00E91360">
      <w:pPr>
        <w:pStyle w:val="BodyText"/>
      </w:pPr>
    </w:p>
    <w:p w:rsidR="00000000" w:rsidRPr="00E91360" w:rsidP="00E91360"/>
    <w:sectPr w:rsidSect="00E913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3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34FC" w:rsidP="002834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3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4FC" w:rsidP="00E913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834FC" w:rsidP="00E913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834FC" w:rsidP="00E913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3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34FC" w:rsidP="002834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3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4FC" w:rsidP="00E91360">
    <w:pPr>
      <w:pStyle w:val="Header"/>
      <w:framePr w:wrap="around"/>
    </w:pPr>
    <w:r>
      <w:fldChar w:fldCharType="begin"/>
    </w:r>
    <w:r>
      <w:instrText xml:space="preserve"> TITLE   \* MERGEFORMAT </w:instrText>
    </w:r>
    <w:r>
      <w:fldChar w:fldCharType="separate"/>
    </w:r>
    <w:r>
      <w:t>TLIE2007A Use communication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34FC" w:rsidP="00E913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2428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8C0E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1829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3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1360"/>
    <w:pPr>
      <w:spacing w:before="360" w:after="60"/>
      <w:outlineLvl w:val="0"/>
    </w:pPr>
    <w:rPr>
      <w:sz w:val="32"/>
    </w:rPr>
  </w:style>
  <w:style w:type="paragraph" w:styleId="Heading2">
    <w:name w:val="heading 2"/>
    <w:basedOn w:val="HeadingBase"/>
    <w:next w:val="BodyText"/>
    <w:link w:val="Heading2Char"/>
    <w:qFormat/>
    <w:rsid w:val="00E91360"/>
    <w:pPr>
      <w:keepLines/>
      <w:spacing w:before="240" w:after="120"/>
      <w:outlineLvl w:val="1"/>
    </w:pPr>
    <w:rPr>
      <w:sz w:val="28"/>
      <w:szCs w:val="40"/>
    </w:rPr>
  </w:style>
  <w:style w:type="paragraph" w:styleId="Heading3">
    <w:name w:val="heading 3"/>
    <w:basedOn w:val="HeadingBase"/>
    <w:next w:val="BodyText"/>
    <w:link w:val="Heading3Char"/>
    <w:qFormat/>
    <w:rsid w:val="00E91360"/>
    <w:pPr>
      <w:spacing w:before="180" w:after="120"/>
      <w:outlineLvl w:val="2"/>
    </w:pPr>
    <w:rPr>
      <w:spacing w:val="-10"/>
      <w:kern w:val="32"/>
    </w:rPr>
  </w:style>
  <w:style w:type="paragraph" w:styleId="Heading4">
    <w:name w:val="heading 4"/>
    <w:basedOn w:val="HeadingBase"/>
    <w:next w:val="BodyText"/>
    <w:link w:val="Heading4Char"/>
    <w:qFormat/>
    <w:rsid w:val="00E91360"/>
    <w:pPr>
      <w:spacing w:before="160" w:after="120"/>
      <w:outlineLvl w:val="3"/>
    </w:pPr>
    <w:rPr>
      <w:sz w:val="22"/>
    </w:rPr>
  </w:style>
  <w:style w:type="paragraph" w:styleId="Heading5">
    <w:name w:val="heading 5"/>
    <w:basedOn w:val="HeadingBase"/>
    <w:next w:val="Normal"/>
    <w:link w:val="Heading5Char"/>
    <w:qFormat/>
    <w:rsid w:val="00E91360"/>
    <w:pPr>
      <w:spacing w:before="80"/>
      <w:outlineLvl w:val="4"/>
    </w:pPr>
    <w:rPr>
      <w:color w:val="918585"/>
      <w:sz w:val="20"/>
    </w:rPr>
  </w:style>
  <w:style w:type="paragraph" w:styleId="Heading6">
    <w:name w:val="heading 6"/>
    <w:basedOn w:val="HeadingBase"/>
    <w:next w:val="Normal"/>
    <w:link w:val="Heading6Char"/>
    <w:qFormat/>
    <w:rsid w:val="00E91360"/>
    <w:pPr>
      <w:spacing w:before="60"/>
      <w:outlineLvl w:val="5"/>
    </w:pPr>
    <w:rPr>
      <w:color w:val="918585"/>
      <w:sz w:val="20"/>
    </w:rPr>
  </w:style>
  <w:style w:type="paragraph" w:styleId="Heading7">
    <w:name w:val="heading 7"/>
    <w:basedOn w:val="Normal"/>
    <w:next w:val="Normal"/>
    <w:link w:val="Heading7Char"/>
    <w:qFormat/>
    <w:rsid w:val="00E91360"/>
    <w:pPr>
      <w:ind w:left="720"/>
      <w:outlineLvl w:val="6"/>
    </w:pPr>
    <w:rPr>
      <w:i/>
    </w:rPr>
  </w:style>
  <w:style w:type="paragraph" w:styleId="Heading8">
    <w:name w:val="heading 8"/>
    <w:basedOn w:val="Normal"/>
    <w:next w:val="Normal"/>
    <w:link w:val="Heading8Char"/>
    <w:qFormat/>
    <w:rsid w:val="00E91360"/>
    <w:pPr>
      <w:ind w:left="720"/>
      <w:outlineLvl w:val="7"/>
    </w:pPr>
    <w:rPr>
      <w:i/>
    </w:rPr>
  </w:style>
  <w:style w:type="paragraph" w:styleId="Heading9">
    <w:name w:val="heading 9"/>
    <w:basedOn w:val="Normal"/>
    <w:next w:val="Normal"/>
    <w:link w:val="Heading9Char"/>
    <w:qFormat/>
    <w:rsid w:val="00E91360"/>
    <w:pPr>
      <w:ind w:left="720"/>
      <w:outlineLvl w:val="8"/>
    </w:pPr>
    <w:rPr>
      <w:i/>
    </w:rPr>
  </w:style>
  <w:style w:type="character" w:default="1" w:styleId="DefaultParagraphFont">
    <w:name w:val="Default Paragraph Font"/>
    <w:uiPriority w:val="1"/>
    <w:unhideWhenUsed/>
    <w:rsid w:val="00E913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1360"/>
  </w:style>
  <w:style w:type="character" w:customStyle="1" w:styleId="Heading1Char">
    <w:name w:val="Heading 1 Char"/>
    <w:basedOn w:val="DefaultParagraphFont"/>
    <w:link w:val="Heading1"/>
    <w:rsid w:val="00E91360"/>
    <w:rPr>
      <w:rFonts w:ascii="Times New Roman" w:eastAsia="Times New Roman" w:hAnsi="Times New Roman" w:cs="Times New Roman"/>
      <w:b/>
      <w:sz w:val="32"/>
      <w:szCs w:val="20"/>
      <w:lang w:eastAsia="en-US"/>
    </w:rPr>
  </w:style>
  <w:style w:type="paragraph" w:styleId="BodyText">
    <w:name w:val="Body Text"/>
    <w:basedOn w:val="Normal"/>
    <w:link w:val="BodyTextChar"/>
    <w:rsid w:val="00E913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1360"/>
    <w:rPr>
      <w:rFonts w:ascii="Times New Roman" w:eastAsia="Times New Roman" w:hAnsi="Times New Roman" w:cs="Times New Roman"/>
      <w:sz w:val="24"/>
      <w:lang w:val="en-US" w:eastAsia="en-US"/>
    </w:rPr>
  </w:style>
  <w:style w:type="paragraph" w:styleId="Footer">
    <w:name w:val="footer"/>
    <w:basedOn w:val="Normal"/>
    <w:link w:val="FooterChar"/>
    <w:rsid w:val="00E913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1360"/>
    <w:rPr>
      <w:rFonts w:ascii="Times New Roman" w:eastAsia="Times New Roman" w:hAnsi="Times New Roman" w:cs="Times New Roman"/>
      <w:sz w:val="16"/>
      <w:lang w:val="en-US" w:eastAsia="en-US"/>
    </w:rPr>
  </w:style>
  <w:style w:type="paragraph" w:styleId="List">
    <w:name w:val="List"/>
    <w:basedOn w:val="BodyText"/>
    <w:next w:val="BodyText"/>
    <w:rsid w:val="00E91360"/>
    <w:pPr>
      <w:tabs>
        <w:tab w:val="left" w:pos="340"/>
      </w:tabs>
      <w:spacing w:before="60" w:after="60"/>
      <w:ind w:left="340" w:hanging="340"/>
    </w:pPr>
  </w:style>
  <w:style w:type="paragraph" w:styleId="ListBullet">
    <w:name w:val="List Bullet"/>
    <w:basedOn w:val="List"/>
    <w:rsid w:val="00E91360"/>
    <w:pPr>
      <w:numPr>
        <w:numId w:val="13"/>
      </w:numPr>
      <w:tabs>
        <w:tab w:val="clear" w:pos="340"/>
      </w:tabs>
      <w:spacing w:before="40" w:after="40"/>
    </w:pPr>
  </w:style>
  <w:style w:type="character" w:customStyle="1" w:styleId="SpecialBold">
    <w:name w:val="Special Bold"/>
    <w:basedOn w:val="DefaultParagraphFont"/>
    <w:rsid w:val="00E91360"/>
    <w:rPr>
      <w:b/>
      <w:spacing w:val="0"/>
    </w:rPr>
  </w:style>
  <w:style w:type="paragraph" w:styleId="ListBullet2">
    <w:name w:val="List Bullet 2"/>
    <w:basedOn w:val="List2"/>
    <w:rsid w:val="00E91360"/>
    <w:pPr>
      <w:numPr>
        <w:numId w:val="14"/>
      </w:numPr>
      <w:tabs>
        <w:tab w:val="clear" w:pos="680"/>
      </w:tabs>
    </w:pPr>
  </w:style>
  <w:style w:type="paragraph" w:styleId="Header">
    <w:name w:val="header"/>
    <w:basedOn w:val="Normal"/>
    <w:link w:val="HeaderChar"/>
    <w:rsid w:val="00E913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136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1360"/>
    <w:pPr>
      <w:spacing w:before="240" w:after="120"/>
      <w:outlineLvl w:val="0"/>
    </w:pPr>
    <w:rPr>
      <w:rFonts w:ascii="Times New Roman" w:hAnsi="Times New Roman"/>
      <w:b/>
      <w:sz w:val="28"/>
    </w:rPr>
  </w:style>
  <w:style w:type="paragraph" w:customStyle="1" w:styleId="AllowPageBreak">
    <w:name w:val="AllowPageBreak"/>
    <w:rsid w:val="00E913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13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13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13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13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13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13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13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1360"/>
    <w:rPr>
      <w:rFonts w:ascii="Courier New" w:eastAsia="Times New Roman" w:hAnsi="Courier New" w:cs="Times New Roman"/>
      <w:i/>
      <w:szCs w:val="20"/>
      <w:lang w:val="en-US" w:eastAsia="en-US"/>
    </w:rPr>
  </w:style>
  <w:style w:type="paragraph" w:customStyle="1" w:styleId="HeadingBase">
    <w:name w:val="Heading Base"/>
    <w:rsid w:val="00E913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1360"/>
    <w:pPr>
      <w:tabs>
        <w:tab w:val="right" w:leader="dot" w:pos="9072"/>
      </w:tabs>
      <w:ind w:left="567"/>
    </w:pPr>
    <w:rPr>
      <w:szCs w:val="22"/>
    </w:rPr>
  </w:style>
  <w:style w:type="paragraph" w:customStyle="1" w:styleId="TOCBase">
    <w:name w:val="TOC Base"/>
    <w:rsid w:val="00E913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1360"/>
    <w:pPr>
      <w:tabs>
        <w:tab w:val="right" w:leader="dot" w:pos="9072"/>
      </w:tabs>
      <w:spacing w:before="40" w:after="40"/>
      <w:ind w:left="284"/>
    </w:pPr>
    <w:rPr>
      <w:rFonts w:ascii="Times New Roman" w:hAnsi="Times New Roman"/>
    </w:rPr>
  </w:style>
  <w:style w:type="paragraph" w:styleId="TOC1">
    <w:name w:val="toc 1"/>
    <w:basedOn w:val="TOCBase"/>
    <w:next w:val="Normal"/>
    <w:rsid w:val="00E913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1360"/>
    <w:pPr>
      <w:spacing w:before="5040"/>
      <w:jc w:val="center"/>
    </w:pPr>
    <w:rPr>
      <w:sz w:val="48"/>
      <w:szCs w:val="72"/>
      <w:lang w:val="en-US"/>
    </w:rPr>
  </w:style>
  <w:style w:type="character" w:customStyle="1" w:styleId="TitleChar">
    <w:name w:val="Title Char"/>
    <w:basedOn w:val="DefaultParagraphFont"/>
    <w:link w:val="Title"/>
    <w:rsid w:val="00E913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1360"/>
    <w:pPr>
      <w:tabs>
        <w:tab w:val="left" w:pos="3600"/>
        <w:tab w:val="left" w:pos="3958"/>
      </w:tabs>
    </w:pPr>
  </w:style>
  <w:style w:type="paragraph" w:customStyle="1" w:styleId="Note">
    <w:name w:val="Note"/>
    <w:basedOn w:val="BodyText"/>
    <w:rsid w:val="00E913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1360"/>
    <w:pPr>
      <w:framePr w:wrap="auto" w:hAnchor="text" w:y="6049"/>
    </w:pPr>
    <w:rPr>
      <w:color w:val="000000"/>
      <w:sz w:val="40"/>
    </w:rPr>
  </w:style>
  <w:style w:type="paragraph" w:customStyle="1" w:styleId="TOCTitle">
    <w:name w:val="TOCTitle"/>
    <w:basedOn w:val="Heading1"/>
    <w:rsid w:val="00E91360"/>
    <w:pPr>
      <w:spacing w:after="240"/>
      <w:jc w:val="center"/>
      <w:outlineLvl w:val="9"/>
    </w:pPr>
    <w:rPr>
      <w:caps/>
    </w:rPr>
  </w:style>
  <w:style w:type="paragraph" w:customStyle="1" w:styleId="Version">
    <w:name w:val="Version"/>
    <w:rsid w:val="00E913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1360"/>
    <w:pPr>
      <w:keepNext w:val="0"/>
      <w:tabs>
        <w:tab w:val="right" w:pos="4176"/>
      </w:tabs>
      <w:ind w:left="198" w:hanging="198"/>
    </w:pPr>
    <w:rPr>
      <w:rFonts w:ascii="Garamond" w:hAnsi="Garamond"/>
    </w:rPr>
  </w:style>
  <w:style w:type="paragraph" w:styleId="IndexHeading">
    <w:name w:val="index heading"/>
    <w:basedOn w:val="Normal"/>
    <w:next w:val="Index1"/>
    <w:semiHidden/>
    <w:rsid w:val="00E91360"/>
    <w:pPr>
      <w:spacing w:before="120" w:after="120"/>
    </w:pPr>
    <w:rPr>
      <w:rFonts w:ascii="Arial" w:hAnsi="Arial"/>
      <w:b/>
      <w:color w:val="918585"/>
      <w:sz w:val="24"/>
    </w:rPr>
  </w:style>
  <w:style w:type="paragraph" w:customStyle="1" w:styleId="Chapter">
    <w:name w:val="Chapter"/>
    <w:basedOn w:val="Normal"/>
    <w:rsid w:val="00E91360"/>
    <w:pPr>
      <w:spacing w:before="240"/>
    </w:pPr>
    <w:rPr>
      <w:rFonts w:ascii="Times New Roman" w:hAnsi="Times New Roman"/>
      <w:smallCaps/>
      <w:spacing w:val="80"/>
      <w:sz w:val="28"/>
    </w:rPr>
  </w:style>
  <w:style w:type="paragraph" w:customStyle="1" w:styleId="InChapter">
    <w:name w:val="InChapter"/>
    <w:basedOn w:val="Heading3"/>
    <w:rsid w:val="00E91360"/>
    <w:pPr>
      <w:spacing w:after="240"/>
      <w:outlineLvl w:val="9"/>
    </w:pPr>
    <w:rPr>
      <w:noProof/>
    </w:rPr>
  </w:style>
  <w:style w:type="paragraph" w:styleId="Index2">
    <w:name w:val="index 2"/>
    <w:basedOn w:val="Normal"/>
    <w:next w:val="Normal"/>
    <w:semiHidden/>
    <w:rsid w:val="00E91360"/>
    <w:pPr>
      <w:tabs>
        <w:tab w:val="right" w:pos="4176"/>
      </w:tabs>
      <w:ind w:left="568" w:hanging="284"/>
    </w:pPr>
    <w:rPr>
      <w:rFonts w:ascii="Garamond" w:hAnsi="Garamond"/>
    </w:rPr>
  </w:style>
  <w:style w:type="paragraph" w:customStyle="1" w:styleId="Byline">
    <w:name w:val="Byline"/>
    <w:rsid w:val="00E913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1360"/>
    <w:pPr>
      <w:tabs>
        <w:tab w:val="clear" w:pos="3600"/>
        <w:tab w:val="clear" w:pos="3958"/>
      </w:tabs>
      <w:jc w:val="right"/>
    </w:pPr>
  </w:style>
  <w:style w:type="character" w:styleId="Emphasis">
    <w:name w:val="Emphasis"/>
    <w:basedOn w:val="DefaultParagraphFont"/>
    <w:qFormat/>
    <w:rsid w:val="00E91360"/>
    <w:rPr>
      <w:i/>
    </w:rPr>
  </w:style>
  <w:style w:type="paragraph" w:styleId="Caption">
    <w:name w:val="caption"/>
    <w:basedOn w:val="BodyText"/>
    <w:next w:val="Normal"/>
    <w:qFormat/>
    <w:rsid w:val="00E91360"/>
    <w:pPr>
      <w:framePr w:w="2268" w:hSpace="181" w:vSpace="181" w:wrap="around" w:vAnchor="text" w:hAnchor="page" w:x="1135" w:y="285" w:anchorLock="1"/>
    </w:pPr>
    <w:rPr>
      <w:i/>
    </w:rPr>
  </w:style>
  <w:style w:type="paragraph" w:customStyle="1" w:styleId="MiniTOCTitle">
    <w:name w:val="MiniTOCTitle"/>
    <w:basedOn w:val="Heading4"/>
    <w:rsid w:val="00E91360"/>
    <w:pPr>
      <w:spacing w:before="240"/>
      <w:outlineLvl w:val="9"/>
    </w:pPr>
    <w:rPr>
      <w:noProof/>
      <w:sz w:val="24"/>
    </w:rPr>
  </w:style>
  <w:style w:type="paragraph" w:customStyle="1" w:styleId="MiniTOCItem">
    <w:name w:val="MiniTOCItem"/>
    <w:basedOn w:val="ListBullet"/>
    <w:rsid w:val="00E91360"/>
    <w:pPr>
      <w:numPr>
        <w:numId w:val="0"/>
      </w:numPr>
      <w:tabs>
        <w:tab w:val="right" w:leader="dot" w:pos="6521"/>
      </w:tabs>
      <w:spacing w:before="0" w:after="0"/>
    </w:pPr>
  </w:style>
  <w:style w:type="paragraph" w:customStyle="1" w:styleId="TOFTitle">
    <w:name w:val="TOFTitle"/>
    <w:basedOn w:val="TOCTitle"/>
    <w:rsid w:val="00E91360"/>
  </w:style>
  <w:style w:type="paragraph" w:styleId="TableofFigures">
    <w:name w:val="table of figures"/>
    <w:basedOn w:val="Normal"/>
    <w:next w:val="Normal"/>
    <w:semiHidden/>
    <w:rsid w:val="00E91360"/>
    <w:pPr>
      <w:tabs>
        <w:tab w:val="right" w:leader="dot" w:pos="9072"/>
      </w:tabs>
      <w:ind w:left="970" w:hanging="403"/>
    </w:pPr>
    <w:rPr>
      <w:rFonts w:ascii="Times New Roman" w:hAnsi="Times New Roman"/>
      <w:b/>
    </w:rPr>
  </w:style>
  <w:style w:type="paragraph" w:styleId="ListNumber">
    <w:name w:val="List Number"/>
    <w:basedOn w:val="List"/>
    <w:rsid w:val="00E91360"/>
    <w:pPr>
      <w:numPr>
        <w:numId w:val="11"/>
      </w:numPr>
    </w:pPr>
  </w:style>
  <w:style w:type="character" w:customStyle="1" w:styleId="WingdingSymbols">
    <w:name w:val="Wingding Symbols"/>
    <w:rsid w:val="00E91360"/>
    <w:rPr>
      <w:rFonts w:ascii="Wingdings" w:hAnsi="Wingdings"/>
    </w:rPr>
  </w:style>
  <w:style w:type="paragraph" w:customStyle="1" w:styleId="TableHeading">
    <w:name w:val="Table Heading"/>
    <w:basedOn w:val="HeadingBase"/>
    <w:rsid w:val="00E91360"/>
    <w:pPr>
      <w:keepLines/>
      <w:pBdr>
        <w:bottom w:val="single" w:sz="6" w:space="1" w:color="918585"/>
      </w:pBdr>
      <w:spacing w:before="240"/>
    </w:pPr>
  </w:style>
  <w:style w:type="character" w:customStyle="1" w:styleId="HotSpot">
    <w:name w:val="HotSpot"/>
    <w:rsid w:val="00E91360"/>
    <w:rPr>
      <w:color w:val="0033CC"/>
      <w:u w:val="none"/>
    </w:rPr>
  </w:style>
  <w:style w:type="paragraph" w:customStyle="1" w:styleId="BodyTextRight">
    <w:name w:val="Body Text Right"/>
    <w:basedOn w:val="BodyText"/>
    <w:rsid w:val="00E91360"/>
    <w:pPr>
      <w:spacing w:before="0" w:after="0"/>
      <w:jc w:val="right"/>
    </w:pPr>
  </w:style>
  <w:style w:type="paragraph" w:styleId="Index3">
    <w:name w:val="index 3"/>
    <w:basedOn w:val="ListNumber2"/>
    <w:next w:val="Normal"/>
    <w:semiHidden/>
    <w:rsid w:val="00E91360"/>
    <w:pPr>
      <w:numPr>
        <w:numId w:val="0"/>
      </w:numPr>
      <w:tabs>
        <w:tab w:val="right" w:leader="dot" w:pos="4176"/>
      </w:tabs>
    </w:pPr>
  </w:style>
  <w:style w:type="paragraph" w:styleId="ListNumber2">
    <w:name w:val="List Number 2"/>
    <w:basedOn w:val="List2"/>
    <w:rsid w:val="00E91360"/>
    <w:pPr>
      <w:numPr>
        <w:numId w:val="10"/>
      </w:numPr>
      <w:tabs>
        <w:tab w:val="clear" w:pos="1060"/>
      </w:tabs>
    </w:pPr>
  </w:style>
  <w:style w:type="paragraph" w:customStyle="1" w:styleId="MarginNote">
    <w:name w:val="Margin Note"/>
    <w:basedOn w:val="BodyText"/>
    <w:rsid w:val="00E913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13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13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1360"/>
    <w:rPr>
      <w:sz w:val="32"/>
    </w:rPr>
  </w:style>
  <w:style w:type="paragraph" w:customStyle="1" w:styleId="HeadingProcedure">
    <w:name w:val="Heading Procedure"/>
    <w:basedOn w:val="HeadingBase"/>
    <w:next w:val="Normal"/>
    <w:rsid w:val="00E91360"/>
    <w:pPr>
      <w:tabs>
        <w:tab w:val="left" w:pos="0"/>
      </w:tabs>
      <w:spacing w:before="120" w:after="60"/>
    </w:pPr>
    <w:rPr>
      <w:i/>
      <w:color w:val="918585"/>
      <w:sz w:val="22"/>
    </w:rPr>
  </w:style>
  <w:style w:type="paragraph" w:customStyle="1" w:styleId="TableBodyText">
    <w:name w:val="Table Body Text"/>
    <w:basedOn w:val="BodyText"/>
    <w:rsid w:val="00E91360"/>
    <w:pPr>
      <w:spacing w:before="60" w:after="60"/>
    </w:pPr>
  </w:style>
  <w:style w:type="paragraph" w:styleId="ListContinue">
    <w:name w:val="List Continue"/>
    <w:basedOn w:val="List"/>
    <w:rsid w:val="00E91360"/>
    <w:pPr>
      <w:ind w:firstLine="0"/>
    </w:pPr>
  </w:style>
  <w:style w:type="paragraph" w:customStyle="1" w:styleId="ListNote">
    <w:name w:val="List Note"/>
    <w:basedOn w:val="List"/>
    <w:rsid w:val="00E91360"/>
    <w:pPr>
      <w:pBdr>
        <w:top w:val="single" w:sz="6" w:space="2" w:color="918585"/>
        <w:bottom w:val="single" w:sz="6" w:space="2" w:color="918585"/>
      </w:pBdr>
      <w:tabs>
        <w:tab w:val="left" w:pos="1021"/>
      </w:tabs>
      <w:ind w:firstLine="0"/>
    </w:pPr>
  </w:style>
  <w:style w:type="paragraph" w:customStyle="1" w:styleId="Warning">
    <w:name w:val="Warning"/>
    <w:basedOn w:val="BodyText"/>
    <w:rsid w:val="00E91360"/>
    <w:pPr>
      <w:shd w:val="clear" w:color="auto" w:fill="D9D9D9"/>
      <w:tabs>
        <w:tab w:val="left" w:pos="992"/>
      </w:tabs>
      <w:ind w:left="119" w:right="119"/>
    </w:pPr>
    <w:rPr>
      <w:sz w:val="20"/>
    </w:rPr>
  </w:style>
  <w:style w:type="paragraph" w:customStyle="1" w:styleId="MarginIcons">
    <w:name w:val="Margin Icons"/>
    <w:basedOn w:val="BodyText"/>
    <w:rsid w:val="00E913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1360"/>
    <w:rPr>
      <w:rFonts w:ascii="Courier New" w:hAnsi="Courier New"/>
    </w:rPr>
  </w:style>
  <w:style w:type="paragraph" w:customStyle="1" w:styleId="NoteBullet">
    <w:name w:val="Note Bullet"/>
    <w:basedOn w:val="Note"/>
    <w:rsid w:val="00E91360"/>
    <w:pPr>
      <w:tabs>
        <w:tab w:val="clear" w:pos="680"/>
      </w:tabs>
      <w:spacing w:before="60" w:after="60"/>
    </w:pPr>
  </w:style>
  <w:style w:type="paragraph" w:customStyle="1" w:styleId="SubHeading2">
    <w:name w:val="SubHeading2"/>
    <w:basedOn w:val="HeadingBase"/>
    <w:rsid w:val="00E91360"/>
    <w:pPr>
      <w:spacing w:before="240" w:after="60"/>
    </w:pPr>
    <w:rPr>
      <w:sz w:val="20"/>
    </w:rPr>
  </w:style>
  <w:style w:type="paragraph" w:customStyle="1" w:styleId="SubHeading1">
    <w:name w:val="SubHeading1"/>
    <w:basedOn w:val="HeadingBase"/>
    <w:rsid w:val="00E91360"/>
    <w:pPr>
      <w:spacing w:before="240" w:after="60"/>
    </w:pPr>
    <w:rPr>
      <w:color w:val="918585"/>
      <w:sz w:val="22"/>
    </w:rPr>
  </w:style>
  <w:style w:type="paragraph" w:customStyle="1" w:styleId="SideHeading">
    <w:name w:val="Side Heading"/>
    <w:basedOn w:val="HeadingBase"/>
    <w:rsid w:val="00E913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1360"/>
    <w:pPr>
      <w:numPr>
        <w:numId w:val="12"/>
      </w:numPr>
    </w:pPr>
  </w:style>
  <w:style w:type="paragraph" w:styleId="PlainText">
    <w:name w:val="Plain Text"/>
    <w:basedOn w:val="Normal"/>
    <w:link w:val="PlainTextChar"/>
    <w:rsid w:val="00E91360"/>
    <w:rPr>
      <w:sz w:val="20"/>
    </w:rPr>
  </w:style>
  <w:style w:type="character" w:customStyle="1" w:styleId="PlainTextChar">
    <w:name w:val="Plain Text Char"/>
    <w:basedOn w:val="DefaultParagraphFont"/>
    <w:link w:val="PlainText"/>
    <w:rsid w:val="00E913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1360"/>
    <w:rPr>
      <w:b/>
      <w:smallCaps/>
    </w:rPr>
  </w:style>
  <w:style w:type="paragraph" w:customStyle="1" w:styleId="TableListNumber">
    <w:name w:val="Table List Number"/>
    <w:basedOn w:val="ListNumber"/>
    <w:rsid w:val="00E91360"/>
    <w:pPr>
      <w:numPr>
        <w:numId w:val="0"/>
      </w:numPr>
    </w:pPr>
  </w:style>
  <w:style w:type="paragraph" w:styleId="TOC4">
    <w:name w:val="toc 4"/>
    <w:basedOn w:val="TOCBase"/>
    <w:next w:val="Normal"/>
    <w:semiHidden/>
    <w:rsid w:val="00E91360"/>
    <w:pPr>
      <w:tabs>
        <w:tab w:val="right" w:leader="dot" w:pos="9071"/>
      </w:tabs>
      <w:ind w:left="1701"/>
    </w:pPr>
  </w:style>
  <w:style w:type="paragraph" w:customStyle="1" w:styleId="ListAlpha">
    <w:name w:val="List Alpha"/>
    <w:basedOn w:val="List"/>
    <w:rsid w:val="00E91360"/>
    <w:pPr>
      <w:numPr>
        <w:numId w:val="9"/>
      </w:numPr>
    </w:pPr>
  </w:style>
  <w:style w:type="paragraph" w:customStyle="1" w:styleId="ListAlpha2">
    <w:name w:val="List Alpha 2"/>
    <w:basedOn w:val="List2"/>
    <w:rsid w:val="00E91360"/>
    <w:pPr>
      <w:numPr>
        <w:numId w:val="8"/>
      </w:numPr>
    </w:pPr>
  </w:style>
  <w:style w:type="paragraph" w:styleId="List2">
    <w:name w:val="List 2"/>
    <w:basedOn w:val="BodyText"/>
    <w:rsid w:val="00E91360"/>
    <w:pPr>
      <w:tabs>
        <w:tab w:val="left" w:pos="680"/>
      </w:tabs>
      <w:spacing w:before="60" w:after="60"/>
      <w:ind w:left="680" w:hanging="340"/>
    </w:pPr>
  </w:style>
  <w:style w:type="paragraph" w:styleId="List3">
    <w:name w:val="List 3"/>
    <w:basedOn w:val="BodyText"/>
    <w:rsid w:val="00E91360"/>
    <w:pPr>
      <w:tabs>
        <w:tab w:val="left" w:pos="1021"/>
      </w:tabs>
      <w:spacing w:before="60" w:after="60"/>
      <w:ind w:left="1020" w:hanging="340"/>
    </w:pPr>
  </w:style>
  <w:style w:type="paragraph" w:styleId="List4">
    <w:name w:val="List 4"/>
    <w:basedOn w:val="BodyText"/>
    <w:rsid w:val="00E91360"/>
    <w:pPr>
      <w:tabs>
        <w:tab w:val="left" w:pos="1361"/>
      </w:tabs>
      <w:spacing w:before="60" w:after="60"/>
      <w:ind w:left="1361" w:hanging="340"/>
    </w:pPr>
  </w:style>
  <w:style w:type="paragraph" w:styleId="List5">
    <w:name w:val="List 5"/>
    <w:basedOn w:val="BodyText"/>
    <w:rsid w:val="00E91360"/>
    <w:pPr>
      <w:tabs>
        <w:tab w:val="left" w:pos="1701"/>
      </w:tabs>
      <w:spacing w:before="60" w:after="60"/>
      <w:ind w:left="1701" w:hanging="340"/>
    </w:pPr>
  </w:style>
  <w:style w:type="paragraph" w:styleId="ListBullet3">
    <w:name w:val="List Bullet 3"/>
    <w:basedOn w:val="List3"/>
    <w:rsid w:val="00E91360"/>
    <w:pPr>
      <w:numPr>
        <w:numId w:val="15"/>
      </w:numPr>
      <w:tabs>
        <w:tab w:val="clear" w:pos="1021"/>
      </w:tabs>
      <w:ind w:left="1037" w:hanging="357"/>
    </w:pPr>
  </w:style>
  <w:style w:type="paragraph" w:styleId="ListBullet4">
    <w:name w:val="List Bullet 4"/>
    <w:basedOn w:val="List4"/>
    <w:rsid w:val="00E91360"/>
    <w:pPr>
      <w:numPr>
        <w:numId w:val="3"/>
      </w:numPr>
    </w:pPr>
  </w:style>
  <w:style w:type="paragraph" w:styleId="ListBullet5">
    <w:name w:val="List Bullet 5"/>
    <w:basedOn w:val="List5"/>
    <w:rsid w:val="00E91360"/>
    <w:pPr>
      <w:numPr>
        <w:numId w:val="4"/>
      </w:numPr>
    </w:pPr>
  </w:style>
  <w:style w:type="paragraph" w:styleId="ListContinue2">
    <w:name w:val="List Continue 2"/>
    <w:basedOn w:val="List2"/>
    <w:rsid w:val="00E91360"/>
    <w:pPr>
      <w:ind w:firstLine="0"/>
    </w:pPr>
  </w:style>
  <w:style w:type="paragraph" w:styleId="ListContinue3">
    <w:name w:val="List Continue 3"/>
    <w:basedOn w:val="List3"/>
    <w:rsid w:val="00E91360"/>
    <w:pPr>
      <w:ind w:left="1021" w:firstLine="0"/>
    </w:pPr>
  </w:style>
  <w:style w:type="paragraph" w:styleId="ListContinue4">
    <w:name w:val="List Continue 4"/>
    <w:basedOn w:val="List4"/>
    <w:rsid w:val="00E91360"/>
    <w:pPr>
      <w:ind w:firstLine="0"/>
    </w:pPr>
  </w:style>
  <w:style w:type="paragraph" w:styleId="ListContinue5">
    <w:name w:val="List Continue 5"/>
    <w:basedOn w:val="List5"/>
    <w:rsid w:val="00E91360"/>
    <w:pPr>
      <w:ind w:firstLine="0"/>
    </w:pPr>
  </w:style>
  <w:style w:type="paragraph" w:styleId="ListNumber3">
    <w:name w:val="List Number 3"/>
    <w:basedOn w:val="List3"/>
    <w:rsid w:val="00E91360"/>
    <w:pPr>
      <w:numPr>
        <w:numId w:val="5"/>
      </w:numPr>
    </w:pPr>
  </w:style>
  <w:style w:type="paragraph" w:styleId="ListNumber4">
    <w:name w:val="List Number 4"/>
    <w:basedOn w:val="List4"/>
    <w:rsid w:val="00E91360"/>
    <w:pPr>
      <w:numPr>
        <w:numId w:val="6"/>
      </w:numPr>
    </w:pPr>
  </w:style>
  <w:style w:type="paragraph" w:styleId="ListNumber5">
    <w:name w:val="List Number 5"/>
    <w:basedOn w:val="List5"/>
    <w:rsid w:val="00E91360"/>
    <w:pPr>
      <w:numPr>
        <w:numId w:val="7"/>
      </w:numPr>
    </w:pPr>
  </w:style>
  <w:style w:type="paragraph" w:styleId="BlockText">
    <w:name w:val="Block Text"/>
    <w:basedOn w:val="Normal"/>
    <w:rsid w:val="00E91360"/>
    <w:pPr>
      <w:spacing w:after="120"/>
      <w:ind w:left="1440" w:right="1440"/>
    </w:pPr>
  </w:style>
  <w:style w:type="character" w:customStyle="1" w:styleId="Subscript">
    <w:name w:val="Subscript"/>
    <w:basedOn w:val="DefaultParagraphFont"/>
    <w:rsid w:val="00E91360"/>
    <w:rPr>
      <w:sz w:val="16"/>
      <w:vertAlign w:val="subscript"/>
    </w:rPr>
  </w:style>
  <w:style w:type="character" w:customStyle="1" w:styleId="Superscript">
    <w:name w:val="Superscript"/>
    <w:basedOn w:val="DefaultParagraphFont"/>
    <w:rsid w:val="00E91360"/>
    <w:rPr>
      <w:sz w:val="16"/>
      <w:vertAlign w:val="superscript"/>
    </w:rPr>
  </w:style>
  <w:style w:type="character" w:customStyle="1" w:styleId="Symbols">
    <w:name w:val="Symbols"/>
    <w:basedOn w:val="DefaultParagraphFont"/>
    <w:rsid w:val="00E91360"/>
    <w:rPr>
      <w:rFonts w:ascii="Symbol" w:hAnsi="Symbol"/>
    </w:rPr>
  </w:style>
  <w:style w:type="character" w:customStyle="1" w:styleId="MenuOptions">
    <w:name w:val="Menu Options"/>
    <w:basedOn w:val="DefaultParagraphFont"/>
    <w:rsid w:val="00E91360"/>
    <w:rPr>
      <w:rFonts w:ascii="Arial Narrow" w:hAnsi="Arial Narrow"/>
      <w:smallCaps/>
    </w:rPr>
  </w:style>
  <w:style w:type="character" w:customStyle="1" w:styleId="Buttons">
    <w:name w:val="Buttons"/>
    <w:basedOn w:val="DefaultParagraphFont"/>
    <w:rsid w:val="00E91360"/>
    <w:rPr>
      <w:b/>
    </w:rPr>
  </w:style>
  <w:style w:type="character" w:customStyle="1" w:styleId="Underlined">
    <w:name w:val="Underlined"/>
    <w:basedOn w:val="DefaultParagraphFont"/>
    <w:rsid w:val="00E91360"/>
    <w:rPr>
      <w:u w:val="single"/>
    </w:rPr>
  </w:style>
  <w:style w:type="paragraph" w:customStyle="1" w:styleId="TableBodyTextRight">
    <w:name w:val="Table Body Text Right"/>
    <w:basedOn w:val="TableBodyText"/>
    <w:rsid w:val="00E91360"/>
    <w:pPr>
      <w:widowControl w:val="0"/>
      <w:autoSpaceDE w:val="0"/>
      <w:autoSpaceDN w:val="0"/>
      <w:adjustRightInd w:val="0"/>
      <w:jc w:val="right"/>
    </w:pPr>
    <w:rPr>
      <w:rFonts w:cs="Arial"/>
      <w:szCs w:val="18"/>
    </w:rPr>
  </w:style>
  <w:style w:type="paragraph" w:customStyle="1" w:styleId="CopyrightText">
    <w:name w:val="Copyright Text"/>
    <w:basedOn w:val="BodyText"/>
    <w:rsid w:val="00E91360"/>
    <w:rPr>
      <w:sz w:val="18"/>
    </w:rPr>
  </w:style>
  <w:style w:type="paragraph" w:customStyle="1" w:styleId="BodySmallRight">
    <w:name w:val="Body Small Right"/>
    <w:basedOn w:val="BodyTextRight"/>
    <w:rsid w:val="00E91360"/>
    <w:rPr>
      <w:sz w:val="18"/>
      <w:szCs w:val="18"/>
    </w:rPr>
  </w:style>
  <w:style w:type="paragraph" w:customStyle="1" w:styleId="MarginEdition">
    <w:name w:val="Margin Edition"/>
    <w:basedOn w:val="MarginNote"/>
    <w:rsid w:val="00E91360"/>
    <w:pPr>
      <w:spacing w:before="0" w:after="0"/>
    </w:pPr>
    <w:rPr>
      <w:rFonts w:ascii="Times New Roman" w:hAnsi="Times New Roman"/>
      <w:color w:val="999999"/>
    </w:rPr>
  </w:style>
  <w:style w:type="paragraph" w:customStyle="1" w:styleId="Spacer">
    <w:name w:val="Spacer"/>
    <w:basedOn w:val="Normal"/>
    <w:rsid w:val="00E91360"/>
    <w:rPr>
      <w:sz w:val="2"/>
      <w:szCs w:val="2"/>
    </w:rPr>
  </w:style>
  <w:style w:type="character" w:customStyle="1" w:styleId="Small">
    <w:name w:val="Small"/>
    <w:basedOn w:val="DefaultParagraphFont"/>
    <w:rsid w:val="00E91360"/>
    <w:rPr>
      <w:sz w:val="16"/>
    </w:rPr>
  </w:style>
  <w:style w:type="paragraph" w:customStyle="1" w:styleId="WideTable">
    <w:name w:val="Wide Table"/>
    <w:basedOn w:val="Normal"/>
    <w:rsid w:val="00E91360"/>
    <w:pPr>
      <w:ind w:left="-1418"/>
    </w:pPr>
    <w:rPr>
      <w:sz w:val="2"/>
      <w:szCs w:val="2"/>
    </w:rPr>
  </w:style>
  <w:style w:type="character" w:styleId="PageNumber">
    <w:name w:val="page number"/>
    <w:basedOn w:val="DefaultParagraphFont"/>
    <w:rsid w:val="00E91360"/>
  </w:style>
  <w:style w:type="paragraph" w:styleId="Quote">
    <w:name w:val="Quote"/>
    <w:basedOn w:val="Heading1"/>
    <w:link w:val="QuoteChar"/>
    <w:qFormat/>
    <w:rsid w:val="00E91360"/>
    <w:rPr>
      <w:b w:val="0"/>
      <w:sz w:val="72"/>
      <w:szCs w:val="72"/>
      <w:lang w:val="en-NZ"/>
    </w:rPr>
  </w:style>
  <w:style w:type="character" w:customStyle="1" w:styleId="QuoteChar">
    <w:name w:val="Quote Char"/>
    <w:basedOn w:val="DefaultParagraphFont"/>
    <w:link w:val="Quote"/>
    <w:rsid w:val="00E913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1360"/>
    <w:pPr>
      <w:pageBreakBefore/>
    </w:pPr>
  </w:style>
  <w:style w:type="paragraph" w:customStyle="1" w:styleId="Border">
    <w:name w:val="Border"/>
    <w:basedOn w:val="Normal"/>
    <w:qFormat/>
    <w:rsid w:val="00E913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1360"/>
    <w:rPr>
      <w:b/>
      <w:bCs/>
      <w:i/>
      <w:iCs/>
      <w:color w:val="auto"/>
    </w:rPr>
  </w:style>
  <w:style w:type="paragraph" w:styleId="IntenseQuote">
    <w:name w:val="Intense Quote"/>
    <w:basedOn w:val="Normal"/>
    <w:next w:val="Normal"/>
    <w:link w:val="IntenseQuoteChar"/>
    <w:uiPriority w:val="30"/>
    <w:qFormat/>
    <w:rsid w:val="00E913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13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1360"/>
    <w:rPr>
      <w:smallCaps/>
      <w:color w:val="auto"/>
      <w:u w:val="single"/>
    </w:rPr>
  </w:style>
  <w:style w:type="character" w:styleId="IntenseReference">
    <w:name w:val="Intense Reference"/>
    <w:basedOn w:val="DefaultParagraphFont"/>
    <w:uiPriority w:val="32"/>
    <w:qFormat/>
    <w:rsid w:val="00E91360"/>
    <w:rPr>
      <w:b/>
      <w:bCs/>
      <w:smallCaps/>
      <w:color w:val="auto"/>
      <w:spacing w:val="5"/>
      <w:u w:val="single"/>
    </w:rPr>
  </w:style>
  <w:style w:type="paragraph" w:customStyle="1" w:styleId="2ColumnHeading">
    <w:name w:val="2Column Heading"/>
    <w:basedOn w:val="BodyText"/>
    <w:qFormat/>
    <w:rsid w:val="00E91360"/>
    <w:pPr>
      <w:spacing w:after="60"/>
      <w:ind w:left="-2268"/>
    </w:pPr>
    <w:rPr>
      <w:b/>
    </w:rPr>
  </w:style>
  <w:style w:type="paragraph" w:customStyle="1" w:styleId="Heading1TOC">
    <w:name w:val="Heading1 TOC"/>
    <w:basedOn w:val="Normal"/>
    <w:qFormat/>
    <w:rsid w:val="00E91360"/>
    <w:pPr>
      <w:spacing w:before="240" w:after="120"/>
    </w:pPr>
    <w:rPr>
      <w:rFonts w:ascii="Times New Roman" w:hAnsi="Times New Roman"/>
      <w:b/>
      <w:sz w:val="32"/>
    </w:rPr>
  </w:style>
  <w:style w:type="paragraph" w:customStyle="1" w:styleId="Heading2TOC">
    <w:name w:val="Heading2 TOC"/>
    <w:basedOn w:val="Normal"/>
    <w:qFormat/>
    <w:rsid w:val="00E91360"/>
    <w:pPr>
      <w:spacing w:before="240" w:after="60"/>
    </w:pPr>
    <w:rPr>
      <w:rFonts w:ascii="Times New Roman" w:hAnsi="Times New Roman"/>
      <w:b/>
      <w:sz w:val="28"/>
    </w:rPr>
  </w:style>
  <w:style w:type="character" w:customStyle="1" w:styleId="Underline">
    <w:name w:val="Underline"/>
    <w:basedOn w:val="DefaultParagraphFont"/>
    <w:qFormat/>
    <w:rsid w:val="00E91360"/>
    <w:rPr>
      <w:u w:val="single"/>
    </w:rPr>
  </w:style>
  <w:style w:type="character" w:customStyle="1" w:styleId="BoldandItalics">
    <w:name w:val="Bold and Italics"/>
    <w:qFormat/>
    <w:rsid w:val="00E91360"/>
    <w:rPr>
      <w:b/>
      <w:i/>
      <w:u w:val="none"/>
    </w:rPr>
  </w:style>
  <w:style w:type="paragraph" w:styleId="BalloonText">
    <w:name w:val="Balloon Text"/>
    <w:basedOn w:val="Normal"/>
    <w:link w:val="BalloonTextChar"/>
    <w:rsid w:val="00E91360"/>
    <w:rPr>
      <w:rFonts w:ascii="Tahoma" w:hAnsi="Tahoma" w:cs="Tahoma"/>
      <w:sz w:val="16"/>
      <w:szCs w:val="16"/>
    </w:rPr>
  </w:style>
  <w:style w:type="character" w:customStyle="1" w:styleId="BalloonTextChar">
    <w:name w:val="Balloon Text Char"/>
    <w:basedOn w:val="DefaultParagraphFont"/>
    <w:link w:val="BalloonText"/>
    <w:rsid w:val="00E913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13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13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1421</Words>
  <Characters>9629</Characters>
  <Application>Microsoft Office Word</Application>
  <DocSecurity>0</DocSecurity>
  <Lines>300</Lines>
  <Paragraphs>177</Paragraphs>
  <ScaleCrop>false</ScaleCrop>
  <Company>Author-it Software Corporation Ltd.</Company>
  <LinksUpToDate>false</LinksUpToDate>
  <CharactersWithSpaces>10977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TLIE2007A Use communication systems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2012-05-27T03:44:00Z</dcterms:created>
  <dcterms:modified xsi:type="dcterms:W3CDTF">2012-05-27T03:44:00Z</dcterms:modified>
</cp:coreProperties>
</file>